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1" w:type="dxa"/>
        <w:tblInd w:w="93" w:type="dxa"/>
        <w:tblLook w:val="04A0" w:firstRow="1" w:lastRow="0" w:firstColumn="1" w:lastColumn="0" w:noHBand="0" w:noVBand="1"/>
      </w:tblPr>
      <w:tblGrid>
        <w:gridCol w:w="1160"/>
        <w:gridCol w:w="1000"/>
        <w:gridCol w:w="1060"/>
        <w:gridCol w:w="820"/>
        <w:gridCol w:w="1080"/>
        <w:gridCol w:w="820"/>
        <w:gridCol w:w="1260"/>
        <w:gridCol w:w="1240"/>
        <w:gridCol w:w="1600"/>
        <w:gridCol w:w="2434"/>
        <w:gridCol w:w="1801"/>
        <w:gridCol w:w="222"/>
      </w:tblGrid>
      <w:tr w:rsidR="00940A52" w:rsidRPr="00940A52" w:rsidTr="00940A52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52" w:rsidRPr="00940A52" w:rsidRDefault="00940A52" w:rsidP="009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</w:tc>
      </w:tr>
      <w:tr w:rsidR="00940A52" w:rsidRPr="00940A52" w:rsidTr="00940A52">
        <w:trPr>
          <w:trHeight w:val="94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52" w:rsidRPr="00940A52" w:rsidRDefault="00940A52" w:rsidP="009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</w:t>
            </w:r>
            <w:r w:rsidRPr="0094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94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 декабря 2012 г.№ 1317</w:t>
            </w:r>
          </w:p>
        </w:tc>
      </w:tr>
      <w:tr w:rsidR="00940A52" w:rsidRPr="00940A52" w:rsidTr="00940A52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52" w:rsidRPr="00940A52" w:rsidRDefault="00940A52" w:rsidP="009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0A52" w:rsidRPr="00940A52" w:rsidTr="00940A52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0A52" w:rsidRPr="00940A52" w:rsidTr="00940A5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0A52" w:rsidRPr="00940A52" w:rsidTr="00940A52">
        <w:trPr>
          <w:trHeight w:val="435"/>
        </w:trPr>
        <w:tc>
          <w:tcPr>
            <w:tcW w:w="14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52" w:rsidRPr="00940A52" w:rsidRDefault="00940A52" w:rsidP="009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ФОРМА ДОКЛАДА</w:t>
            </w:r>
          </w:p>
        </w:tc>
      </w:tr>
      <w:tr w:rsidR="00940A52" w:rsidRPr="00940A52" w:rsidTr="00940A52">
        <w:trPr>
          <w:trHeight w:val="435"/>
        </w:trPr>
        <w:tc>
          <w:tcPr>
            <w:tcW w:w="1434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A52" w:rsidRPr="00940A52" w:rsidRDefault="009C0B54" w:rsidP="009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Белёвцев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  <w:r w:rsidR="00C9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40A52" w:rsidRPr="0094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</w:tr>
      <w:tr w:rsidR="00940A52" w:rsidRPr="00940A52" w:rsidTr="00940A52">
        <w:trPr>
          <w:trHeight w:val="330"/>
        </w:trPr>
        <w:tc>
          <w:tcPr>
            <w:tcW w:w="1434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52" w:rsidRPr="00940A52" w:rsidRDefault="00940A52" w:rsidP="009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4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94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местной администрации городского округа (муниципального района))</w:t>
            </w:r>
          </w:p>
        </w:tc>
      </w:tr>
      <w:tr w:rsidR="00940A52" w:rsidRPr="00940A52" w:rsidTr="00940A52">
        <w:trPr>
          <w:trHeight w:val="435"/>
        </w:trPr>
        <w:tc>
          <w:tcPr>
            <w:tcW w:w="1434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A52" w:rsidRPr="00940A52" w:rsidRDefault="009C0B54" w:rsidP="009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округ </w:t>
            </w:r>
            <w:r w:rsidR="00940A52" w:rsidRPr="0094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Удмуртской Республики</w:t>
            </w:r>
          </w:p>
        </w:tc>
      </w:tr>
      <w:tr w:rsidR="00940A52" w:rsidRPr="00940A52" w:rsidTr="00940A52">
        <w:trPr>
          <w:trHeight w:val="330"/>
        </w:trPr>
        <w:tc>
          <w:tcPr>
            <w:tcW w:w="1434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52" w:rsidRPr="00940A52" w:rsidRDefault="00940A52" w:rsidP="009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городского округа (муниципального района)</w:t>
            </w:r>
          </w:p>
        </w:tc>
      </w:tr>
      <w:tr w:rsidR="00940A52" w:rsidRPr="00940A52" w:rsidTr="00940A52">
        <w:trPr>
          <w:trHeight w:val="435"/>
        </w:trPr>
        <w:tc>
          <w:tcPr>
            <w:tcW w:w="14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52" w:rsidRPr="00940A52" w:rsidRDefault="00940A52" w:rsidP="009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достигнутых значениях показателей для оценки эффективности деятельности органов местного самоуправления</w:t>
            </w:r>
          </w:p>
        </w:tc>
      </w:tr>
      <w:tr w:rsidR="00940A52" w:rsidRPr="00940A52" w:rsidTr="00940A52">
        <w:trPr>
          <w:trHeight w:val="435"/>
        </w:trPr>
        <w:tc>
          <w:tcPr>
            <w:tcW w:w="14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52" w:rsidRPr="00940A52" w:rsidRDefault="00940A52" w:rsidP="00BA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 округов</w:t>
            </w:r>
            <w:r w:rsidR="00C9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районов за  </w:t>
            </w:r>
            <w:r w:rsidR="00B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C9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их пл</w:t>
            </w:r>
            <w:r w:rsidRPr="0094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анируемые значения на 3 летний период</w:t>
            </w:r>
          </w:p>
        </w:tc>
      </w:tr>
      <w:tr w:rsidR="00940A52" w:rsidRPr="00940A52" w:rsidTr="00940A52">
        <w:trPr>
          <w:trHeight w:val="43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0A52" w:rsidRPr="00940A52" w:rsidTr="00940A52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0A52" w:rsidRPr="00940A52" w:rsidTr="00940A52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0A52" w:rsidRPr="00940A52" w:rsidTr="00940A52">
        <w:trPr>
          <w:trHeight w:val="40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0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5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0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0A52" w:rsidRPr="00940A52" w:rsidTr="00940A52">
        <w:trPr>
          <w:trHeight w:val="40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BA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0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="00BA4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940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BA4B84" w:rsidP="009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C9162A" w:rsidP="009C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BA4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40A52" w:rsidRPr="00940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0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40A52" w:rsidRPr="00940A52" w:rsidTr="00940A52">
        <w:trPr>
          <w:trHeight w:val="40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0A52" w:rsidRPr="00940A52" w:rsidTr="00940A52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0A52" w:rsidRPr="00940A52" w:rsidTr="00940A52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0A52" w:rsidRPr="00940A52" w:rsidTr="00940A52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0A52" w:rsidRPr="00940A52" w:rsidTr="00940A52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0A52" w:rsidRPr="00940A52" w:rsidTr="00940A52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52" w:rsidRPr="00940A52" w:rsidRDefault="00940A52" w:rsidP="00940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5138AD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940A52" w:rsidSect="00940A52">
          <w:pgSz w:w="16838" w:h="11906" w:orient="landscape" w:code="9"/>
          <w:pgMar w:top="567" w:right="851" w:bottom="851" w:left="567" w:header="709" w:footer="709" w:gutter="0"/>
          <w:cols w:space="708"/>
          <w:docGrid w:linePitch="360"/>
        </w:sectPr>
      </w:pPr>
    </w:p>
    <w:p w:rsidR="00940A52" w:rsidRDefault="00940A52" w:rsidP="005138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7D4" w:rsidRPr="008766CA" w:rsidRDefault="00A327D4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характеристика муниципального образования</w:t>
      </w:r>
    </w:p>
    <w:p w:rsidR="004927E1" w:rsidRPr="008766CA" w:rsidRDefault="00A327D4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C0B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Муниципальный округ 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Каракулинский район</w:t>
      </w:r>
      <w:r w:rsidR="009C0B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Удмуртской Республики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A327D4" w:rsidRPr="008766CA" w:rsidRDefault="00A327D4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7D4" w:rsidRPr="008766CA" w:rsidRDefault="00A327D4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64CE" w:rsidRPr="008766CA" w:rsidRDefault="008A64CE" w:rsidP="0064111F">
      <w:pPr>
        <w:shd w:val="clear" w:color="auto" w:fill="FFFFFF"/>
        <w:tabs>
          <w:tab w:val="left" w:pos="792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Каракулинский район </w:t>
      </w: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расположено на юго-востоке Удмуртской </w:t>
      </w:r>
      <w:r w:rsidR="006E3193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Республики,</w:t>
      </w: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стыке трех республик (Удму</w:t>
      </w:r>
      <w:r w:rsidR="00F7229B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ртия, Башкортостан, Татарстан).</w:t>
      </w:r>
    </w:p>
    <w:p w:rsidR="008A64CE" w:rsidRPr="008766CA" w:rsidRDefault="008A64CE" w:rsidP="0064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Площадь района – 1192, 5 кв.км. Население района составляет </w:t>
      </w:r>
      <w:r w:rsidR="00BA4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10,224</w:t>
      </w: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человек.  Районный центр  - село Каракулино с численностью населения </w:t>
      </w:r>
      <w:r w:rsidR="00FD782C"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4,</w:t>
      </w:r>
      <w:r w:rsidR="00BA4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380</w:t>
      </w: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человек. Район многонациональный. На территории МО «</w:t>
      </w:r>
      <w:r w:rsidR="00BA4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Муниципальный округ </w:t>
      </w: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Каракулинский район</w:t>
      </w:r>
      <w:r w:rsidR="00BA4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Удмуртской Республики</w:t>
      </w: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проживает 34 национальности. </w:t>
      </w:r>
    </w:p>
    <w:p w:rsidR="00C07A86" w:rsidRPr="008766CA" w:rsidRDefault="008A64CE" w:rsidP="0064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районе самое большое в  Республике  количество речек, ручьев, родников на единицу площади. </w:t>
      </w:r>
    </w:p>
    <w:p w:rsidR="008A64CE" w:rsidRPr="008766CA" w:rsidRDefault="008A64CE" w:rsidP="0064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Недра в районе богаты полезными ископаемыми. Наибольшее значение среди них имеют каменный уголь, торф, сапропель, песок, гравий и глина. Разведана и добывается нефть. </w:t>
      </w:r>
      <w:r w:rsidR="00C07A86"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северо-запад</w:t>
      </w: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райцентра имеется месторождение известняков.</w:t>
      </w:r>
    </w:p>
    <w:p w:rsidR="008A64CE" w:rsidRPr="008766CA" w:rsidRDefault="008A64CE" w:rsidP="009C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территория </w:t>
      </w:r>
      <w:r w:rsidR="009C0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9C0B54" w:rsidRPr="009C0B54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«Муниципальный округ Каракулинск</w:t>
      </w:r>
      <w:r w:rsidR="009C0B54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район Удмуртской Республики»</w:t>
      </w: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разделена на 12 </w:t>
      </w:r>
      <w:r w:rsidR="001D2F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территориальных отделов</w:t>
      </w: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них расположено  32  населенных пункта. </w:t>
      </w:r>
    </w:p>
    <w:p w:rsidR="00DE5441" w:rsidRDefault="00DE5441" w:rsidP="0064111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A4257E" w:rsidRPr="008766CA" w:rsidRDefault="00A4257E" w:rsidP="0064111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8766CA">
        <w:rPr>
          <w:rFonts w:ascii="Times New Roman" w:hAnsi="Times New Roman" w:cs="Times New Roman"/>
          <w:b/>
          <w:bCs/>
          <w:caps/>
          <w:sz w:val="26"/>
          <w:szCs w:val="26"/>
        </w:rPr>
        <w:t>Эко</w:t>
      </w:r>
      <w:r w:rsidRPr="008766CA">
        <w:rPr>
          <w:rFonts w:ascii="Times New Roman" w:hAnsi="Times New Roman" w:cs="Times New Roman"/>
          <w:b/>
          <w:bCs/>
          <w:caps/>
          <w:sz w:val="26"/>
          <w:szCs w:val="26"/>
        </w:rPr>
        <w:softHyphen/>
        <w:t>но</w:t>
      </w:r>
      <w:r w:rsidRPr="008766CA">
        <w:rPr>
          <w:rFonts w:ascii="Times New Roman" w:hAnsi="Times New Roman" w:cs="Times New Roman"/>
          <w:b/>
          <w:bCs/>
          <w:caps/>
          <w:sz w:val="26"/>
          <w:szCs w:val="26"/>
        </w:rPr>
        <w:softHyphen/>
        <w:t>ми</w:t>
      </w:r>
      <w:r w:rsidRPr="008766CA">
        <w:rPr>
          <w:rFonts w:ascii="Times New Roman" w:hAnsi="Times New Roman" w:cs="Times New Roman"/>
          <w:b/>
          <w:bCs/>
          <w:caps/>
          <w:sz w:val="26"/>
          <w:szCs w:val="26"/>
        </w:rPr>
        <w:softHyphen/>
        <w:t>че</w:t>
      </w:r>
      <w:r w:rsidRPr="008766CA">
        <w:rPr>
          <w:rFonts w:ascii="Times New Roman" w:hAnsi="Times New Roman" w:cs="Times New Roman"/>
          <w:b/>
          <w:bCs/>
          <w:caps/>
          <w:sz w:val="26"/>
          <w:szCs w:val="26"/>
        </w:rPr>
        <w:softHyphen/>
        <w:t>ское раз</w:t>
      </w:r>
      <w:r w:rsidRPr="008766CA">
        <w:rPr>
          <w:rFonts w:ascii="Times New Roman" w:hAnsi="Times New Roman" w:cs="Times New Roman"/>
          <w:b/>
          <w:bCs/>
          <w:caps/>
          <w:sz w:val="26"/>
          <w:szCs w:val="26"/>
        </w:rPr>
        <w:softHyphen/>
        <w:t>ви</w:t>
      </w:r>
      <w:r w:rsidRPr="008766CA">
        <w:rPr>
          <w:rFonts w:ascii="Times New Roman" w:hAnsi="Times New Roman" w:cs="Times New Roman"/>
          <w:b/>
          <w:bCs/>
          <w:caps/>
          <w:sz w:val="26"/>
          <w:szCs w:val="26"/>
        </w:rPr>
        <w:softHyphen/>
        <w:t>тие</w:t>
      </w:r>
    </w:p>
    <w:p w:rsidR="00BA4B84" w:rsidRPr="007A36F7" w:rsidRDefault="00BA4B84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Основу экономики района во многом определяет развитие промышленного комплекса, а именно нефтедобывающая отрасль. </w:t>
      </w:r>
    </w:p>
    <w:p w:rsidR="00BA4B84" w:rsidRPr="007A36F7" w:rsidRDefault="00BA4B84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Каракулинского района зарегистрированы и осуществляют свою деятельность компании по добыче нефти ОАО «</w:t>
      </w:r>
      <w:proofErr w:type="spellStart"/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Удмуртнефть</w:t>
      </w:r>
      <w:proofErr w:type="spellEnd"/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АО «Белкамнефть» им. А.А. Волкова». Два крупных предприятия, в работе которых занято наибольшее количество мужского трудоспособного населения района.</w:t>
      </w:r>
    </w:p>
    <w:p w:rsidR="00BA4B84" w:rsidRPr="007A36F7" w:rsidRDefault="00BA4B84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зарплата в нефтедобывающей отрасли за 2022 год составила 58204,0 рублей. </w:t>
      </w:r>
    </w:p>
    <w:p w:rsidR="00BA4B84" w:rsidRPr="007A36F7" w:rsidRDefault="00BA4B84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Промышленными предприятиями района в 2022г. отгружено продукции на сумму 40189,2 млн. руб</w:t>
      </w:r>
      <w:r w:rsidR="00103BC3"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темпом роста 116,4 % к уровню 2021г (34517,4 млн. руб.). Объем отгруженной продукции нефтедобывающими компаниями в общем производстве района составляет 99,8%, организациями занимающиеся электроэнергией, газом и паром, кондиционированием воздуха доля составляет 0,03%, доля перерабатывающей промышленности и водоснабжения, водоотведения, организация сбора и утилизации отходов, деятельность по ликвидации загрязнений и прочая деятельность составляет 0,17% </w:t>
      </w:r>
    </w:p>
    <w:p w:rsidR="00BA4B84" w:rsidRPr="007A36F7" w:rsidRDefault="00BA4B84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районов Удмуртии Каракулинский район занимает 3 место по объему отгруженной продукции.</w:t>
      </w:r>
    </w:p>
    <w:p w:rsidR="00BA4B84" w:rsidRPr="007A36F7" w:rsidRDefault="00BA4B84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экономики способствует созданию условий для эффективной реализации человеческого потенциала и обеспечения достойного уровня жизни населения. </w:t>
      </w:r>
    </w:p>
    <w:p w:rsidR="00BA4B84" w:rsidRPr="007A36F7" w:rsidRDefault="00BA4B84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фактором, влияющим на рост благосостояния населения, по-прежнему, остается заработная плата.</w:t>
      </w:r>
    </w:p>
    <w:p w:rsidR="00BA4B84" w:rsidRPr="007A36F7" w:rsidRDefault="00103BC3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Среднемесячная номинальная начисленная заработная плата работников крупных и средних предприятий и некоммерческих организаций в 2022 году увеличилась на 15,85% и составляет 44269,4 руб. </w:t>
      </w:r>
      <w:r w:rsidR="00BA4B84"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уровню заработной платы район находится на 3 месте в Удмуртской Республике.</w:t>
      </w:r>
    </w:p>
    <w:p w:rsidR="00BA4B84" w:rsidRPr="007A36F7" w:rsidRDefault="00BA4B84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муниципального образования «Муниципальный округ Каракулинский район Удмуртской Республики» за 2022 год исполнен по доходам в сумме 649 003,0 тыс. рублей, по расходам в сумме 655 521,4 тыс. рублей и дефицитом в сумме 6 518,4  тыс. рублей</w:t>
      </w:r>
      <w:r w:rsidRPr="007A3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A4B84" w:rsidRPr="007A36F7" w:rsidRDefault="00BA4B84" w:rsidP="00BA4B84">
      <w:pPr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собственных доходов за 2022 год составляет: 206 033,0 тыс. рублей или 108,2 % к плану. Темп роста собственных доходов за 2022 год составил 115,2 % к уровню 2021 года или 8 место в рейтинге среди муниципальных образований в Удмуртской Республике.</w:t>
      </w:r>
    </w:p>
    <w:p w:rsidR="00BA4B84" w:rsidRPr="007A36F7" w:rsidRDefault="00BA4B84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Просроченной кредиторской задолженности по выплате заработной платы не допущено.</w:t>
      </w:r>
    </w:p>
    <w:p w:rsidR="00BA4B84" w:rsidRPr="007A36F7" w:rsidRDefault="00BA4B84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ограниченность средств районного бюджета, Администрация района в первоочередном порядке производит финансирование социально значимых расходов и расходов, связанных с жизнеобеспечением населения района. </w:t>
      </w:r>
    </w:p>
    <w:p w:rsidR="00BA4B84" w:rsidRPr="007A36F7" w:rsidRDefault="00BA4B84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было и остается обеспечение сбалансированности бюджета, повышение эффективности осуществления бюджетных расходов районного бюджета.</w:t>
      </w:r>
    </w:p>
    <w:p w:rsidR="005138AD" w:rsidRDefault="005138AD" w:rsidP="00BD70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26EFE" w:rsidRPr="008766CA" w:rsidRDefault="007A36F7" w:rsidP="00BD70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Демография</w:t>
      </w:r>
    </w:p>
    <w:p w:rsidR="007A36F7" w:rsidRPr="007A36F7" w:rsidRDefault="00FF0CDD" w:rsidP="007A36F7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A36F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A36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36F7"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Годовая численность населения муниципального образования на 01.01.2023 г. </w:t>
      </w:r>
      <w:r w:rsidR="007A36F7"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увеличилась на 4,63 % к уровню 2022 года (9772 чел.)</w:t>
      </w:r>
      <w:r w:rsidR="007A36F7"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составляет 10224 чел.</w:t>
      </w:r>
    </w:p>
    <w:p w:rsidR="00126EFE" w:rsidRPr="007A36F7" w:rsidRDefault="00126EFE" w:rsidP="002B321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6F7">
        <w:rPr>
          <w:rFonts w:ascii="Times New Roman" w:eastAsia="Calibri" w:hAnsi="Times New Roman" w:cs="Times New Roman"/>
          <w:sz w:val="26"/>
          <w:szCs w:val="26"/>
        </w:rPr>
        <w:t>Процесс урбанизации населения универсален и  характерен на всей территории России и Удмуртии.</w:t>
      </w:r>
      <w:r w:rsidR="000F6DB5" w:rsidRPr="007A36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A36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Проблема оттока населения за пределы района сформировалась не сегодня,  но она становится все более актуальной. Общая задача - сделать все  возможное, чтобы наше </w:t>
      </w:r>
      <w:r w:rsidR="002B321E" w:rsidRPr="007A36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07501" w:rsidRPr="007A36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население оставалось на территории района и занималось трудовой деятельностью</w:t>
      </w:r>
    </w:p>
    <w:p w:rsidR="00126EFE" w:rsidRPr="007A36F7" w:rsidRDefault="00126EFE" w:rsidP="00126EFE">
      <w:pPr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7A36F7">
        <w:rPr>
          <w:rFonts w:ascii="Times New Roman" w:eastAsia="Calibri" w:hAnsi="Times New Roman" w:cs="Times New Roman"/>
          <w:sz w:val="26"/>
          <w:szCs w:val="26"/>
        </w:rPr>
        <w:t>За 202</w:t>
      </w:r>
      <w:r w:rsidR="007A36F7" w:rsidRPr="007A36F7">
        <w:rPr>
          <w:rFonts w:ascii="Times New Roman" w:eastAsia="Calibri" w:hAnsi="Times New Roman" w:cs="Times New Roman"/>
          <w:sz w:val="26"/>
          <w:szCs w:val="26"/>
        </w:rPr>
        <w:t>2</w:t>
      </w:r>
      <w:r w:rsidR="00BD709B" w:rsidRPr="007A36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A36F7">
        <w:rPr>
          <w:rFonts w:ascii="Times New Roman" w:eastAsia="Calibri" w:hAnsi="Times New Roman" w:cs="Times New Roman"/>
          <w:sz w:val="26"/>
          <w:szCs w:val="26"/>
        </w:rPr>
        <w:t xml:space="preserve">год в районе родилось </w:t>
      </w:r>
      <w:r w:rsidR="007A36F7" w:rsidRPr="007A36F7">
        <w:rPr>
          <w:rFonts w:ascii="Times New Roman" w:eastAsia="Calibri" w:hAnsi="Times New Roman" w:cs="Times New Roman"/>
          <w:sz w:val="26"/>
          <w:szCs w:val="26"/>
        </w:rPr>
        <w:t>85</w:t>
      </w:r>
      <w:r w:rsidRPr="007A36F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523F5" w:rsidRPr="007A36F7">
        <w:rPr>
          <w:rFonts w:ascii="Times New Roman" w:eastAsia="Calibri" w:hAnsi="Times New Roman" w:cs="Times New Roman"/>
          <w:sz w:val="26"/>
          <w:szCs w:val="26"/>
        </w:rPr>
        <w:t>детей</w:t>
      </w:r>
      <w:r w:rsidRPr="007A36F7">
        <w:rPr>
          <w:rFonts w:ascii="Times New Roman" w:eastAsia="Calibri" w:hAnsi="Times New Roman" w:cs="Times New Roman"/>
          <w:sz w:val="26"/>
          <w:szCs w:val="26"/>
        </w:rPr>
        <w:t xml:space="preserve">, это на </w:t>
      </w:r>
      <w:r w:rsidR="007A36F7" w:rsidRPr="007A36F7">
        <w:rPr>
          <w:rFonts w:ascii="Times New Roman" w:eastAsia="Calibri" w:hAnsi="Times New Roman" w:cs="Times New Roman"/>
          <w:sz w:val="26"/>
          <w:szCs w:val="26"/>
        </w:rPr>
        <w:t>12</w:t>
      </w:r>
      <w:r w:rsidRPr="007A36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36F7" w:rsidRPr="007A36F7">
        <w:rPr>
          <w:rFonts w:ascii="Times New Roman" w:eastAsia="Calibri" w:hAnsi="Times New Roman" w:cs="Times New Roman"/>
          <w:sz w:val="26"/>
          <w:szCs w:val="26"/>
        </w:rPr>
        <w:t>детей меньше, чем  за  2021</w:t>
      </w:r>
      <w:r w:rsidRPr="007A36F7">
        <w:rPr>
          <w:rFonts w:ascii="Times New Roman" w:eastAsia="Calibri" w:hAnsi="Times New Roman" w:cs="Times New Roman"/>
          <w:sz w:val="26"/>
          <w:szCs w:val="26"/>
        </w:rPr>
        <w:t xml:space="preserve"> год, умерло </w:t>
      </w:r>
      <w:r w:rsidR="007A36F7" w:rsidRPr="007A36F7">
        <w:rPr>
          <w:rFonts w:ascii="Times New Roman" w:eastAsia="Calibri" w:hAnsi="Times New Roman" w:cs="Times New Roman"/>
          <w:sz w:val="26"/>
          <w:szCs w:val="26"/>
        </w:rPr>
        <w:t>139</w:t>
      </w:r>
      <w:r w:rsidRPr="007A36F7">
        <w:rPr>
          <w:rFonts w:ascii="Times New Roman" w:eastAsia="Calibri" w:hAnsi="Times New Roman" w:cs="Times New Roman"/>
          <w:sz w:val="26"/>
          <w:szCs w:val="26"/>
        </w:rPr>
        <w:t xml:space="preserve"> человек, что на </w:t>
      </w:r>
      <w:r w:rsidR="007A36F7" w:rsidRPr="007A36F7">
        <w:rPr>
          <w:rFonts w:ascii="Times New Roman" w:eastAsia="Calibri" w:hAnsi="Times New Roman" w:cs="Times New Roman"/>
          <w:sz w:val="26"/>
          <w:szCs w:val="26"/>
        </w:rPr>
        <w:t>30</w:t>
      </w:r>
      <w:r w:rsidRPr="007A36F7">
        <w:rPr>
          <w:rFonts w:ascii="Times New Roman" w:eastAsia="Calibri" w:hAnsi="Times New Roman" w:cs="Times New Roman"/>
          <w:sz w:val="26"/>
          <w:szCs w:val="26"/>
        </w:rPr>
        <w:t xml:space="preserve"> человек </w:t>
      </w:r>
      <w:r w:rsidR="007A36F7" w:rsidRPr="007A36F7">
        <w:rPr>
          <w:rFonts w:ascii="Times New Roman" w:eastAsia="Calibri" w:hAnsi="Times New Roman" w:cs="Times New Roman"/>
          <w:sz w:val="26"/>
          <w:szCs w:val="26"/>
        </w:rPr>
        <w:t>меньше  2021</w:t>
      </w:r>
      <w:r w:rsidRPr="007A36F7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126EFE" w:rsidRPr="007A36F7" w:rsidRDefault="00126EFE" w:rsidP="00126EF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6F7">
        <w:rPr>
          <w:rFonts w:ascii="Times New Roman" w:eastAsia="Calibri" w:hAnsi="Times New Roman" w:cs="Times New Roman"/>
          <w:sz w:val="26"/>
          <w:szCs w:val="26"/>
        </w:rPr>
        <w:t>Также для решения вопросов в этой сфере демографии  нам необходимо улучшать охрану материнства и детства, снижать уровень заболеваемости и смертности населения, повышать устойчивость семейно-брачных отношений, формировать у населения потребность в здоровом образе жизни.</w:t>
      </w:r>
    </w:p>
    <w:p w:rsidR="005138AD" w:rsidRPr="008766CA" w:rsidRDefault="00DC1796" w:rsidP="005138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hAnsi="Times New Roman" w:cs="Times New Roman"/>
          <w:b/>
          <w:sz w:val="26"/>
          <w:szCs w:val="26"/>
          <w:lang w:eastAsia="ru-RU"/>
        </w:rPr>
        <w:t>Малый бизнес</w:t>
      </w:r>
    </w:p>
    <w:p w:rsidR="00BA4B84" w:rsidRPr="007A36F7" w:rsidRDefault="00BA4B84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экономику свой вклад вносит и малый бизнес, который является важнейшим фактором перспективного развития, способствующим созданию новых рабочих мест и повышению занятости населения, улучшению и развитию свободной конкуренции. Важная задача в создании благоприятного климата для развития предпринимательства и увеличение численности </w:t>
      </w:r>
      <w:proofErr w:type="gramStart"/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занятых</w:t>
      </w:r>
      <w:proofErr w:type="gramEnd"/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малом и среднем бизнесе.</w:t>
      </w:r>
    </w:p>
    <w:p w:rsidR="00BA4B84" w:rsidRPr="007A36F7" w:rsidRDefault="00BA4B84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2022г. увеличилось количество субъектов малого и среднего бизнеса и составляет 176 субъектов рост 114,3% (154 в 2021г.)</w:t>
      </w:r>
      <w:r w:rsidRPr="007A36F7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. Рост обусловлен </w:t>
      </w: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созданием благоприятных условий для ведения бизнеса, возвращением предпринимателей и оказывают влияние вводимые Правительством УР меры поддержки бизнеса.</w:t>
      </w:r>
    </w:p>
    <w:p w:rsidR="00BA4B84" w:rsidRPr="007A36F7" w:rsidRDefault="00BA4B84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2022 год 322 граждан зарегистрировались в качестве </w:t>
      </w:r>
      <w:proofErr w:type="spellStart"/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состоянию на 10.03.23г.-352чел.), рост составляет 192,8 % к аналогичному периоду прошлого года (167 – 2021г.).</w:t>
      </w:r>
    </w:p>
    <w:p w:rsidR="00BA4B84" w:rsidRPr="007A36F7" w:rsidRDefault="00BA4B84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Численность занятых в малом и среднем бизнесе по оценке за 2022 год составляет 721 чел в  сравнении с 2021 годом (678 чел.) увеличилась на 6,3% </w:t>
      </w:r>
    </w:p>
    <w:p w:rsidR="00BA4B84" w:rsidRPr="007A36F7" w:rsidRDefault="00BA4B84" w:rsidP="00BA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Неотъемлемой частью доходной части бюджета района являются налоговые поступления от субъектов малого и среднего предпринимательства в 2022 году поступило в бюджет МО 29,3 млн. руб. рост составил 122,6% в сравнении с 2021 годом (23,9 млн. руб.). Рост налоговых поступлений обусловлен увеличением количества субъектов малого и среднего бизнеса.</w:t>
      </w:r>
    </w:p>
    <w:p w:rsidR="00DC1796" w:rsidRPr="005523F5" w:rsidRDefault="00DC1796" w:rsidP="005523F5">
      <w:pPr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38AD" w:rsidRDefault="00023FC0" w:rsidP="0064111F">
      <w:pPr>
        <w:tabs>
          <w:tab w:val="center" w:pos="5470"/>
          <w:tab w:val="left" w:pos="7950"/>
        </w:tabs>
        <w:spacing w:after="0" w:line="240" w:lineRule="auto"/>
        <w:ind w:right="57" w:firstLine="651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8766C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650A7D" w:rsidRPr="008766CA" w:rsidRDefault="00DC1796" w:rsidP="005138AD">
      <w:pPr>
        <w:tabs>
          <w:tab w:val="center" w:pos="5470"/>
          <w:tab w:val="left" w:pos="7950"/>
        </w:tabs>
        <w:spacing w:after="0" w:line="240" w:lineRule="auto"/>
        <w:ind w:right="57" w:firstLine="651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8766C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Сельское хозяйство</w:t>
      </w:r>
    </w:p>
    <w:p w:rsidR="005523F5" w:rsidRPr="00062995" w:rsidRDefault="005523F5" w:rsidP="00552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62995">
        <w:rPr>
          <w:rFonts w:ascii="Times New Roman" w:eastAsia="Calibri" w:hAnsi="Times New Roman" w:cs="Times New Roman"/>
          <w:bCs/>
          <w:sz w:val="26"/>
          <w:szCs w:val="26"/>
        </w:rPr>
        <w:t xml:space="preserve">Главной задачей сельхозпроизводителей Каракулинского района является производство молока, мяса, зерна. 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Каракулинского района осуществляют производственную хозяйственную деятельность 4 сельхозпредприятия (СПК «40 лет Победы», ООО «Русская Нива»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Прикамье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ООО «Имени </w:t>
      </w:r>
      <w:r w:rsidRPr="000629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XXII</w:t>
      </w: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съезда КПСС» </w:t>
      </w:r>
      <w:proofErr w:type="gram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«СХПК Мир») и 11 крестьянско-фермерских хозяйств (КФХ), из которых 2 КФХ занимаются выращиванием многолетних насаждений. Среднегодовая численность работников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сельхозорганизаций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снизилась и составляет 396 человек в сравнении с 2021 годом (414 человек). Снижение обусловлено закрытием сельхозпредприятия ООО «Бел-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-Агро».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площадь земель, занятых сельскохозяйственными культурами составляет 24534га, рост составил 110,6% по сравнению с 2021 годом (22102 га.).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Сельхозпредприятиями и КФХ вовлечено в оборот земли сельскохозяйственного назначения площадью 840 га, на 2023 год запланировано ввести в оборот земельных участков площадью 1389 га. Проведены кадастровые работы и поставлены на кадастровый учет земельные участки площадью 5173 га, в том числе за счет полученной субсидии из бюджета Удмуртской Республики 1673 га. На 2023 год запланировано поставить на кадастровый учет земельных участков площадью 5222 га. 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 для реализации инвестиционного проекта «Строительство овощехранилища» ООО КХ «Колесниковское» выделены земли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сельхозназначения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3514 га, и под строительство овощехранилища и гаража, для хранения техники, выделено 8 га. 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2022 год сельское хозяйство Каракулинского района показывает положительную динамику роста производства растениеводческой сельскохозяйственной продукции. Также одним из важных и нужных направлений является специализированное мясное скотоводство КРС. Это направление в нашем районе развивают два КФХ: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КФХ Кульковой Ольги Васильевны выращивают 102 головы бычков на откорме.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КФХ Аверьяновой Ирины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Рафисовны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51 голову КРС и в 2022 году для расширения производства дополнительно выделены земельные участки общей площадью 228 га.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Сельхозпредприятия при хорошей организации труда и благоприятных погодных условиях своевременно в агротехнические сроки провели уборку зерновых и кормовых сельскохозяйственных культур: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 небывалый урожай, намолочено более 31тыс. тонн зерновых и зернобобовых. В республиканском списке по этому показателю мы на 11 месте из 25 районов Удмуртии.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Урожайность в 2022 году увеличилась на 16,3 ц/га по сравнению с 2021 годом и составила 28,3 ц/га, при республиканском показателе 27,8 ц/га.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Нынешней осенью заложена основа хорошего урожая озимых культур.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посева озимых культур сельхозпредприятиями и крестьянско-фермерскими хозяйствами Каракулинского района выполнен на 101% - засеяно 3495га озимыми культурами.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в районе создана мощная кормовая база для обеспечения кормами отрасли животноводство. На зимне-стойловый период 2022-2023г.г. заготовлено более 41 центнера кормовых единиц на 1 условную голову скота, при среднереспубликанском показателе 41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ц.к.ед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источником получения финансовых средств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сельхозтоваропроизводителями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производство и реализация молочной продукции. Валовое производство молока за 2022 год в сельхозпредприятиях составило 17755 тонн, из них реализовано 16666 тонн. Практически вся молочная продукция реализуется высшим и первым сортом (77% и 23%) соответственно. Удой молока от 1 коровы составил 7825 кг (в 2021г - 7992кг).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тенденция роста производства продукции сохранится. Объемы производства продукции сельского хозяйства прогнозируются на 2023 год – 1356,2 млн. руб.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работы в производстве сельскохозяйственной продукции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сельхозтоваропроизводители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Каракулинского района для дальнейшего развития производства  получили финансовые меры поддержки виде субсидий и грантов в размере 28 291 812,28 руб. в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бюджет  17 434 738 ,41 руб.,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 гранты 10 604 346,91 руб.;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Республиканский бюджет 10 857 073,87 руб.,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 гранты 327 969, 49 руб.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в нашем районе были зарегистрированы в качестве ИП три хозяйства, получивших гранд Министерства сельского хозяйства и продовольствия Удмуртской Республики «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Агростартап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это ИП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Коростин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 Леонидович, ИП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Шишлин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Дмитрий Сергеевич и ИП Шумков Станислав Сергеевич. 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рамках социального контракта 15 семей получили денежные средства в размере 1,7 млн. руб. на развитие личного подсобного хозяйства. В 2021 году всего 1 семья воспользовалась социальной помощью по данному направлению. На полученные средства семьи приобрели 51голову молодняка, 7 голов овец, 5 пчелосемей и все необходимые корма. Целью реализации социальных контрактов является улучшение финансового положения малообеспеченных граждан, а именно откорм, разведение и дальнейшее использование получаемой продукции, как для личных целей, так и для дальнейшей реализации. На сегодняшний день социальный контракт пользуется популярностью, и многие жители района подают заявки на получение денежных средств.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заключено 65 социальных контракта на сумму 7,2 млн. руб. по вышеуказанным направлениям, что на 43,8 % больше 2021 года (28 контрактов на сумму 2,2 млн. руб.)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социальных контрактов Удмурткой Республики ежегодно до 2025 года запланировано выделение средств по районам. По предварительной информации на 2023 год запланировано заключение 58 социальных контрактов на сумму 10,7 млн. руб.</w:t>
      </w:r>
    </w:p>
    <w:p w:rsidR="006617AA" w:rsidRPr="007A36F7" w:rsidRDefault="006617AA" w:rsidP="00DE544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A36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Занятость населения</w:t>
      </w:r>
    </w:p>
    <w:p w:rsidR="009E38E1" w:rsidRPr="00062995" w:rsidRDefault="004B0625" w:rsidP="009E38E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6F7">
        <w:rPr>
          <w:rFonts w:ascii="Times New Roman" w:hAnsi="Times New Roman" w:cs="Times New Roman"/>
          <w:sz w:val="26"/>
          <w:szCs w:val="26"/>
        </w:rPr>
        <w:t xml:space="preserve">       </w:t>
      </w:r>
      <w:r w:rsidR="009E38E1"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безработицы в 2022 году составил 1,85%, что на 48% меньше чем в 2021 году (2,37%), количество безработных на 01.01.2023 </w:t>
      </w:r>
      <w:proofErr w:type="spellStart"/>
      <w:r w:rsidR="009E38E1"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годав</w:t>
      </w:r>
      <w:proofErr w:type="spellEnd"/>
      <w:r w:rsidR="009E38E1"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сравнении с 2021 годом (118 человек) снизилось на 23,7% и составляет 90 человека. Уровень безработицы в Удмуртской Республике за 2022 год составляет 0,63%.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в службу занятости подано 290 вакансий, что 1,5 раза меньше вакансий, чем за  2021 год.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Потребность предприятий в работниках на конец отчетного периода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56 вакансий,  потребность </w:t>
      </w:r>
      <w:proofErr w:type="gram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конец</w:t>
      </w:r>
      <w:proofErr w:type="gram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2021 года  составила 51 вакансия.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Коэффициент напряженности на рынке труда (число безработных на одну  вакансию) на конец периода составляет 1,7 чел. </w:t>
      </w:r>
    </w:p>
    <w:p w:rsidR="009E38E1" w:rsidRPr="00062995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востребованными профессиями на рынке труда нашего района на конец года  </w:t>
      </w:r>
      <w:proofErr w:type="gram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 по рабочим специальностям и средняя заработная плата по рабочим профессиям составляет</w:t>
      </w:r>
      <w:proofErr w:type="gram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тыс. руб.</w:t>
      </w:r>
    </w:p>
    <w:p w:rsidR="009E38E1" w:rsidRPr="00062995" w:rsidRDefault="009E38E1" w:rsidP="009E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 специалистам высшего и среднего уровня квалификации, средняя заработная плата по рабочим профессиям составляет 22 тыс. руб.     </w:t>
      </w:r>
    </w:p>
    <w:p w:rsidR="009E38E1" w:rsidRDefault="009E38E1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  2022 году трудоустроено 111  безработных и ищущих работу граждан, за 2021 год трудоустроено 126  граждан.</w:t>
      </w:r>
    </w:p>
    <w:p w:rsidR="005138AD" w:rsidRDefault="005138AD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8AD" w:rsidRDefault="005138AD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8AD" w:rsidRPr="00062995" w:rsidRDefault="005138AD" w:rsidP="009E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12D4" w:rsidRPr="008766CA" w:rsidRDefault="009E38E1" w:rsidP="009E38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6F7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8C7CA7" w:rsidRPr="008C7CA7" w:rsidRDefault="008C7CA7" w:rsidP="008C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Программы общедоступного и бесплатного общего образования, дополнительного образования реализуются в 15образовательных учреждениях района.  Сеть образовательных учреждений изменилась по сравнению с 2021 годом. Произошла реорганизация МБОУ «</w:t>
      </w:r>
      <w:proofErr w:type="spell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Арзамасцевская</w:t>
      </w:r>
      <w:proofErr w:type="spell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СОШ», МБОУ «</w:t>
      </w:r>
      <w:proofErr w:type="spell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Галановская</w:t>
      </w:r>
      <w:proofErr w:type="spell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СОШ», МБОУ «</w:t>
      </w:r>
      <w:proofErr w:type="spell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Ныргындинская</w:t>
      </w:r>
      <w:proofErr w:type="spell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СОШ» путем присоединения к ним детских садов.</w:t>
      </w:r>
    </w:p>
    <w:p w:rsidR="008C7CA7" w:rsidRPr="008C7CA7" w:rsidRDefault="008C7CA7" w:rsidP="008C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2022 году повысилось в целом качество и успешность обучения, и составило соответственно 50 (2021 г. - 45) % и 97 (2021 г. - 96) %.</w:t>
      </w:r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            В последние годы все выпускники 11-ых классов получают аттестаты о среднем общем образовании (2022 г. – 30 чел.; 2021 г. – 49 чел.). Из них, аттестат о среднем общем образовании с отличием и медаль «За особые успехи в учении» получили 5 (16,7%) (2021 г. – 12 чел.(24,5%)) выпускников. Выпускница МБОУ «Боярская СОШ» получила ЕГЭ 100 баллов по двум предметам: русскому языку и истории, 96 – по обществознанию (единственная в республике!). МБОУ «</w:t>
      </w:r>
      <w:proofErr w:type="spell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Каракулинская</w:t>
      </w:r>
      <w:proofErr w:type="spell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СОШ» вошла в число школ, показавших высокие результаты ЕГЭ по русскому языку и математике (базовый уровень).</w:t>
      </w:r>
    </w:p>
    <w:p w:rsidR="008C7CA7" w:rsidRPr="008C7CA7" w:rsidRDefault="008C7CA7" w:rsidP="008C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 120 (2021 г. – 129 чел.) выпускников 9-ых классов 118 чел. (2021 г. – 125 чел.) получили  аттестаты об основном общем образовании, из них 5 (2021 г. – 4 чел.) с отличием. В 2022 году уменьшилось количество выпускников 9-ых классов, которые не получили аттестаты 2 чел. (имеют по одному неудовлетворительному результату), 2021 г. – 4 чел. (по 2 предметам имели неудовлетворительные результаты).</w:t>
      </w:r>
    </w:p>
    <w:p w:rsidR="008C7CA7" w:rsidRPr="008C7CA7" w:rsidRDefault="008C7CA7" w:rsidP="008C7C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Результаты ОГЭ в этом году значительно выше, чем в прошлом учебном году. Успешность по русскому языку находится на республиканском уровне, по математике выше республиканского уровня.  Качество по русскому языку и математике выше республиканского показателя.</w:t>
      </w:r>
    </w:p>
    <w:p w:rsidR="008C7CA7" w:rsidRPr="008C7CA7" w:rsidRDefault="008C7CA7" w:rsidP="008C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2022 году 242(2021 г.– 239 чел.)  учащихся  приняли участие в муниципальном этапе Всероссийской олимпиаде школьников, 91 (2021 г. - 90 чел.) победитель и призер муниципального этапа по 20 предметам, 6 чел. (2 чел.)  приняли  участие  в республиканском этапе </w:t>
      </w:r>
      <w:proofErr w:type="spell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ВсОШ</w:t>
      </w:r>
      <w:proofErr w:type="spell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C7CA7" w:rsidRPr="008C7CA7" w:rsidRDefault="008C7CA7" w:rsidP="008C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течение 2022 года 173 (2021 г. – 185 чел.) педагогических работников прошли курсы повышения квалификации. </w:t>
      </w:r>
    </w:p>
    <w:p w:rsidR="008C7CA7" w:rsidRPr="008C7CA7" w:rsidRDefault="008C7CA7" w:rsidP="008C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Два молодых педагога МБОУ «</w:t>
      </w:r>
      <w:proofErr w:type="spell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Каракулинская</w:t>
      </w:r>
      <w:proofErr w:type="spell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СОШ», МБОУ «</w:t>
      </w:r>
      <w:proofErr w:type="spell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Пинязьская</w:t>
      </w:r>
      <w:proofErr w:type="spell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ООШ» (2021 г. – 2 педагога:</w:t>
      </w:r>
      <w:proofErr w:type="gram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gram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МБОУ «Боярская СОШ» и МБОУ «</w:t>
      </w:r>
      <w:proofErr w:type="spell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Малокалмашинская</w:t>
      </w:r>
      <w:proofErr w:type="spell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СОШ») получили в соответствии с постановлением Правительства Удмуртской Республики от 22 декабря 2014 года № 532 «О порядке и условиях назначения единовременных денежных выплат выпускникам, получившим среднее или высшее педагогическое образование и принятым на работу на должности педагогических работников в муниципальные или в государственные образовательные организации Удмуртской Республики в сельской местности» денежную выплату за 1</w:t>
      </w:r>
      <w:proofErr w:type="gram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 работы по 40 тыс. руб.</w:t>
      </w:r>
    </w:p>
    <w:p w:rsidR="008C7CA7" w:rsidRPr="008C7CA7" w:rsidRDefault="008C7CA7" w:rsidP="008C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2022 году детям-сиротам и детям, оставшихся без попечения родителей, а также лицам их числа, за счет бюджета Удмуртской Республики были предоставлены 9 квартир в Каракулинском районе, из них заключены договора найма по специализированному жилому фонду с 6 нанимателями. 3 квартиры находятся на перераспределении.</w:t>
      </w:r>
    </w:p>
    <w:p w:rsidR="008C7CA7" w:rsidRPr="008C7CA7" w:rsidRDefault="008C7CA7" w:rsidP="008C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Ведется работа по улучшению материально-технической базы ОУ. Так, в   феврале 2022 г., введено в эксплуатацию здание </w:t>
      </w:r>
      <w:proofErr w:type="gram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ясли-сад</w:t>
      </w:r>
      <w:proofErr w:type="gram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МБДОУ «Каракулинский детский сад № 2» на 80 мест в рамках национального проекта «Демография».</w:t>
      </w:r>
    </w:p>
    <w:p w:rsidR="008C7CA7" w:rsidRPr="008C7CA7" w:rsidRDefault="008C7CA7" w:rsidP="008C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рамках государственной программы Российской Федерации «Развитие образования» федерального проекта «Модернизация школьных систем образования» проведен капитальный ремонт здания  МБОУ «</w:t>
      </w:r>
      <w:proofErr w:type="spell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Каракулинская</w:t>
      </w:r>
      <w:proofErr w:type="spell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СОШ», модернизация инфраструктуры общего образования. Проведено благоустройство  территории школы. </w:t>
      </w:r>
    </w:p>
    <w:p w:rsidR="008C7CA7" w:rsidRPr="008C7CA7" w:rsidRDefault="008C7CA7" w:rsidP="008C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поддержке благотворительного фонда «</w:t>
      </w:r>
      <w:proofErr w:type="spell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Сафмар</w:t>
      </w:r>
      <w:proofErr w:type="spell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» улучшена материально - техническая база учреждений образования на общую сумму 1407 000,00 рублей. Приобретены современные ноутбуки, ученическая мебель, в кабинеты шкафы для  наглядных пособий, спортивный инвентарь  для воспитанников дошкольных  групп.  Также для двух детских садов приобретены сушильные  шкафы  в  раздевалки.  </w:t>
      </w:r>
    </w:p>
    <w:p w:rsidR="008C7CA7" w:rsidRPr="008C7CA7" w:rsidRDefault="008C7CA7" w:rsidP="008C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Открыты дополнительные места по дополнительному образованию: в МБОУ "</w:t>
      </w:r>
      <w:proofErr w:type="spell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Пинязьская</w:t>
      </w:r>
      <w:proofErr w:type="spell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ООШ" - спортивное направление 20 мест, МБУ ДО "ДДТ Каракулинского района" - туристско-краеведческое направление 30 мест. Получено оборудование на сумму 921273,15 рублей.</w:t>
      </w:r>
    </w:p>
    <w:p w:rsidR="008C7CA7" w:rsidRPr="008C7CA7" w:rsidRDefault="008C7CA7" w:rsidP="008C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современных условиях проблема обеспечения безопасности и антитеррористической защищенности в образовательных учреждениях остается актуальной. В 2022 году проведены мероприятия по антитеррористической защищенности объекта МБОУ «</w:t>
      </w:r>
      <w:proofErr w:type="spell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Каракулинская</w:t>
      </w:r>
      <w:proofErr w:type="spell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СОШ». Установлены дополнительные камеры видеонаблюдения, турникет, оборудована система оповещения и управления эвакуацией  на сумму 742840,00 рублей. </w:t>
      </w:r>
    </w:p>
    <w:p w:rsidR="008C7CA7" w:rsidRPr="008C7CA7" w:rsidRDefault="008C7CA7" w:rsidP="008C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Получен новый школьный автобус для подвоза </w:t>
      </w:r>
      <w:proofErr w:type="gram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обучающихся</w:t>
      </w:r>
      <w:proofErr w:type="gram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МБОУ «</w:t>
      </w:r>
      <w:proofErr w:type="spellStart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Арзамасмцевская</w:t>
      </w:r>
      <w:proofErr w:type="spellEnd"/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СОШ».</w:t>
      </w:r>
    </w:p>
    <w:p w:rsidR="008C7CA7" w:rsidRPr="008C7CA7" w:rsidRDefault="008C7CA7" w:rsidP="008C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7C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Обучающиеся школ и воспитанники учреждений дополнительного образования активно принимают участие и занимают призовые места в Республиканск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их и Всероссийских мероприятиях.</w:t>
      </w:r>
    </w:p>
    <w:p w:rsidR="006E3193" w:rsidRPr="006E3193" w:rsidRDefault="006E3193" w:rsidP="006E3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57E" w:rsidRPr="008766CA" w:rsidRDefault="00292441" w:rsidP="0029244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8C7CA7" w:rsidRPr="00062995" w:rsidRDefault="00292441" w:rsidP="008C7CA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4257E" w:rsidRPr="008766C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C7CA7"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территории Каракулинского района функционирует 35 учреждений культуры: 17 сельских домов культуры, 16 сельских библиотек, Детская школа искусств и Музей истории. 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Благодаря Национальному проекту «Культура» в 2022 году в селе </w:t>
      </w:r>
      <w:proofErr w:type="spell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Галаново</w:t>
      </w:r>
      <w:proofErr w:type="spell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был построен и введен в эксплуатацию Дом культуры со зрительным залом на 100 мест, световой и звуковой техникой и библиотекой с книжным фондов в 5000 экз., балансовой стоимостью – 44 827 664,44 рубля.</w:t>
      </w:r>
      <w:proofErr w:type="gramEnd"/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федеральному партийному проекту «Культура малой родины» проведен текущий ремонт </w:t>
      </w:r>
      <w:proofErr w:type="spell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Малокалмашинского</w:t>
      </w:r>
      <w:proofErr w:type="spell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дома культуры МБУК «Каракулинский районный центр культуры», на сумму 505 051,51 рубль. В рамках проекта были заменены оконные блоки – 12 шт., входные и наружные двери.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подготовки к зимнему отопительному периоду в </w:t>
      </w:r>
      <w:proofErr w:type="spell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Малокалмашинском</w:t>
      </w:r>
      <w:proofErr w:type="spell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сельском доме культуры МБУК «Каракулинский районный центр культуры» (здание библиотеки) были заменены 5 оконных блоков отремонтировано крыльцо Черновского, Котовского, </w:t>
      </w:r>
      <w:proofErr w:type="spell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Гремячевского</w:t>
      </w:r>
      <w:proofErr w:type="spell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сельских клубов</w:t>
      </w:r>
      <w:proofErr w:type="gram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 w:rsidRPr="000629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138AD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proofErr w:type="gramEnd"/>
      <w:r w:rsidRPr="005138AD">
        <w:rPr>
          <w:rFonts w:ascii="Times New Roman" w:eastAsia="Calibri" w:hAnsi="Times New Roman" w:cs="Times New Roman"/>
          <w:sz w:val="26"/>
          <w:szCs w:val="26"/>
          <w:lang w:eastAsia="ru-RU"/>
        </w:rPr>
        <w:t>а общую сумму 400 тысяч</w:t>
      </w: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рублей,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2022 года учреждения культуры Каракулинского района достигли следующих показателей: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– «число посещений культурно-массовых мероприятий в КДУ» составило 151756чел., при плане 152147 чел. (2021- 143366 чел</w:t>
      </w:r>
      <w:proofErr w:type="gram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).;</w:t>
      </w:r>
      <w:proofErr w:type="gramEnd"/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«число посещений библиотек» составило 141168 чел., при плане 141094 чел. </w:t>
      </w:r>
      <w:proofErr w:type="gram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2021- 130 103 чел);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«число посещений музея» составило 7703 чел., при плане 7700 чел. </w:t>
      </w:r>
      <w:proofErr w:type="gram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2021 - 7 043 чел.);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– «число посещений культурных мероприятий, проводимых ДШИ» составило 3712 чел., при плане 3898 чел.(2021 -2270 чел).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В 2022 году учреждениями культуры Каракулинского района проведено 3578 мероприятий, с общим количеством участников –304339 чел. (2021 – 3508/82782 чел).  Из них: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 рамках Года культурного наследия народов России состоялось 287 мероприятий, направленных на проблемы сохранения, изучения и популяризации традиционной культуры жителей </w:t>
      </w:r>
      <w:proofErr w:type="spell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Прикамья</w:t>
      </w:r>
      <w:proofErr w:type="spell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участников в них 24050 человек. 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-в рамках гражданско-патриотического воспитания детей и подростков в 2022 году было проведено 532 мероприятия, с охватом 26580 человек.  По сравнению с 2021 г. количество мероприятий увеличилось на 6%, участников – 16%.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- по пропаганде здорового образа жизни проведено 447 мероприятий, количество участников в них 11824 чел. По сравнению с 2021 количество мероприятий увеличилось на 30%, участников –6%.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- мероприятий в сфере профилактики потребления наркотиков в немедицинских целях в учреждениях культуры для детей и подростков проведено 544 мероприятия, участников в них 14419 человек, по сравнению с 2021 год по данным направлениям мероприятия и охват увеличились на 11%.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В МБУК «Каракулинский районный центр культуры» основной целевой показатель национального проекта «Культура» выполнен с увеличением охвата населения услугами культуры на 5,8%. Средняя посещаемость одного мероприятия с 59 человек в 2021 году - повысилась до 63,2 человек в 2022 году.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На прежнем уровне остается количество проводимых платных мероприятий – 706 (2021 г. -707). Но число посетителей увеличилось и составило –20 023 чел. (2021 г. – 18 125чел.)</w:t>
      </w:r>
      <w:proofErr w:type="gram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proofErr w:type="gram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величился и доход за счет платных услуг, в 2022 г. он составил 679,6 тыс. руб. (2021 г. – 659,51 тыс. руб.) Ежегодное увеличение посетителей учреждений культуры позволяет сделать вывод о ежегодном повышении привлекательности клубно-досуговых учреждений и качества культурно – массовых мероприятий для жителей и гостей муниципального района.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Основной муниципальной услугой является «Организация деятельности клубных формирований и формирований самодеятельного народного творчества». В 2022 году работали и вели активную творческую деятельность 144 клубных формирований (2021 год – 144). 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2022 года обучающиеся Детской школы искусств с. Каракулино приняли участие в 27 фестивалях и конкурсах различного уровня.  Общее число </w:t>
      </w:r>
      <w:proofErr w:type="gram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принявших</w:t>
      </w:r>
      <w:proofErr w:type="gram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участие - 104 человека. Результативность участия в конкурсах - 67 %,  52 диплома победителей. В 2021 году результативность участия составила 90,6%, 98 дипломов победителей.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7262 жителя Каракулинского района, независимо от возраста, национальности, образования и социального статуса стали пользователями муниципальных библиотек в 2022 году, им было выдано182039 экз. документов.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Объем фонда МБУК «Центральная библиотека МО «Каракулинский район» составляет 85319 документов. Из них книг – 83857, электронных документов – 160, документов на других носителях – 120, периодических изданий – 1182.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2014 года ведется формирование электронного каталога. Объем электронного каталога на 01.01.2023 года составляет 6970 единиц библиографических записей. Из них доступных в Интернете – 4710. В 2022 г. введено 1161 ед. библиографических записей, при плане 1000 ед. (2021 год –567 </w:t>
      </w:r>
      <w:proofErr w:type="spellStart"/>
      <w:proofErr w:type="gram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ед</w:t>
      </w:r>
      <w:proofErr w:type="spellEnd"/>
      <w:proofErr w:type="gram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Хочется отметить самые яркие мероприятия 2022 года. Впервые в районе состоялся «Праздник Вишни в Каракулино». Программа площадки была сформирована из музыкальных номеров, танцевальных и ремесленных мастер-классов посвященных традиционной культуре народов </w:t>
      </w:r>
      <w:proofErr w:type="spell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Прикамья</w:t>
      </w:r>
      <w:proofErr w:type="spell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. Гости праздника познакомились со звучанием русских народных наигрышей на традиционных инструментах, научились танцевать марийский танец «Восьмерка» и «</w:t>
      </w:r>
      <w:proofErr w:type="spell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Галановский</w:t>
      </w:r>
      <w:proofErr w:type="spell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перепляс». Московские и ижевские фольклористы порадовали зрителей площадки своим творчеством. В будущем планируется, что «Праздник Вишни в Каракулино» станет одним из крупных мероприятий Удмуртской Республики. 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Также в этом сезоне была открыта в «Сквере памяти» творческая площадка «Культурная пятница». Интерактивная площадка для жителей и гостей села явилась возможностью гармоничного отдыха в творческой обстановке в пятницу вечером. Каждую неделю менялась тематика площадки. Это были творческие встречи, национальные вечера. Интерактивност</w:t>
      </w:r>
      <w:proofErr w:type="gram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ь–</w:t>
      </w:r>
      <w:proofErr w:type="gram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характерная черта всех пятничных событий: стирание границы между зрителем и выступающим, вовлечение населения в процесс участия в мастер-классах, играх, танцах. «Культурная пятница» очень понравилась жителям и гостям района, планируется продолжить работу площадки и в 2023 году.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Ежегодно в Каракулинском районе проходят фестивали малых сел и деревень. Вот и  2022 г. не стал исключением для проведения во всех населенных пунктах района ярких и веселых  фестивалей.</w:t>
      </w:r>
    </w:p>
    <w:p w:rsidR="008C7CA7" w:rsidRPr="00062995" w:rsidRDefault="008C7CA7" w:rsidP="008C7C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селе </w:t>
      </w:r>
      <w:proofErr w:type="spell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Галаново</w:t>
      </w:r>
      <w:proofErr w:type="spell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силами сотрудников </w:t>
      </w:r>
      <w:proofErr w:type="spell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Галановского</w:t>
      </w:r>
      <w:proofErr w:type="spell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СДК, участников самодеятельности и творчески активных жителей села был создан этно-туристический маршрут «Свадьба </w:t>
      </w:r>
      <w:proofErr w:type="spell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Галановской</w:t>
      </w:r>
      <w:proofErr w:type="spell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волости». Летом 2022 года в селе состоялся фолк-кемпинг «</w:t>
      </w:r>
      <w:proofErr w:type="spell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Белокамье</w:t>
      </w:r>
      <w:proofErr w:type="spell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», где прошла 10-дневная студенческая практика студентов-лингвистов </w:t>
      </w:r>
      <w:proofErr w:type="spell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УдГУ</w:t>
      </w:r>
      <w:proofErr w:type="spell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целью сбора материала по местному свадебному обряду.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настоящее время на территории района находится 22 объекта культурного наследия, из них 7- федерального значения, 14 – регионального, 1-местного (муниципального) значения. 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157- выявленных объектов археологии, 30 памятных объектов, посвященных событиям ВОВ и 2 - событиям Гражданской войны.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проекта «Инициативное бюджетирование» в ноябре 2022 года прошли работы по благоустройству прилегающей территории обелиска погибшим землякам в годы ВОВ и установке гранитных плит с фамилиями погибших земляков в </w:t>
      </w:r>
      <w:proofErr w:type="spell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.Н</w:t>
      </w:r>
      <w:proofErr w:type="gram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овопоселенное</w:t>
      </w:r>
      <w:proofErr w:type="spellEnd"/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 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реализации федерального проекта «Творческие люди» 19 специалистов учреждений культуры и дополнительного образования прошли обучение и повышение квалификации в ведущих вузах страны.</w:t>
      </w:r>
    </w:p>
    <w:p w:rsidR="008C7CA7" w:rsidRPr="00062995" w:rsidRDefault="008C7CA7" w:rsidP="008C7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Еще одним показателем данного проекта является привлечение волонтеров в программу «Волонтеры культуры». В настоящее время в Каракулинском районе 265 волонтеров культуры, из них 31 добровольца, зарегистрированных на сайте «Dobro.ru». В 2022 году с участием волонтеров культуры было проведено 257 мероприятий. </w:t>
      </w:r>
    </w:p>
    <w:p w:rsidR="006E3193" w:rsidRDefault="006E3193" w:rsidP="008C7CA7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257E" w:rsidRPr="008766CA" w:rsidRDefault="00A4257E" w:rsidP="006E319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>Молодежная политика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Каракулинского района по данным статистики количество молодежи в 2022 году составило – 2014 человек, по прописке зарегистрировано 1571 человек в возрасте от 14 до 35 лет, из них проживает 938 человек. Работающей молодежи – 556 человек, 333 подростка в возрасте от 14 до 17 лет обучаются в образовательных учреждениях района. 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молодежью осуществляется учреждениями культуры, образования и молодежным центром «Спутник».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Молодежным центром «Спутник» в 2022 году проведено 37 районных,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межпоселенческих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и акций, направленных на пропаганду ЗОЖ, профилактику употребления ПАВ и правонарушений (план на 2022 год – 27 мероприятий), также проведено 27 мероприятий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патриотического направления (план на 2022 год – 22 мероприятия). 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Министерством по физической культуре, спорту и молодежной политике Удмуртской Республики была выделена субсидия в размере 411520,35 рублей (АППГ – 634 943,30 тыс. руб.) на организацию временного трудоустройства подростков, организацию временных детских разновозрастных коллективов (сводных отрядов), организацию программ профильных смен. Из бюджета МО было выделено 80 090,00 руб.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организации временного трудоустройства подростков, за летний период 2022 года организовано трудоустройство 45 подростков (2021 г – 45 человек).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летней оздоровительной кампании 2022 года охват детей и подростков школьного возраста каникулярным отдыхом через организацию временных разновозрастных коллективов (сводных отрядов) составил 78,2 % (план на 2022 год – 40%). Освоена субсидия в размере 411520,35 рублей (2021г – 634 943,30 тыс. руб.).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работы по развитию добровольчества (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волонтерства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2015 года молодёжь района получили 228 волонтерских книжек. В настоящее время вся работа по добровольческой (волонтерской) деятельности фиксируется на всероссийской платформе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</w:t>
      </w:r>
      <w:proofErr w:type="gram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на территории района функционировало 6 молодежных детских общественных организаций с охватом 214 человек. В 2023 году на территории района на базе всех образовательных учреждений будут созданы первичные ячейки Российского движения детей и молодежи «Движение Первых» (РДДМ) с вовлечением в него 100% обучающихся. Часть молодежных детских движений вошли в состав РДДМ «Движение первых».</w:t>
      </w:r>
    </w:p>
    <w:p w:rsidR="00E21096" w:rsidRPr="00062995" w:rsidRDefault="00E21096" w:rsidP="00E210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 активно принимает участие в молодежном инициативном бюджетировании «Атмосфера» в течение 3 лет. Куратором является заместитель начальника отдела культуры, туризма и молодежной политики.  В 2022 году реализовано 3 проекта. </w:t>
      </w:r>
    </w:p>
    <w:p w:rsidR="00A4257E" w:rsidRPr="008766CA" w:rsidRDefault="00A4257E" w:rsidP="0064111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257E" w:rsidRPr="008766CA" w:rsidRDefault="00E21096" w:rsidP="0064111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Спорт</w:t>
      </w:r>
    </w:p>
    <w:p w:rsidR="00A4257E" w:rsidRPr="008766CA" w:rsidRDefault="0064111F" w:rsidP="006411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4257E"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В сфере физической культуры и спорта, по - </w:t>
      </w:r>
      <w:proofErr w:type="gramStart"/>
      <w:r w:rsidR="00A4257E"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прежнему</w:t>
      </w:r>
      <w:proofErr w:type="gramEnd"/>
      <w:r w:rsidR="00A4257E"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 основной задачей остается сохранение здоровья людей, воспитание здорового молодого поколения. Таким образом, основная наша задача на ближайший период – привлечь максимальное количество жителей к регулярным занятиям спортом, сохранить и приумножить уже достигнутые спортивные результаты и спортивные традиции.</w:t>
      </w:r>
    </w:p>
    <w:p w:rsidR="0064111F" w:rsidRPr="008766CA" w:rsidRDefault="0064111F" w:rsidP="006411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4111F" w:rsidRPr="008766CA" w:rsidRDefault="00E84B93" w:rsidP="00115EB4">
      <w:pPr>
        <w:pStyle w:val="a7"/>
        <w:spacing w:after="0" w:line="240" w:lineRule="auto"/>
        <w:ind w:left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766CA">
        <w:rPr>
          <w:rFonts w:ascii="Times New Roman" w:hAnsi="Times New Roman"/>
          <w:sz w:val="26"/>
          <w:szCs w:val="26"/>
        </w:rPr>
        <w:t xml:space="preserve">            </w:t>
      </w:r>
      <w:r w:rsidR="00BF3DFD" w:rsidRPr="008766CA">
        <w:rPr>
          <w:rFonts w:ascii="Times New Roman" w:hAnsi="Times New Roman"/>
          <w:sz w:val="26"/>
          <w:szCs w:val="26"/>
        </w:rPr>
        <w:t xml:space="preserve">  </w:t>
      </w:r>
      <w:r w:rsidR="00BF3DFD" w:rsidRPr="008766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229B" w:rsidRPr="00876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4257E" w:rsidRPr="008766CA" w:rsidRDefault="00BF3DFD" w:rsidP="000F6DB5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257E" w:rsidRPr="008766C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Строительство, газоснабжение, до</w:t>
      </w:r>
      <w:r w:rsidR="00E2109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роги, капитальный ремонт  и ЖКХ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проведен капитальный ремонт МБОУ «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Каракулинская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СОШ»: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капитальный ремонт здания МБОУ ''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Каракулинская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СОШ''. Цена Контракта составляет 21 824 770 рублей. По закупке учебно-методического оборудования и мебели для объекта заключено 24 муниципальных контракта на общую сумму 5 152 363 рублей.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лагоустройство территории МБОУ ''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Каракулинская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СОШ''. Стоимость выполнения работ в соответствии с заключенными шестью контрактами составляет 27 097 758,4 рублей. Всего из бюджета УР выделено лимитов финансирования по объекту «Благоустройство территории МБОУ «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Каракулинская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- 33 861 460 тыс. рублей.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заключены контракты на разработку проектно-сметной документации по объектам: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Реконструкция части здания сельского дома культуры в д.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Усть-Сакла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Каракулинского района Удмуртской Республики  на сумму 1500 тыс. рублей;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Реконструкция здания Культурно-спортивного комплекса с. Каракулино Муниципального бюджетного учреждения культуры  «Каракулинский районный центр культуры» (ПИР) на сумму 3000 тыс. рублей.    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Завершение проектных работ планируется в апреле 2023 года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Завершены работы по объекту «Модернизация многофункционального спортивного сооружения в МБОУ «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Каракулинская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по адресу: УР, с.Каракулино, ул.Каманина, д.12 (с устройством каркасно-тентовой конструкции хоккейной площадки)» на сумму 13 510 тыс. рублей.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Завершено строительство сельского дома культуры на сто мест в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аланово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Каракулинского района. Стоимость составляет 40 699 786,4 рублей. Проведена закупка оборудования и мебели для сельского клуба на общую сумму 4 204 170 рублей.</w:t>
      </w:r>
    </w:p>
    <w:p w:rsidR="00386A51" w:rsidRPr="00062995" w:rsidRDefault="00386A51" w:rsidP="00386A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нацпроекта «Формирование современной городской среды» в 2022 году</w:t>
      </w:r>
      <w:r w:rsidRPr="00062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выполнены следующие мероприятия: 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благоустройство пешеходной дорожки по ул.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Каманина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с. Каракулино (от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троителей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ул.Мартынова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сумму 1045,4 тыс. руб., протяженность 336 м.;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благоустройство территории сквера по ул.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Каманина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вс. Каракулино на сумму 1098,45912 тыс. руб.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дорожного фонда в 2022 году выполнялись работы по ямочному ремонту,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грейдированию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отсыпке ПГС улично-дорожной сети в населенных пунктах района. Сумма средств дорожного фонда на 2022 год составила 18432,3 тыс. руб., отсыпано 1,4 км грунтовых дорог.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Обустроен пешеходный переход по ул.Каманина (напротив дома №30) на сумму 225,51 тыс. руб. с устройством дорожной разметки и ограждения и установкой дорожных знаков.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Построено 5 остановочных павильонов на школьных маршрутах, сумма 371,145 тыс. руб.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 капитальный ремонт автодорог местного значения с твердым покрытием на общую сумму 13665,63 тыс. руб.:</w:t>
      </w:r>
    </w:p>
    <w:p w:rsidR="00E21096" w:rsidRPr="00062995" w:rsidRDefault="00E21096" w:rsidP="00E21096">
      <w:pPr>
        <w:numPr>
          <w:ilvl w:val="0"/>
          <w:numId w:val="5"/>
        </w:numPr>
        <w:tabs>
          <w:tab w:val="left" w:pos="993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 Безымянный 0,416 м</w:t>
      </w:r>
    </w:p>
    <w:p w:rsidR="00E21096" w:rsidRPr="00062995" w:rsidRDefault="00E21096" w:rsidP="00E21096">
      <w:pPr>
        <w:numPr>
          <w:ilvl w:val="0"/>
          <w:numId w:val="5"/>
        </w:numPr>
        <w:tabs>
          <w:tab w:val="left" w:pos="993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gram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, 0,314 м</w:t>
      </w:r>
    </w:p>
    <w:p w:rsidR="00E21096" w:rsidRPr="00062995" w:rsidRDefault="00E21096" w:rsidP="00E21096">
      <w:pPr>
        <w:numPr>
          <w:ilvl w:val="0"/>
          <w:numId w:val="5"/>
        </w:numPr>
        <w:tabs>
          <w:tab w:val="left" w:pos="993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Ленина, 0,22 м</w:t>
      </w:r>
    </w:p>
    <w:p w:rsidR="00E21096" w:rsidRPr="00062995" w:rsidRDefault="00E21096" w:rsidP="00E21096">
      <w:pPr>
        <w:numPr>
          <w:ilvl w:val="0"/>
          <w:numId w:val="5"/>
        </w:numPr>
        <w:tabs>
          <w:tab w:val="left" w:pos="993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Тротуар по ул. </w:t>
      </w:r>
      <w:proofErr w:type="gram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Комсомольской</w:t>
      </w:r>
      <w:proofErr w:type="gram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, 0314 м</w:t>
      </w:r>
    </w:p>
    <w:p w:rsidR="00E21096" w:rsidRPr="00062995" w:rsidRDefault="00E21096" w:rsidP="00E2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выполнены следующие мероприятия по модернизации и ремонту коммунальной инфраструктуры: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Приобретение оборудования и материалов для капитального ремонта артезианских скважин Каракулинского района Удмуртской Республики: № 61224 в с.Каракулино; № 2942 в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ерново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№1902 в д. Боярка, № 2938 в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с.Колесниково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195,180 тыс. рублей.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Капитальный ремонт сетей водоснабжения от дома № 9 до дома №12 по ул. Свободы в с.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Чеганда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Каракулинского района Удмуртской Республики на сумму 72,112 тыс. рублей.</w:t>
      </w:r>
      <w:proofErr w:type="gramEnd"/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Капитальный ремонт сетей водоснабжения от дома № 3 до дома № 37 по ул. Центральной в д.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Пинязь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Каракулинского района Удмуртской Республики на сумму 412,641 тыс. рублей.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Капитальный ремонт сетей водоснабжения </w:t>
      </w:r>
      <w:proofErr w:type="gram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Колесниково (</w:t>
      </w:r>
      <w:proofErr w:type="gram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 № 24 по ул. Сосновская до дома № 1 по ул. 40 лет Победы) Каракулинского района Удмуртской Республики на сумму 463,146 тыс. рублей.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Капитальный ремонт сетей водоснабжения от дома № 1 по ул. Казанской до дома № 13 по ул. Кирова в с. Колесниково Каракулинского района Удмуртской Республики на сумму 124,212 тыс. рублей.</w:t>
      </w:r>
      <w:proofErr w:type="gramEnd"/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Начата разработка проектно-сметной документации по объекту: «Реконструкция водопровода в д. Боярка Каракулинского района Удмуртской Республики (ПИР)» на сумму 3500 тыс. рублей. Завершение работ планируется в марте 2023 года.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Заключены контракты на ремонт газопроводов и газораспределительного оборудования на территории района по следующим объектам: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Капитальный ремонт Газопровод высокого давления с.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Кигбаево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с.Каракулино УР ПК 117+34-ПК 254+29 (вторая очередь), находящегося по адресу: Удмуртская Республика, Каракулинский район, деревня Котово на сумму 3703,67 тыс. рублей.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Капитальный ремонт «Газопровод высокого давления Межпоселковый газопровод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.Е</w:t>
      </w:r>
      <w:proofErr w:type="gram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ндовка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д.М.Калмаши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Каракулинского района ПК 0 - ПК 123+18, находящегося по адресу: Удмуртская Республика, Каракулинский район, деревня Малые </w:t>
      </w:r>
      <w:proofErr w:type="spellStart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Калмаши</w:t>
      </w:r>
      <w:proofErr w:type="spellEnd"/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3703,67 тыс. рублей.</w:t>
      </w:r>
    </w:p>
    <w:p w:rsidR="00E21096" w:rsidRPr="00062995" w:rsidRDefault="00E21096" w:rsidP="00E2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Завершение данных работы планируется в апреле 2023 года.</w:t>
      </w:r>
    </w:p>
    <w:p w:rsidR="00362AD1" w:rsidRDefault="00686D4D" w:rsidP="008766C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:rsidR="005138AD" w:rsidRPr="008766CA" w:rsidRDefault="005138AD" w:rsidP="008766C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9B" w:rsidRPr="008766CA" w:rsidRDefault="00F7229B" w:rsidP="0064111F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C49A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ояснительная записка к докладу Г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лавы </w:t>
      </w:r>
      <w:r w:rsidR="00DC49A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«</w:t>
      </w:r>
      <w:r w:rsidR="00EB51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Муниципальный округ 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Каракулинский район</w:t>
      </w:r>
      <w:r w:rsidR="00EB51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Удмуртской Республики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о достигнутых значениях показателей для оценки эффективности деятельности органо</w:t>
      </w:r>
      <w:r w:rsidR="00A4257E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E210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местного самоуправления за 2022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</w:t>
      </w:r>
      <w:r w:rsidR="006E6EF8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их планируемых значениях на 202</w:t>
      </w:r>
      <w:r w:rsidR="00E210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23F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E210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годы.</w:t>
      </w:r>
    </w:p>
    <w:p w:rsidR="00F7229B" w:rsidRPr="00A11BBE" w:rsidRDefault="00A11BBE" w:rsidP="00A11BBE">
      <w:pPr>
        <w:spacing w:beforeLines="40" w:before="96" w:afterLines="40" w:after="96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1B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A11B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Экономическое развитие</w:t>
      </w:r>
    </w:p>
    <w:p w:rsidR="00F7229B" w:rsidRPr="008766CA" w:rsidRDefault="00F7229B" w:rsidP="0064111F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3E6" w:rsidRPr="00EB51D1" w:rsidRDefault="00B42552" w:rsidP="00EB51D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Число субъектов малого и среднего предпринимательства</w:t>
      </w:r>
      <w:r w:rsidR="00EB51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расчете на 10 тыс. человек населения, единиц</w:t>
      </w:r>
      <w:r w:rsidR="006402D9"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A822DC" w:rsidRPr="008766CA" w:rsidRDefault="00E21096" w:rsidP="00A82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1096">
        <w:rPr>
          <w:rFonts w:ascii="Times New Roman" w:hAnsi="Times New Roman" w:cs="Times New Roman"/>
          <w:sz w:val="26"/>
          <w:szCs w:val="26"/>
        </w:rPr>
        <w:t>Число субъектов малого и среднего предпринимательства в расчете на 10 тыс.</w:t>
      </w:r>
      <w:r w:rsidR="00870EC7">
        <w:rPr>
          <w:rFonts w:ascii="Times New Roman" w:hAnsi="Times New Roman" w:cs="Times New Roman"/>
          <w:sz w:val="26"/>
          <w:szCs w:val="26"/>
        </w:rPr>
        <w:t xml:space="preserve"> </w:t>
      </w:r>
      <w:r w:rsidRPr="00E21096">
        <w:rPr>
          <w:rFonts w:ascii="Times New Roman" w:hAnsi="Times New Roman" w:cs="Times New Roman"/>
          <w:sz w:val="26"/>
          <w:szCs w:val="26"/>
        </w:rPr>
        <w:t xml:space="preserve">человек населения увеличился по сравнению с 2021 </w:t>
      </w:r>
      <w:proofErr w:type="gramStart"/>
      <w:r w:rsidRPr="00E2109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21096">
        <w:rPr>
          <w:rFonts w:ascii="Times New Roman" w:hAnsi="Times New Roman" w:cs="Times New Roman"/>
          <w:sz w:val="26"/>
          <w:szCs w:val="26"/>
        </w:rPr>
        <w:t>157,593 единиц)</w:t>
      </w:r>
      <w:r w:rsidR="00870EC7">
        <w:rPr>
          <w:rFonts w:ascii="Times New Roman" w:hAnsi="Times New Roman" w:cs="Times New Roman"/>
          <w:sz w:val="26"/>
          <w:szCs w:val="26"/>
        </w:rPr>
        <w:t xml:space="preserve"> </w:t>
      </w:r>
      <w:r w:rsidRPr="00E21096">
        <w:rPr>
          <w:rFonts w:ascii="Times New Roman" w:hAnsi="Times New Roman" w:cs="Times New Roman"/>
          <w:sz w:val="26"/>
          <w:szCs w:val="26"/>
        </w:rPr>
        <w:t>год</w:t>
      </w:r>
      <w:r w:rsidR="00870EC7">
        <w:rPr>
          <w:rFonts w:ascii="Times New Roman" w:hAnsi="Times New Roman" w:cs="Times New Roman"/>
          <w:sz w:val="26"/>
          <w:szCs w:val="26"/>
        </w:rPr>
        <w:t>о</w:t>
      </w:r>
      <w:r w:rsidRPr="00E21096">
        <w:rPr>
          <w:rFonts w:ascii="Times New Roman" w:hAnsi="Times New Roman" w:cs="Times New Roman"/>
          <w:sz w:val="26"/>
          <w:szCs w:val="26"/>
        </w:rPr>
        <w:t>м на 9,23% и</w:t>
      </w:r>
      <w:r w:rsidR="00870EC7">
        <w:rPr>
          <w:rFonts w:ascii="Times New Roman" w:hAnsi="Times New Roman" w:cs="Times New Roman"/>
          <w:sz w:val="26"/>
          <w:szCs w:val="26"/>
        </w:rPr>
        <w:t xml:space="preserve"> составил 172,144 единиц</w:t>
      </w:r>
      <w:r w:rsidRPr="00E21096">
        <w:rPr>
          <w:rFonts w:ascii="Times New Roman" w:hAnsi="Times New Roman" w:cs="Times New Roman"/>
          <w:sz w:val="26"/>
          <w:szCs w:val="26"/>
        </w:rPr>
        <w:t>. В 2022 году увеличилось число ИП на 16,8% и составило 139 единиц, также произошел рост количества субъектов малого предпринимательства на 5,8% и составляет 36 единиц. На рост оказало влияние создание благоприятных условий для ведения бизнеса введение</w:t>
      </w:r>
      <w:r w:rsidR="00870EC7">
        <w:rPr>
          <w:rFonts w:ascii="Times New Roman" w:hAnsi="Times New Roman" w:cs="Times New Roman"/>
          <w:sz w:val="26"/>
          <w:szCs w:val="26"/>
        </w:rPr>
        <w:t>м</w:t>
      </w:r>
      <w:r w:rsidRPr="00E21096">
        <w:rPr>
          <w:rFonts w:ascii="Times New Roman" w:hAnsi="Times New Roman" w:cs="Times New Roman"/>
          <w:sz w:val="26"/>
          <w:szCs w:val="26"/>
        </w:rPr>
        <w:t xml:space="preserve"> мер поддержки правительством УР и возвращение предпринимателей</w:t>
      </w:r>
      <w:r w:rsidR="00870EC7">
        <w:rPr>
          <w:rFonts w:ascii="Times New Roman" w:hAnsi="Times New Roman" w:cs="Times New Roman"/>
          <w:sz w:val="26"/>
          <w:szCs w:val="26"/>
        </w:rPr>
        <w:t xml:space="preserve"> на территорию района</w:t>
      </w:r>
      <w:r w:rsidRPr="00E21096">
        <w:rPr>
          <w:rFonts w:ascii="Times New Roman" w:hAnsi="Times New Roman" w:cs="Times New Roman"/>
          <w:sz w:val="26"/>
          <w:szCs w:val="26"/>
        </w:rPr>
        <w:t>.</w:t>
      </w:r>
      <w:r w:rsidR="00A822DC" w:rsidRPr="008766CA">
        <w:rPr>
          <w:rFonts w:ascii="Times New Roman" w:hAnsi="Times New Roman" w:cs="Times New Roman"/>
          <w:sz w:val="26"/>
          <w:szCs w:val="26"/>
        </w:rPr>
        <w:t xml:space="preserve">  </w:t>
      </w:r>
      <w:r w:rsidR="00A822DC" w:rsidRPr="008766CA">
        <w:rPr>
          <w:rFonts w:ascii="Times New Roman" w:hAnsi="Times New Roman" w:cs="Times New Roman"/>
          <w:sz w:val="26"/>
          <w:szCs w:val="26"/>
        </w:rPr>
        <w:fldChar w:fldCharType="begin"/>
      </w:r>
      <w:r w:rsidR="00A822DC" w:rsidRPr="008766CA">
        <w:rPr>
          <w:rFonts w:ascii="Times New Roman" w:hAnsi="Times New Roman" w:cs="Times New Roman"/>
          <w:sz w:val="26"/>
          <w:szCs w:val="26"/>
        </w:rPr>
        <w:instrText>HTMLCONTROL Forms.HTML:Text.1  \* MERGEFORMAT \s</w:instrText>
      </w:r>
      <w:r w:rsidR="00A822DC" w:rsidRPr="008766CA">
        <w:rPr>
          <w:rFonts w:ascii="Times New Roman" w:hAnsi="Times New Roman" w:cs="Times New Roman"/>
          <w:sz w:val="26"/>
          <w:szCs w:val="26"/>
        </w:rPr>
        <w:fldChar w:fldCharType="end"/>
      </w:r>
    </w:p>
    <w:p w:rsidR="00735CE1" w:rsidRPr="008766CA" w:rsidRDefault="00735CE1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8766CA" w:rsidRDefault="00B42552" w:rsidP="0064111F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EB51D1">
        <w:rPr>
          <w:rFonts w:ascii="Times New Roman" w:eastAsia="Times New Roman" w:hAnsi="Times New Roman"/>
          <w:b/>
          <w:sz w:val="26"/>
          <w:szCs w:val="26"/>
          <w:lang w:eastAsia="ru-RU"/>
        </w:rPr>
        <w:t>, процентов.</w:t>
      </w:r>
    </w:p>
    <w:p w:rsidR="00DF7B16" w:rsidRDefault="005C7BCF" w:rsidP="00DF7B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EC7" w:rsidRPr="00870EC7">
        <w:rPr>
          <w:rFonts w:ascii="Times New Roman" w:hAnsi="Times New Roman" w:cs="Times New Roman"/>
          <w:sz w:val="26"/>
          <w:szCs w:val="26"/>
        </w:rPr>
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по отношению к 2021 году </w:t>
      </w:r>
      <w:r w:rsidR="00870EC7">
        <w:rPr>
          <w:rFonts w:ascii="Times New Roman" w:hAnsi="Times New Roman" w:cs="Times New Roman"/>
          <w:sz w:val="26"/>
          <w:szCs w:val="26"/>
        </w:rPr>
        <w:t xml:space="preserve">снизилась </w:t>
      </w:r>
      <w:r w:rsidR="00870EC7" w:rsidRPr="00870EC7">
        <w:rPr>
          <w:rFonts w:ascii="Times New Roman" w:hAnsi="Times New Roman" w:cs="Times New Roman"/>
          <w:sz w:val="26"/>
          <w:szCs w:val="26"/>
        </w:rPr>
        <w:t xml:space="preserve">на 4,84% и составила 18,455%.Среднесписочная численность работников малых предприятий в 2022 году уменьшилась на 5,15% и составила 534 человека. Увеличилась в 2022 году на 2,6% (118 человек) среднесписочная численность работников средних предприятий. Также незначительный рост составил и среднесписочной численности работников крупных и средних предприятий и некоммерческих организаций на 2,2% и составил 2999 человек. На </w:t>
      </w:r>
      <w:r w:rsidR="00870EC7">
        <w:rPr>
          <w:rFonts w:ascii="Times New Roman" w:hAnsi="Times New Roman" w:cs="Times New Roman"/>
          <w:sz w:val="26"/>
          <w:szCs w:val="26"/>
        </w:rPr>
        <w:t>снижение показателей</w:t>
      </w:r>
      <w:r w:rsidR="00870EC7" w:rsidRPr="00870EC7">
        <w:rPr>
          <w:rFonts w:ascii="Times New Roman" w:hAnsi="Times New Roman" w:cs="Times New Roman"/>
          <w:sz w:val="26"/>
          <w:szCs w:val="26"/>
        </w:rPr>
        <w:t xml:space="preserve"> оказало влияние миграция работников между предприятиями</w:t>
      </w:r>
      <w:r w:rsidR="00870EC7">
        <w:rPr>
          <w:rFonts w:ascii="Times New Roman" w:hAnsi="Times New Roman" w:cs="Times New Roman"/>
          <w:sz w:val="26"/>
          <w:szCs w:val="26"/>
        </w:rPr>
        <w:t xml:space="preserve"> и дефицит квалифицированных кадров</w:t>
      </w:r>
      <w:r w:rsidR="00870EC7" w:rsidRPr="00870EC7">
        <w:rPr>
          <w:rFonts w:ascii="Times New Roman" w:hAnsi="Times New Roman" w:cs="Times New Roman"/>
          <w:sz w:val="26"/>
          <w:szCs w:val="26"/>
        </w:rPr>
        <w:t>.</w:t>
      </w:r>
    </w:p>
    <w:p w:rsidR="00062995" w:rsidRPr="008766CA" w:rsidRDefault="00062995" w:rsidP="00DF7B1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7B16" w:rsidRPr="00DF7B16" w:rsidRDefault="00B42552" w:rsidP="0024588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Объем инвестиций в основной капитал (за исключением бюджетных средств) в расчете на 1 жителя</w:t>
      </w:r>
      <w:r w:rsidR="00DF7B16">
        <w:rPr>
          <w:rFonts w:ascii="Times New Roman" w:eastAsia="Times New Roman" w:hAnsi="Times New Roman"/>
          <w:b/>
          <w:sz w:val="26"/>
          <w:szCs w:val="26"/>
          <w:lang w:eastAsia="ru-RU"/>
        </w:rPr>
        <w:t>, рублей</w:t>
      </w:r>
      <w:r w:rsidR="006402D9"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D226A" w:rsidRDefault="00870EC7" w:rsidP="006411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EC7">
        <w:rPr>
          <w:rFonts w:ascii="Times New Roman" w:eastAsia="Calibri" w:hAnsi="Times New Roman" w:cs="Times New Roman"/>
          <w:sz w:val="26"/>
          <w:szCs w:val="26"/>
        </w:rPr>
        <w:t>Объем инвестиций в основной капитал (за исключением бюджетных средств) в расчете на 1 жителя снизился на 35,88% по отношению с 2021 годом и составил 28159,375 рублей.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0EC7">
        <w:rPr>
          <w:rFonts w:ascii="Times New Roman" w:eastAsia="Calibri" w:hAnsi="Times New Roman" w:cs="Times New Roman"/>
          <w:sz w:val="26"/>
          <w:szCs w:val="26"/>
        </w:rPr>
        <w:t>Численность населения в 2022 году увеличилось на 4,6% по сравнению с 2021 годом.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0EC7">
        <w:rPr>
          <w:rFonts w:ascii="Times New Roman" w:eastAsia="Calibri" w:hAnsi="Times New Roman" w:cs="Times New Roman"/>
          <w:sz w:val="26"/>
          <w:szCs w:val="26"/>
        </w:rPr>
        <w:t xml:space="preserve">Снижение объема инвестиций в основной капитал на 36.16 % наибольшие капиталовложения </w:t>
      </w:r>
      <w:proofErr w:type="gramStart"/>
      <w:r w:rsidRPr="00870EC7">
        <w:rPr>
          <w:rFonts w:ascii="Times New Roman" w:eastAsia="Calibri" w:hAnsi="Times New Roman" w:cs="Times New Roman"/>
          <w:sz w:val="26"/>
          <w:szCs w:val="26"/>
        </w:rPr>
        <w:t>происходит за счет нефтедобывающих компаний в 2022 году они оптимизировали расходы и увеличения основного капитала было</w:t>
      </w:r>
      <w:proofErr w:type="gramEnd"/>
      <w:r w:rsidRPr="00870EC7">
        <w:rPr>
          <w:rFonts w:ascii="Times New Roman" w:eastAsia="Calibri" w:hAnsi="Times New Roman" w:cs="Times New Roman"/>
          <w:sz w:val="26"/>
          <w:szCs w:val="26"/>
        </w:rPr>
        <w:t xml:space="preserve"> минимально, а также снизились и инвестиции в основной капитал за счет бюджетных средств на 45,15% по причине оптимизации расходов. В 2021 году было строительство детского сада - яслей это и оказало влияние на рост инвестиций в основной капитал за счет бюджетных средств.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0EC7">
        <w:rPr>
          <w:rFonts w:ascii="Times New Roman" w:eastAsia="Calibri" w:hAnsi="Times New Roman" w:cs="Times New Roman"/>
          <w:sz w:val="26"/>
          <w:szCs w:val="26"/>
        </w:rPr>
        <w:t>На снижение инвестиций в 2022 году оказало влияние геополитическая и экономическая ситуация в стране. Прогнозируемые показатели на 2023 - 2025 года указаны с умеренным ростом.</w:t>
      </w:r>
    </w:p>
    <w:p w:rsidR="00062995" w:rsidRPr="008766CA" w:rsidRDefault="00062995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8766CA" w:rsidRDefault="00B42552" w:rsidP="0064111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Доля площади земельных участков, являющихся объектами налогообложения земельным налогом, в общей площади территории </w:t>
      </w:r>
      <w:r w:rsidR="006402D9"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района</w:t>
      </w:r>
      <w:r w:rsidR="00DF7B16">
        <w:rPr>
          <w:rFonts w:ascii="Times New Roman" w:eastAsia="Times New Roman" w:hAnsi="Times New Roman"/>
          <w:b/>
          <w:sz w:val="26"/>
          <w:szCs w:val="26"/>
          <w:lang w:eastAsia="ru-RU"/>
        </w:rPr>
        <w:t>, процентов</w:t>
      </w:r>
      <w:r w:rsidR="006402D9"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6B4C4F" w:rsidRDefault="006B4C4F" w:rsidP="0064111F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 составляет 67,83%  и не меняется с 2012 года. В прогнозном периоде  изменений не предусмотрено.</w:t>
      </w:r>
    </w:p>
    <w:p w:rsidR="00DF7B16" w:rsidRPr="008766CA" w:rsidRDefault="00DF7B16" w:rsidP="0064111F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8766CA" w:rsidRDefault="00B42552" w:rsidP="0064111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Доля прибыльных сельскохозяйственных </w:t>
      </w:r>
      <w:proofErr w:type="gramStart"/>
      <w:r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организаций</w:t>
      </w:r>
      <w:proofErr w:type="gramEnd"/>
      <w:r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общем их числе</w:t>
      </w:r>
      <w:r w:rsidR="00DF7B16">
        <w:rPr>
          <w:rFonts w:ascii="Times New Roman" w:eastAsia="Times New Roman" w:hAnsi="Times New Roman"/>
          <w:b/>
          <w:sz w:val="26"/>
          <w:szCs w:val="26"/>
          <w:lang w:eastAsia="ru-RU"/>
        </w:rPr>
        <w:t>, процентов</w:t>
      </w:r>
      <w:r w:rsidR="006402D9"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F7B16" w:rsidRDefault="00870EC7" w:rsidP="00870EC7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E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прибыльных сельскохозяйственных организаций в общем числе составляет 66,667%.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0EC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действующих трех организаций только две организации являются прибыльными, одно предприятие находится в стадии банкротства.</w:t>
      </w:r>
    </w:p>
    <w:p w:rsidR="00062995" w:rsidRDefault="00062995" w:rsidP="00870EC7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995" w:rsidRPr="008766CA" w:rsidRDefault="000B31D6" w:rsidP="00062995">
      <w:pPr>
        <w:spacing w:after="0"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DF7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DF7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процентов</w:t>
      </w:r>
      <w:r w:rsidR="006402D9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42552" w:rsidRDefault="00870EC7" w:rsidP="000B31D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0EC7">
        <w:rPr>
          <w:rFonts w:ascii="Times New Roman" w:eastAsia="Times New Roman" w:hAnsi="Times New Roman"/>
          <w:sz w:val="26"/>
          <w:szCs w:val="26"/>
          <w:lang w:eastAsia="ru-RU"/>
        </w:rPr>
        <w:t xml:space="preserve">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</w:t>
      </w:r>
      <w:proofErr w:type="gramStart"/>
      <w:r w:rsidRPr="00870EC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870EC7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отчетном </w:t>
      </w:r>
      <w:proofErr w:type="gramStart"/>
      <w:r w:rsidRPr="00870EC7">
        <w:rPr>
          <w:rFonts w:ascii="Times New Roman" w:eastAsia="Times New Roman" w:hAnsi="Times New Roman"/>
          <w:sz w:val="26"/>
          <w:szCs w:val="26"/>
          <w:lang w:eastAsia="ru-RU"/>
        </w:rPr>
        <w:t>периоде</w:t>
      </w:r>
      <w:proofErr w:type="gramEnd"/>
      <w:r w:rsidRPr="00870EC7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55,837%. К концу 2025 года значение показателя составит 54,019%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0EC7" w:rsidRPr="00870EC7" w:rsidRDefault="00870EC7" w:rsidP="000B31D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0EC7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Протяженность </w:t>
      </w:r>
      <w:proofErr w:type="gramStart"/>
      <w:r w:rsidRPr="00870EC7">
        <w:rPr>
          <w:rFonts w:ascii="Times New Roman" w:eastAsia="Times New Roman" w:hAnsi="Times New Roman"/>
          <w:sz w:val="26"/>
          <w:szCs w:val="26"/>
          <w:lang w:eastAsia="ru-RU"/>
        </w:rPr>
        <w:t>автомобильных дорог общего пользования местного значения, не отвечающих нормативным требованиям в отчетном периоде составляет</w:t>
      </w:r>
      <w:proofErr w:type="gramEnd"/>
      <w:r w:rsidRPr="00870EC7">
        <w:rPr>
          <w:rFonts w:ascii="Times New Roman" w:eastAsia="Times New Roman" w:hAnsi="Times New Roman"/>
          <w:sz w:val="26"/>
          <w:szCs w:val="26"/>
          <w:lang w:eastAsia="ru-RU"/>
        </w:rPr>
        <w:t xml:space="preserve"> 116,7 км, в плановом периоде, значение показателя составит 112,9 км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п</w:t>
      </w:r>
      <w:r w:rsidRPr="00870EC7">
        <w:rPr>
          <w:rFonts w:ascii="Times New Roman" w:eastAsia="Times New Roman" w:hAnsi="Times New Roman"/>
          <w:sz w:val="26"/>
          <w:szCs w:val="26"/>
          <w:lang w:eastAsia="ru-RU"/>
        </w:rPr>
        <w:t xml:space="preserve">ротяженность автомобильных дорог </w:t>
      </w:r>
      <w:r w:rsidR="00103BC3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</w:t>
      </w:r>
      <w:r w:rsidRPr="00870EC7">
        <w:rPr>
          <w:rFonts w:ascii="Times New Roman" w:eastAsia="Times New Roman" w:hAnsi="Times New Roman"/>
          <w:sz w:val="26"/>
          <w:szCs w:val="26"/>
          <w:lang w:eastAsia="ru-RU"/>
        </w:rPr>
        <w:t>общего пользования местного значения составляет 209,0 км</w:t>
      </w:r>
      <w:r w:rsidR="00103BC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0EC7" w:rsidRDefault="00870EC7" w:rsidP="000B31D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70EC7" w:rsidRPr="008766CA" w:rsidRDefault="00870EC7" w:rsidP="000B31D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31D6" w:rsidRDefault="000B31D6" w:rsidP="000B31D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7.</w:t>
      </w:r>
      <w:r w:rsidR="00DF7B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0B31D6">
        <w:rPr>
          <w:rFonts w:ascii="Times New Roman" w:eastAsia="Times New Roman" w:hAnsi="Times New Roman"/>
          <w:b/>
          <w:sz w:val="26"/>
          <w:szCs w:val="26"/>
          <w:lang w:eastAsia="ru-RU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</w:r>
      <w:r w:rsidR="00DF7B16">
        <w:rPr>
          <w:rFonts w:ascii="Times New Roman" w:eastAsia="Times New Roman" w:hAnsi="Times New Roman"/>
          <w:b/>
          <w:sz w:val="26"/>
          <w:szCs w:val="26"/>
          <w:lang w:eastAsia="ru-RU"/>
        </w:rPr>
        <w:t>, процентов</w:t>
      </w:r>
      <w:r w:rsidRPr="000B31D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proofErr w:type="gramEnd"/>
    </w:p>
    <w:p w:rsidR="00062995" w:rsidRPr="000B31D6" w:rsidRDefault="00062995" w:rsidP="000B31D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3193" w:rsidRPr="008766CA" w:rsidRDefault="00103BC3" w:rsidP="000B31D6">
      <w:pPr>
        <w:pStyle w:val="a7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103BC3">
        <w:rPr>
          <w:rFonts w:ascii="Times New Roman" w:hAnsi="Times New Roman"/>
          <w:sz w:val="26"/>
          <w:szCs w:val="26"/>
        </w:rPr>
        <w:t>Все население, проживающее в населенных пунктах района, обеспечено регулярным автобусным сообщением с административным центром муниципального района.</w:t>
      </w:r>
    </w:p>
    <w:p w:rsidR="00DF7B16" w:rsidRDefault="005A1CD8" w:rsidP="00DF7B16">
      <w:pPr>
        <w:spacing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="007A72B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F7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Среднемесячная номинальная начисленная заработная плата работников:</w:t>
      </w:r>
    </w:p>
    <w:p w:rsidR="00B42552" w:rsidRPr="008766CA" w:rsidRDefault="00B42552" w:rsidP="00DF7B16">
      <w:pPr>
        <w:spacing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крупных и средних предприятий и некоммерческих организаций</w:t>
      </w:r>
      <w:r w:rsidR="00DF7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рублей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3BC3" w:rsidRDefault="00103BC3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BC3">
        <w:rPr>
          <w:rFonts w:ascii="Times New Roman" w:hAnsi="Times New Roman" w:cs="Times New Roman"/>
          <w:sz w:val="26"/>
          <w:szCs w:val="26"/>
        </w:rPr>
        <w:t>Среднемесячная номинальная начисленная заработная плата работников крупных и средних предприятий и некоммерческих организаций в 2022 году увеличилась на 15,85% и составляет 44269,4 руб. В последующие годы планируется повышение сред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03BC3">
        <w:rPr>
          <w:rFonts w:ascii="Times New Roman" w:hAnsi="Times New Roman" w:cs="Times New Roman"/>
          <w:sz w:val="26"/>
          <w:szCs w:val="26"/>
        </w:rPr>
        <w:t>емесячной заработной платы в среднем на 5,7%.</w:t>
      </w:r>
    </w:p>
    <w:p w:rsidR="00B42552" w:rsidRPr="008766CA" w:rsidRDefault="00B42552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дошкольных образовательных учреждений</w:t>
      </w:r>
      <w:r w:rsidR="004C3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рублей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3BC3" w:rsidRDefault="00103BC3" w:rsidP="00103BC3">
      <w:pPr>
        <w:spacing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среднемесячная номинальная начисленная заработная плата работников муниципальных дошкольных образовательных учреждений увеличилась на 12% и составила 24 604,9 рублей (2021- 21 956,804 руб.). Увеличение произошло в связи с повышением заработной платы работников муниципальных образовательных учреждений на основании Указа Президента РФ от 7.05.2012 года № 597 «О мероприятиях по реализации государственной социальной политики», а также в связи с увеличением минимального </w:t>
      </w:r>
      <w:proofErr w:type="gramStart"/>
      <w:r w:rsidRPr="00103B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оплаты труда</w:t>
      </w:r>
      <w:proofErr w:type="gramEnd"/>
      <w:r w:rsidRPr="00103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Планируется увеличение заработной платы работников дошкольных образовательных учреждений в 2023 году на 6,4% в сравнении с 2022 годом, в 2024 году на 5,2% в сравнении с 2023 годом, в 2025 году </w:t>
      </w:r>
      <w:proofErr w:type="gramStart"/>
      <w:r w:rsidRPr="00103B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103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4,9 % в сравнении с 2024 годом.</w:t>
      </w:r>
    </w:p>
    <w:p w:rsidR="00B42552" w:rsidRPr="008766CA" w:rsidRDefault="00B42552" w:rsidP="00103B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общеобразовательных учреждений</w:t>
      </w:r>
      <w:r w:rsidR="004C3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рублей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E3193" w:rsidRDefault="00BB6AF3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AF3">
        <w:rPr>
          <w:rFonts w:ascii="Times New Roman" w:hAnsi="Times New Roman" w:cs="Times New Roman"/>
          <w:sz w:val="26"/>
          <w:szCs w:val="26"/>
        </w:rPr>
        <w:t xml:space="preserve">В 2022 году среднемесячная номинальная начисленная заработная плата работников муниципальных общеобразовательных учреждений увеличилась на 11,3% и составила 32 516,9 рублей (2021- 29 206,501 рублей). Увеличение произошло в связи с повышением заработной платы работников муниципальных образовательных учреждений на основании Указа Президента РФ от 7.05.2012 года № 597 «О мероприятиях по реализации государственной социальной политики», а также в связи с увеличением минимального </w:t>
      </w:r>
      <w:proofErr w:type="gramStart"/>
      <w:r w:rsidRPr="00BB6AF3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BB6AF3">
        <w:rPr>
          <w:rFonts w:ascii="Times New Roman" w:hAnsi="Times New Roman" w:cs="Times New Roman"/>
          <w:sz w:val="26"/>
          <w:szCs w:val="26"/>
        </w:rPr>
        <w:t xml:space="preserve">. Планируется увеличение заработной платы работников общеобразовательных учреждений в 2023 году на 6,5% в сравнении с 2022 годом, в 2024 году на 6,4% в сравнении с 2023 годом, в 2025 году </w:t>
      </w:r>
      <w:proofErr w:type="gramStart"/>
      <w:r w:rsidRPr="00BB6AF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B6AF3">
        <w:rPr>
          <w:rFonts w:ascii="Times New Roman" w:hAnsi="Times New Roman" w:cs="Times New Roman"/>
          <w:sz w:val="26"/>
          <w:szCs w:val="26"/>
        </w:rPr>
        <w:t xml:space="preserve"> 5,7 % в сравнении с 2024 годом.</w:t>
      </w:r>
    </w:p>
    <w:p w:rsidR="00B42552" w:rsidRDefault="00B42552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учителей муниципальных общеобразовательных учреждений</w:t>
      </w:r>
      <w:r w:rsidR="004C3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рублей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E3193" w:rsidRPr="008766CA" w:rsidRDefault="006E3193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6AF3" w:rsidRDefault="00BB6AF3" w:rsidP="00BB6AF3">
      <w:pPr>
        <w:spacing w:line="240" w:lineRule="auto"/>
        <w:ind w:firstLineChars="100" w:firstLine="260"/>
        <w:jc w:val="both"/>
        <w:rPr>
          <w:rFonts w:ascii="Times New Roman" w:hAnsi="Times New Roman" w:cs="Times New Roman"/>
          <w:sz w:val="26"/>
          <w:szCs w:val="26"/>
        </w:rPr>
      </w:pPr>
      <w:r w:rsidRPr="00BB6AF3">
        <w:rPr>
          <w:rFonts w:ascii="Times New Roman" w:hAnsi="Times New Roman" w:cs="Times New Roman"/>
          <w:sz w:val="26"/>
          <w:szCs w:val="26"/>
        </w:rPr>
        <w:t xml:space="preserve">В 2022 году среднемесячная номинальная начисленная заработная плата учителей муниципальных общеобразовательных учреждений увеличилась на 6,6 % и составила 39000,287 рублей (2021-36586,59 рублей). Увеличение произошло в связи с повышением заработной платы работников муниципальных образовательных учреждений на основании Указа Президента РФ от 7.05.2012 года № 597 «О мероприятиях по реализации государственной социальной политики», а также в связи с увеличением минимального </w:t>
      </w:r>
      <w:proofErr w:type="gramStart"/>
      <w:r w:rsidRPr="00BB6AF3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BB6AF3">
        <w:rPr>
          <w:rFonts w:ascii="Times New Roman" w:hAnsi="Times New Roman" w:cs="Times New Roman"/>
          <w:sz w:val="26"/>
          <w:szCs w:val="26"/>
        </w:rPr>
        <w:t xml:space="preserve">. Планируется увеличение заработной платы учителей общеобразовательных учреждений в 2023 году на 6,7% в сравнении с 2022 годом, в 2024 году на 7,5% в сравнении с 2023 годом, в 2025 году </w:t>
      </w:r>
      <w:proofErr w:type="gramStart"/>
      <w:r w:rsidRPr="00BB6AF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B6AF3">
        <w:rPr>
          <w:rFonts w:ascii="Times New Roman" w:hAnsi="Times New Roman" w:cs="Times New Roman"/>
          <w:sz w:val="26"/>
          <w:szCs w:val="26"/>
        </w:rPr>
        <w:t xml:space="preserve"> 6,5 % в сравнении с 2024 годом.</w:t>
      </w:r>
    </w:p>
    <w:p w:rsidR="00B42552" w:rsidRPr="008766CA" w:rsidRDefault="00B42552" w:rsidP="00BB6AF3">
      <w:pPr>
        <w:spacing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учреждений культуры и искусства</w:t>
      </w:r>
      <w:r w:rsidR="004C3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рублей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B6AF3" w:rsidRDefault="00BB6AF3" w:rsidP="00BB6AF3">
      <w:pPr>
        <w:spacing w:line="240" w:lineRule="auto"/>
        <w:ind w:firstLineChars="100" w:firstLine="260"/>
        <w:jc w:val="both"/>
        <w:rPr>
          <w:rFonts w:ascii="Times New Roman" w:hAnsi="Times New Roman" w:cs="Times New Roman"/>
          <w:sz w:val="26"/>
          <w:szCs w:val="26"/>
        </w:rPr>
      </w:pPr>
      <w:r w:rsidRPr="00BB6AF3">
        <w:rPr>
          <w:rFonts w:ascii="Times New Roman" w:hAnsi="Times New Roman" w:cs="Times New Roman"/>
          <w:sz w:val="26"/>
          <w:szCs w:val="26"/>
        </w:rPr>
        <w:t>В 2022 году среднемесячная номинальная начисленная заработная плата работников учреждений культуры увеличилас</w:t>
      </w:r>
      <w:r>
        <w:rPr>
          <w:rFonts w:ascii="Times New Roman" w:hAnsi="Times New Roman" w:cs="Times New Roman"/>
          <w:sz w:val="26"/>
          <w:szCs w:val="26"/>
        </w:rPr>
        <w:t>ь на 4,8% и составила 36 012,00</w:t>
      </w:r>
      <w:r w:rsidRPr="00BB6AF3">
        <w:rPr>
          <w:rFonts w:ascii="Times New Roman" w:hAnsi="Times New Roman" w:cs="Times New Roman"/>
          <w:sz w:val="26"/>
          <w:szCs w:val="26"/>
        </w:rPr>
        <w:t xml:space="preserve"> рублей. Целевой показатель выполнен. В 2023 году до муниципального образования доведен целевой показатель по заработной плате в размере</w:t>
      </w:r>
      <w:r>
        <w:rPr>
          <w:rFonts w:ascii="Times New Roman" w:hAnsi="Times New Roman" w:cs="Times New Roman"/>
          <w:sz w:val="26"/>
          <w:szCs w:val="26"/>
        </w:rPr>
        <w:t xml:space="preserve"> 35 163,50</w:t>
      </w:r>
      <w:r w:rsidRPr="00BB6AF3">
        <w:rPr>
          <w:rFonts w:ascii="Times New Roman" w:hAnsi="Times New Roman" w:cs="Times New Roman"/>
          <w:sz w:val="26"/>
          <w:szCs w:val="26"/>
        </w:rPr>
        <w:t xml:space="preserve"> рублей. В 2024 году планируется повышение заработной платы на 19,6%,в сравнении с 2023 годом, а в 2025 году повышение на 6,5% в сравнении с 2024 годом.</w:t>
      </w:r>
    </w:p>
    <w:p w:rsidR="00B42552" w:rsidRPr="008766CA" w:rsidRDefault="00B42552" w:rsidP="00BB6AF3">
      <w:pPr>
        <w:spacing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учреждений физической культуры и спорта</w:t>
      </w:r>
      <w:r w:rsidR="004C3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рублей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7A72B7" w:rsidRDefault="004C380A" w:rsidP="004C380A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учреждений физической культуры и спорта в районе нет. </w:t>
      </w:r>
      <w:proofErr w:type="gramStart"/>
      <w:r w:rsidRPr="004C380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Детская-юношеская</w:t>
      </w:r>
      <w:proofErr w:type="gramEnd"/>
      <w:r w:rsidRPr="004C3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спортивная школа относится к отрасли образование.</w:t>
      </w:r>
    </w:p>
    <w:p w:rsidR="006E3193" w:rsidRDefault="006E3193" w:rsidP="004C380A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BBE" w:rsidRPr="00A11BBE" w:rsidRDefault="00A11BBE" w:rsidP="00A11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1B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A11B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Дошкольное образование.</w:t>
      </w:r>
    </w:p>
    <w:p w:rsidR="004C380A" w:rsidRPr="008766CA" w:rsidRDefault="004C380A" w:rsidP="004C380A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8766CA" w:rsidRDefault="005A1CD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="005C7BCF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="004C3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процентов</w:t>
      </w:r>
    </w:p>
    <w:p w:rsidR="00BB6AF3" w:rsidRDefault="00BB6AF3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6AF3">
        <w:rPr>
          <w:rFonts w:ascii="Times New Roman" w:hAnsi="Times New Roman" w:cs="Times New Roman"/>
          <w:sz w:val="26"/>
          <w:szCs w:val="26"/>
        </w:rPr>
        <w:t>Доля детей в возрасте 1-6 лет, получающих дошкольную образовательную услугу в 2022 году, увеличилась по сравнению с 2021 годом на 7,612% и составила 56,966%.  Увеличение произошло за счет введения в эксплуатацию в 2022 году здания детского сада в с. Каракулино на 80 мест для детей от 2 месяцев до 3 лет.</w:t>
      </w:r>
      <w:proofErr w:type="gramEnd"/>
      <w:r w:rsidRPr="00BB6AF3">
        <w:rPr>
          <w:rFonts w:ascii="Times New Roman" w:hAnsi="Times New Roman" w:cs="Times New Roman"/>
          <w:sz w:val="26"/>
          <w:szCs w:val="26"/>
        </w:rPr>
        <w:t xml:space="preserve"> Также это связано с уменьшением общего количества детей данного возраста. Есть дети, прописанные на территории района, но не проживающие в районе. Все дети, нуждающиеся в услуге дошкольного образования, посещают детские сады, в них имеются свободные места, кроме дош</w:t>
      </w:r>
      <w:r>
        <w:rPr>
          <w:rFonts w:ascii="Times New Roman" w:hAnsi="Times New Roman" w:cs="Times New Roman"/>
          <w:sz w:val="26"/>
          <w:szCs w:val="26"/>
        </w:rPr>
        <w:t xml:space="preserve">кольной группы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Кулюшево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B6AF3">
        <w:rPr>
          <w:rFonts w:ascii="Times New Roman" w:hAnsi="Times New Roman" w:cs="Times New Roman"/>
          <w:sz w:val="26"/>
          <w:szCs w:val="26"/>
        </w:rPr>
        <w:t>В прогнозируемом периоде значение показателя снизится, из-за увеличения общего количества детей данной категории,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AF3">
        <w:rPr>
          <w:rFonts w:ascii="Times New Roman" w:hAnsi="Times New Roman" w:cs="Times New Roman"/>
          <w:sz w:val="26"/>
          <w:szCs w:val="26"/>
        </w:rPr>
        <w:t>несмотря на то, что все поданные заявления для получения путевок в дошкольное учреждения будут удовлетворены.</w:t>
      </w:r>
      <w:proofErr w:type="gramEnd"/>
    </w:p>
    <w:p w:rsidR="00062995" w:rsidRDefault="00062995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2552" w:rsidRPr="008766CA" w:rsidRDefault="004C380A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380A">
        <w:rPr>
          <w:rFonts w:ascii="Times New Roman" w:hAnsi="Times New Roman" w:cs="Times New Roman"/>
          <w:sz w:val="26"/>
          <w:szCs w:val="26"/>
        </w:rPr>
        <w:t xml:space="preserve"> </w:t>
      </w:r>
      <w:r w:rsidR="005A1CD8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процентов.</w:t>
      </w:r>
    </w:p>
    <w:p w:rsidR="00BB6AF3" w:rsidRDefault="00BB6AF3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AF3">
        <w:rPr>
          <w:rFonts w:ascii="Times New Roman" w:hAnsi="Times New Roman" w:cs="Times New Roman"/>
          <w:sz w:val="26"/>
          <w:szCs w:val="26"/>
        </w:rPr>
        <w:t>Доля детей в возрасте 1-6 лет, стоящих на учете для определения в муниципальные дошкольные учреждения уменьшилась по сравнению с 2021 годом на 6,076% и составила 2,322%. Это связано с вводом нового здания МБДОУ «Каракулинский детский сад № 2» и устройством всех желающих детей в дошкольное учреждение,  уменьшением количества детей данной категории. В прогнозируемом периоде количество детей, стоящих на учете для определения в ДОУ будет снижаться.</w:t>
      </w:r>
    </w:p>
    <w:p w:rsidR="00062995" w:rsidRDefault="00062995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2552" w:rsidRPr="008766CA" w:rsidRDefault="005A1CD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="004C3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процентов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C380A" w:rsidRDefault="00BB6AF3" w:rsidP="00C64C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6AF3">
        <w:rPr>
          <w:rFonts w:ascii="Times New Roman" w:hAnsi="Times New Roman" w:cs="Times New Roman"/>
          <w:sz w:val="26"/>
          <w:szCs w:val="26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как и в 2021 году равна 0.</w:t>
      </w:r>
    </w:p>
    <w:p w:rsidR="00062995" w:rsidRDefault="00062995" w:rsidP="00C64C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C47" w:rsidRDefault="009B71BB" w:rsidP="00C64C4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A1CD8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46428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C47" w:rsidRPr="008766CA">
        <w:rPr>
          <w:rFonts w:ascii="Times New Roman" w:hAnsi="Times New Roman" w:cs="Times New Roman"/>
          <w:b/>
          <w:sz w:val="26"/>
          <w:szCs w:val="26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r w:rsidR="004C380A">
        <w:rPr>
          <w:rFonts w:ascii="Times New Roman" w:hAnsi="Times New Roman" w:cs="Times New Roman"/>
          <w:b/>
          <w:sz w:val="26"/>
          <w:szCs w:val="26"/>
        </w:rPr>
        <w:t>, проценты.</w:t>
      </w:r>
    </w:p>
    <w:p w:rsidR="00A11BBE" w:rsidRPr="008766CA" w:rsidRDefault="00A11BBE" w:rsidP="00C64C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97D" w:rsidRDefault="00A11BBE" w:rsidP="00A1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11BBE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III</w:t>
      </w:r>
      <w:r w:rsidRPr="00A11B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 Общ</w:t>
      </w:r>
      <w:r w:rsidR="000629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ее и дополнительное образование</w:t>
      </w:r>
    </w:p>
    <w:p w:rsidR="00062995" w:rsidRPr="008766CA" w:rsidRDefault="00062995" w:rsidP="00A1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C47" w:rsidRPr="00062995" w:rsidRDefault="00777BE0" w:rsidP="00C64C4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A1CD8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B71BB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64C47" w:rsidRPr="008766CA">
        <w:rPr>
          <w:rFonts w:ascii="Times New Roman" w:hAnsi="Times New Roman" w:cs="Times New Roman"/>
          <w:b/>
          <w:sz w:val="26"/>
          <w:szCs w:val="26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="004C380A">
        <w:rPr>
          <w:rFonts w:ascii="Times New Roman" w:hAnsi="Times New Roman" w:cs="Times New Roman"/>
          <w:b/>
          <w:sz w:val="26"/>
          <w:szCs w:val="26"/>
        </w:rPr>
        <w:t>, процентов.</w:t>
      </w:r>
    </w:p>
    <w:p w:rsidR="00BB6AF3" w:rsidRDefault="00BB6AF3" w:rsidP="00BB6AF3">
      <w:pPr>
        <w:spacing w:line="240" w:lineRule="auto"/>
        <w:ind w:firstLineChars="100" w:firstLine="260"/>
        <w:jc w:val="both"/>
        <w:rPr>
          <w:rFonts w:ascii="Times New Roman" w:hAnsi="Times New Roman" w:cs="Times New Roman"/>
          <w:sz w:val="26"/>
          <w:szCs w:val="26"/>
        </w:rPr>
      </w:pPr>
      <w:r w:rsidRPr="00BB6AF3">
        <w:rPr>
          <w:rFonts w:ascii="Times New Roman" w:hAnsi="Times New Roman" w:cs="Times New Roman"/>
          <w:sz w:val="26"/>
          <w:szCs w:val="26"/>
        </w:rPr>
        <w:t>Доля выпускников, не получивших аттестат  о среднем общем образовании, как и в 2021 году составила 0%. В 2022 году все выпускники преодолели минимальный порог по обязательным предметам и получили аттестат. Значение показателя, не всегда может равняться 0, так как есть выпускники с низкой учебной мотивацией.</w:t>
      </w:r>
    </w:p>
    <w:p w:rsidR="00062995" w:rsidRDefault="00362AD1" w:rsidP="00062995">
      <w:pPr>
        <w:spacing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1B1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</w:t>
      </w:r>
      <w:r w:rsidR="00DC31B1"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1B1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4C3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процентов.</w:t>
      </w:r>
    </w:p>
    <w:p w:rsidR="00BB6AF3" w:rsidRPr="00062995" w:rsidRDefault="00BB6AF3" w:rsidP="00062995">
      <w:pPr>
        <w:spacing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AF3">
        <w:rPr>
          <w:rFonts w:ascii="Times New Roman" w:hAnsi="Times New Roman" w:cs="Times New Roman"/>
          <w:sz w:val="26"/>
          <w:szCs w:val="26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увеличилась  по сравнению с  2021 годом на 0,568 %  и составила в 2022 году 84,091%. Увеличение показателя произошло из-за уменьшения  числа общеобразовательных учреждений, требующих капитального ремонта. В прогнозируемом периоде значение данного показателя   незначительно улучшится, за счет уменьшения количества учреждений, требующих ремонта.</w:t>
      </w:r>
    </w:p>
    <w:p w:rsidR="00B42552" w:rsidRPr="008766CA" w:rsidRDefault="00B43F35" w:rsidP="00BB6AF3">
      <w:pPr>
        <w:spacing w:line="240" w:lineRule="auto"/>
        <w:ind w:firstLineChars="100" w:firstLine="2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97D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BE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C31B1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9B71BB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4C3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процентов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E3193" w:rsidRDefault="00BB6AF3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AF3">
        <w:rPr>
          <w:rFonts w:ascii="Times New Roman" w:hAnsi="Times New Roman" w:cs="Times New Roman"/>
          <w:sz w:val="26"/>
          <w:szCs w:val="26"/>
        </w:rPr>
        <w:t>Доля муниципальных общеобразовательных учреждений, здания которых находятся в аварийном состоянии или требует капитального ремонта,  в общем количестве муниципальных общеобразовательных учреждений уменьшилась  на 9,091% по сравнению с 2021 г. и составила 27,273%.  В 2022 году сократилось количество зданий, требующих капитального ремонта. Был  проведен капитальный ремонт здания МБОУ «</w:t>
      </w:r>
      <w:proofErr w:type="spellStart"/>
      <w:r w:rsidRPr="00BB6AF3">
        <w:rPr>
          <w:rFonts w:ascii="Times New Roman" w:hAnsi="Times New Roman" w:cs="Times New Roman"/>
          <w:sz w:val="26"/>
          <w:szCs w:val="26"/>
        </w:rPr>
        <w:t>Каракулинская</w:t>
      </w:r>
      <w:proofErr w:type="spellEnd"/>
      <w:r w:rsidRPr="00BB6AF3">
        <w:rPr>
          <w:rFonts w:ascii="Times New Roman" w:hAnsi="Times New Roman" w:cs="Times New Roman"/>
          <w:sz w:val="26"/>
          <w:szCs w:val="26"/>
        </w:rPr>
        <w:t xml:space="preserve"> СОШ» в рамках  федерального проекта «Модернизация школьных систем образования».  В прогнозируемом периоде значение данного показателя будет снижаться. Так, в 2025 году планируется капитальный ремонт здания МБОУ «</w:t>
      </w:r>
      <w:proofErr w:type="spellStart"/>
      <w:r w:rsidRPr="00BB6AF3">
        <w:rPr>
          <w:rFonts w:ascii="Times New Roman" w:hAnsi="Times New Roman" w:cs="Times New Roman"/>
          <w:sz w:val="26"/>
          <w:szCs w:val="26"/>
        </w:rPr>
        <w:t>Малокалмашинская</w:t>
      </w:r>
      <w:proofErr w:type="spellEnd"/>
      <w:r w:rsidRPr="00BB6AF3">
        <w:rPr>
          <w:rFonts w:ascii="Times New Roman" w:hAnsi="Times New Roman" w:cs="Times New Roman"/>
          <w:sz w:val="26"/>
          <w:szCs w:val="26"/>
        </w:rPr>
        <w:t xml:space="preserve"> СОШ» в рамках федерального проекта «Модернизация школьных систем образования». Зданий общеобразовательных учреждений, находящихся в аварийном состоянии в районе нет.</w:t>
      </w:r>
    </w:p>
    <w:p w:rsidR="00062995" w:rsidRDefault="00062995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2552" w:rsidRPr="008766CA" w:rsidRDefault="00777BE0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</w:t>
      </w:r>
      <w:r w:rsidR="009B71BB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Доля детей первой и второй групп здоровья в общей </w:t>
      </w:r>
      <w:r w:rsidR="00BB6AF3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численности,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обучающихся в муниципальных общеобразовательных учреждениях</w:t>
      </w:r>
      <w:r w:rsidR="004C3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процентов.</w:t>
      </w:r>
    </w:p>
    <w:p w:rsidR="005D0B1E" w:rsidRDefault="00BB6AF3" w:rsidP="00BB6AF3">
      <w:pPr>
        <w:spacing w:after="0" w:line="240" w:lineRule="auto"/>
        <w:ind w:firstLineChars="100" w:firstLine="260"/>
        <w:jc w:val="both"/>
        <w:rPr>
          <w:rFonts w:ascii="Times New Roman" w:hAnsi="Times New Roman" w:cs="Times New Roman"/>
          <w:sz w:val="26"/>
          <w:szCs w:val="26"/>
        </w:rPr>
      </w:pPr>
      <w:r w:rsidRPr="00BB6AF3">
        <w:rPr>
          <w:rFonts w:ascii="Times New Roman" w:hAnsi="Times New Roman" w:cs="Times New Roman"/>
          <w:sz w:val="26"/>
          <w:szCs w:val="26"/>
        </w:rPr>
        <w:t xml:space="preserve">Доля детей 1 и 2 группы здоровья, в общей </w:t>
      </w:r>
      <w:proofErr w:type="gramStart"/>
      <w:r w:rsidRPr="00BB6AF3">
        <w:rPr>
          <w:rFonts w:ascii="Times New Roman" w:hAnsi="Times New Roman" w:cs="Times New Roman"/>
          <w:sz w:val="26"/>
          <w:szCs w:val="26"/>
        </w:rPr>
        <w:t>численности</w:t>
      </w:r>
      <w:proofErr w:type="gramEnd"/>
      <w:r w:rsidRPr="00BB6AF3">
        <w:rPr>
          <w:rFonts w:ascii="Times New Roman" w:hAnsi="Times New Roman" w:cs="Times New Roman"/>
          <w:sz w:val="26"/>
          <w:szCs w:val="26"/>
        </w:rPr>
        <w:t xml:space="preserve"> обучающихся в  общеобразовательных учреждениях, уменьшилась  на  1,408  % по сравнению с 2021 г. и составила 83,649 %. Показатель снизился  за счет уменьшения общего количества обучающихся в муниципальных общеобразовательных учреждениях, большим количеством осмотренных детей,  обучающихся в муниципальных общеобразовательных учреждениях.  В последующие годы планируется незначительное увеличение данного показателя за счет увеличения количества </w:t>
      </w:r>
      <w:proofErr w:type="gramStart"/>
      <w:r w:rsidRPr="00BB6AF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B6AF3">
        <w:rPr>
          <w:rFonts w:ascii="Times New Roman" w:hAnsi="Times New Roman" w:cs="Times New Roman"/>
          <w:sz w:val="26"/>
          <w:szCs w:val="26"/>
        </w:rPr>
        <w:t>, занимающихся физической культурой во внеурочное время.</w:t>
      </w:r>
    </w:p>
    <w:p w:rsidR="00062995" w:rsidRPr="008766CA" w:rsidRDefault="00062995" w:rsidP="00BB6AF3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8766CA" w:rsidRDefault="00777BE0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</w:t>
      </w:r>
      <w:r w:rsidR="009B71BB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численности</w:t>
      </w:r>
      <w:proofErr w:type="gramEnd"/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обучающихся в муниципальных общеобразовательных учреждениях</w:t>
      </w:r>
      <w:r w:rsidR="005D0B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процентов.</w:t>
      </w:r>
    </w:p>
    <w:p w:rsidR="00BB6AF3" w:rsidRDefault="00BB6AF3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6AF3">
        <w:rPr>
          <w:rFonts w:ascii="Times New Roman" w:hAnsi="Times New Roman" w:cs="Times New Roman"/>
          <w:sz w:val="26"/>
          <w:szCs w:val="26"/>
        </w:rPr>
        <w:t>В 2022 году доля обучающихся в муниципальных общеобразовательных учреждениях, занимающихся во вторую (третью) смену, как и в 2021 году равна 0.</w:t>
      </w:r>
      <w:proofErr w:type="gramEnd"/>
      <w:r w:rsidRPr="00BB6AF3">
        <w:rPr>
          <w:rFonts w:ascii="Times New Roman" w:hAnsi="Times New Roman" w:cs="Times New Roman"/>
          <w:sz w:val="26"/>
          <w:szCs w:val="26"/>
        </w:rPr>
        <w:t xml:space="preserve">  В прогнозируемом периоде значение показателя не изменится.</w:t>
      </w:r>
    </w:p>
    <w:p w:rsidR="00062995" w:rsidRDefault="00062995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CC0" w:rsidRPr="008766CA" w:rsidRDefault="00777BE0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18. 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="005D0B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тыс. рублей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D0B1E" w:rsidRDefault="00BB6AF3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AF3">
        <w:rPr>
          <w:rFonts w:ascii="Times New Roman" w:hAnsi="Times New Roman" w:cs="Times New Roman"/>
          <w:sz w:val="26"/>
          <w:szCs w:val="26"/>
        </w:rPr>
        <w:t>Расходы бюджета муниципального образования на общее образование в расчете на 1 обучающегося в муниципальных образовательных учреждениях в 2022 году увеличились на 13,2 % и составили 28,726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AF3">
        <w:rPr>
          <w:rFonts w:ascii="Times New Roman" w:hAnsi="Times New Roman" w:cs="Times New Roman"/>
          <w:sz w:val="26"/>
          <w:szCs w:val="26"/>
        </w:rPr>
        <w:t>руб. на 1 обучающегося. (2021 г.-25,366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AF3">
        <w:rPr>
          <w:rFonts w:ascii="Times New Roman" w:hAnsi="Times New Roman" w:cs="Times New Roman"/>
          <w:sz w:val="26"/>
          <w:szCs w:val="26"/>
        </w:rPr>
        <w:t>руб.). Увеличение произошло за счет увеличения тарифов на энергоносители. В последующие годы планируется  увеличение данного показателя за счет уменьшения количества обучающихся и повышения тарифов на энергоносители.</w:t>
      </w:r>
    </w:p>
    <w:p w:rsidR="00062995" w:rsidRDefault="00062995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CC0" w:rsidRPr="008766CA" w:rsidRDefault="00D4642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</w:t>
      </w:r>
      <w:r w:rsidR="00A41AB8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="005D0B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процентов.</w:t>
      </w:r>
    </w:p>
    <w:p w:rsidR="00A11BBE" w:rsidRDefault="00BB6AF3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AF3">
        <w:rPr>
          <w:rFonts w:ascii="Times New Roman" w:hAnsi="Times New Roman" w:cs="Times New Roman"/>
          <w:sz w:val="26"/>
          <w:szCs w:val="26"/>
        </w:rPr>
        <w:t xml:space="preserve">Доля детей в возрасте 5-18 лет, получающих услуги по дополнительному образованию, включая учреждения культуры,  в общей численности детей данной возрастной категории в 2022 году  увеличилась на 0,706 %  и составила 81,924 %. Увеличение произошло за счет создания новых мест дополнительного образования детей в МБОУ </w:t>
      </w:r>
      <w:proofErr w:type="spellStart"/>
      <w:r w:rsidRPr="00BB6AF3">
        <w:rPr>
          <w:rFonts w:ascii="Times New Roman" w:hAnsi="Times New Roman" w:cs="Times New Roman"/>
          <w:sz w:val="26"/>
          <w:szCs w:val="26"/>
        </w:rPr>
        <w:t>Пинязьская</w:t>
      </w:r>
      <w:proofErr w:type="spellEnd"/>
      <w:r w:rsidRPr="00BB6AF3">
        <w:rPr>
          <w:rFonts w:ascii="Times New Roman" w:hAnsi="Times New Roman" w:cs="Times New Roman"/>
          <w:sz w:val="26"/>
          <w:szCs w:val="26"/>
        </w:rPr>
        <w:t xml:space="preserve"> ООШ и МБУДО ДДТ Каракулинского района.</w:t>
      </w:r>
    </w:p>
    <w:p w:rsidR="00062995" w:rsidRDefault="00062995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BBE" w:rsidRPr="00A11BBE" w:rsidRDefault="00A11BBE" w:rsidP="00A1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11B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1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1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Культура</w:t>
      </w:r>
    </w:p>
    <w:p w:rsidR="005D0B1E" w:rsidRDefault="005D0B1E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CC0" w:rsidRPr="008766CA" w:rsidRDefault="00D4642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Уровень фактической обеспеченности учреждениями культуры от нормативной потребности</w:t>
      </w:r>
      <w:r w:rsidR="005D0B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процентов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15CC0" w:rsidRPr="008766CA" w:rsidRDefault="00515CC0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клубами и учреждениями клубного типа</w:t>
      </w:r>
    </w:p>
    <w:p w:rsidR="005553B0" w:rsidRPr="008766CA" w:rsidRDefault="005553B0" w:rsidP="0064111F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фактической обеспеченности учреждениями культуры </w:t>
      </w:r>
      <w:r w:rsidR="00657A1D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D0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нормативной потребности в </w:t>
      </w:r>
      <w:r w:rsidR="001C3FE5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году составил 101,293</w:t>
      </w: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515CC0" w:rsidRPr="008766CA" w:rsidRDefault="000C00D7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иблиотеками</w:t>
      </w:r>
    </w:p>
    <w:p w:rsidR="00515CC0" w:rsidRDefault="00515CC0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фактической обеспеченности библиотеками </w:t>
      </w:r>
      <w:proofErr w:type="gramStart"/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нормативной составляет 100%, так, фактическая обеспеченность библиотеками совпадает с нормативной потребностью</w:t>
      </w:r>
      <w:r w:rsidR="005D0B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3193" w:rsidRPr="008766CA" w:rsidRDefault="006E3193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CC0" w:rsidRPr="008766CA" w:rsidRDefault="00515CC0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парками культуры и отдыха</w:t>
      </w:r>
    </w:p>
    <w:p w:rsidR="002203FE" w:rsidRDefault="005D0B1E" w:rsidP="005D0B1E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районе </w:t>
      </w:r>
      <w:r w:rsidR="001C3F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 парки</w:t>
      </w:r>
      <w:r w:rsidRPr="005D0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и отдыха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0B1E" w:rsidRPr="008766CA" w:rsidRDefault="005D0B1E" w:rsidP="005D0B1E">
      <w:pPr>
        <w:spacing w:after="0"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1AB8" w:rsidRPr="008766CA" w:rsidRDefault="00D4642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9B71BB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5D0B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единиц.</w:t>
      </w:r>
    </w:p>
    <w:p w:rsidR="005D0B1E" w:rsidRDefault="001C3FE5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FE5">
        <w:rPr>
          <w:rFonts w:ascii="Times New Roman" w:hAnsi="Times New Roman" w:cs="Times New Roman"/>
          <w:sz w:val="26"/>
          <w:szCs w:val="26"/>
        </w:rPr>
        <w:t>Из 20 зданий учреждений культуры Каракулинского района 8 требуют капитального ремонта: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FE5">
        <w:rPr>
          <w:rFonts w:ascii="Times New Roman" w:hAnsi="Times New Roman" w:cs="Times New Roman"/>
          <w:sz w:val="26"/>
          <w:szCs w:val="26"/>
        </w:rPr>
        <w:t>Боярский СДК,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FE5">
        <w:rPr>
          <w:rFonts w:ascii="Times New Roman" w:hAnsi="Times New Roman" w:cs="Times New Roman"/>
          <w:sz w:val="26"/>
          <w:szCs w:val="26"/>
        </w:rPr>
        <w:t>КСК с.Каракулино,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3FE5">
        <w:rPr>
          <w:rFonts w:ascii="Times New Roman" w:hAnsi="Times New Roman" w:cs="Times New Roman"/>
          <w:sz w:val="26"/>
          <w:szCs w:val="26"/>
        </w:rPr>
        <w:t>Малокалмашинский</w:t>
      </w:r>
      <w:proofErr w:type="spellEnd"/>
      <w:r w:rsidRPr="001C3FE5">
        <w:rPr>
          <w:rFonts w:ascii="Times New Roman" w:hAnsi="Times New Roman" w:cs="Times New Roman"/>
          <w:sz w:val="26"/>
          <w:szCs w:val="26"/>
        </w:rPr>
        <w:t xml:space="preserve"> СДК 2 здания,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3FE5">
        <w:rPr>
          <w:rFonts w:ascii="Times New Roman" w:hAnsi="Times New Roman" w:cs="Times New Roman"/>
          <w:sz w:val="26"/>
          <w:szCs w:val="26"/>
        </w:rPr>
        <w:t>Усть-Саклинский</w:t>
      </w:r>
      <w:proofErr w:type="spellEnd"/>
      <w:r w:rsidRPr="001C3FE5">
        <w:rPr>
          <w:rFonts w:ascii="Times New Roman" w:hAnsi="Times New Roman" w:cs="Times New Roman"/>
          <w:sz w:val="26"/>
          <w:szCs w:val="26"/>
        </w:rPr>
        <w:t xml:space="preserve"> сельский клуб, ДШИ с.Каракулино, Музей </w:t>
      </w:r>
      <w:r>
        <w:rPr>
          <w:rFonts w:ascii="Times New Roman" w:hAnsi="Times New Roman" w:cs="Times New Roman"/>
          <w:sz w:val="26"/>
          <w:szCs w:val="26"/>
        </w:rPr>
        <w:t xml:space="preserve">Каракулинского района </w:t>
      </w:r>
      <w:r w:rsidRPr="001C3FE5">
        <w:rPr>
          <w:rFonts w:ascii="Times New Roman" w:hAnsi="Times New Roman" w:cs="Times New Roman"/>
          <w:sz w:val="26"/>
          <w:szCs w:val="26"/>
        </w:rPr>
        <w:t>2 здания.</w:t>
      </w:r>
    </w:p>
    <w:p w:rsidR="00062995" w:rsidRPr="008766CA" w:rsidRDefault="00062995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5CC0" w:rsidRPr="008766CA" w:rsidRDefault="00D4642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5D0B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процентов.</w:t>
      </w:r>
    </w:p>
    <w:p w:rsidR="00A41AB8" w:rsidRDefault="005138AD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8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объектов культурного наследия, находящихся в муниципальной собственности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4 – это а</w:t>
      </w:r>
      <w:r w:rsidRPr="005138AD">
        <w:rPr>
          <w:rFonts w:ascii="Times New Roman" w:eastAsia="Times New Roman" w:hAnsi="Times New Roman" w:cs="Times New Roman"/>
          <w:sz w:val="26"/>
          <w:szCs w:val="26"/>
          <w:lang w:eastAsia="ru-RU"/>
        </w:rPr>
        <w:t>нсамбль зданий усадьбы купца Ведерникова  и Двухклассное мужское училище</w:t>
      </w:r>
    </w:p>
    <w:p w:rsidR="00A11BBE" w:rsidRDefault="00A11BBE" w:rsidP="00A11B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11BBE" w:rsidRPr="00A11BBE" w:rsidRDefault="00A11BBE" w:rsidP="00A11B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1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V</w:t>
      </w:r>
      <w:r w:rsidRPr="00A1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Физическая культура и спорт</w:t>
      </w:r>
    </w:p>
    <w:p w:rsidR="005D0B1E" w:rsidRPr="008766CA" w:rsidRDefault="005D0B1E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3FE" w:rsidRPr="008766CA" w:rsidRDefault="00D4642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</w:t>
      </w:r>
      <w:r w:rsidR="009B71BB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населения, систематически занимающегося физической культурой и спортом</w:t>
      </w:r>
      <w:r w:rsidR="005D0B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процентов</w:t>
      </w:r>
      <w:r w:rsidR="002203FE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C3FE5" w:rsidRDefault="001C3FE5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1C3F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населения, систематически занимающегося физической культурой и спортом увеличилась</w:t>
      </w:r>
      <w:proofErr w:type="gramEnd"/>
      <w:r w:rsidRPr="001C3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2021 годом на 0.177% и составила 45,577%. Увеличение показателя произошло за счет снижения численности населения в возрасте от 3 до 79 лет.</w:t>
      </w:r>
    </w:p>
    <w:p w:rsidR="00062995" w:rsidRDefault="00062995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CC0" w:rsidRPr="008766CA" w:rsidRDefault="005D0B1E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23.а</w:t>
      </w:r>
      <w:r w:rsidR="00B64B46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обучающихся, систематически занимающихся физической культурой и спортом, в общей численности обучающихся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процентов</w:t>
      </w:r>
      <w:r w:rsidR="002203FE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C3FE5" w:rsidRDefault="001C3FE5" w:rsidP="00A1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F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обучающихся, систематически занимающихся физической культурой и спортом уменьшилась по сравнению с 2021 годом на 1,143% и составила 98,001%. Уменьшение показателя произошло за счет снижения численности населения в возрасте от 0 до 17 лет.</w:t>
      </w:r>
      <w:r w:rsidR="00512B6F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72B7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3FE5" w:rsidRDefault="001C3FE5" w:rsidP="00A1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E5" w:rsidRDefault="00A11BBE" w:rsidP="001C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1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VI</w:t>
      </w:r>
      <w:r w:rsidRPr="00A1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Жилищное строительство и обеспечение граждан жильем</w:t>
      </w:r>
    </w:p>
    <w:p w:rsidR="00A11BBE" w:rsidRPr="00A11BBE" w:rsidRDefault="007A72B7" w:rsidP="001C3F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24.Общая площадь жилых помещений, приходящаяс</w:t>
      </w:r>
      <w:r w:rsidR="00A11BBE" w:rsidRPr="00A11B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в среднем на одного жителя, </w:t>
      </w:r>
      <w:proofErr w:type="gramStart"/>
      <w:r w:rsidR="00A11BBE" w:rsidRPr="00A11B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сего</w:t>
      </w:r>
      <w:r w:rsidR="005D0B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кв. метров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D0B1E" w:rsidRDefault="001C3FE5" w:rsidP="004717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F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отчетном периоде на одного жителя приходилось 26,958 кв.м. жилья, в плановом периоде ожидается увеличение показателя до 29,009 кв.м. жилья на одного жителя.</w:t>
      </w:r>
    </w:p>
    <w:p w:rsidR="00062995" w:rsidRPr="00A11BBE" w:rsidRDefault="00062995" w:rsidP="0047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0B1E" w:rsidRDefault="005D0B1E" w:rsidP="0047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0B1E">
        <w:rPr>
          <w:rFonts w:ascii="Times New Roman" w:hAnsi="Times New Roman" w:cs="Times New Roman"/>
          <w:b/>
          <w:sz w:val="26"/>
          <w:szCs w:val="26"/>
        </w:rPr>
        <w:t>24.а. Общая площадь жилых помещений, введенная в действие за один год, кв. метров.</w:t>
      </w:r>
    </w:p>
    <w:p w:rsidR="005D0B1E" w:rsidRPr="005D0B1E" w:rsidRDefault="00C73763" w:rsidP="0047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763">
        <w:rPr>
          <w:rFonts w:ascii="Times New Roman" w:hAnsi="Times New Roman" w:cs="Times New Roman"/>
          <w:sz w:val="26"/>
          <w:szCs w:val="26"/>
        </w:rPr>
        <w:t>В отчетном периоде индивидуальными застройщиками введено в эксплуатацию 6216 кв.м.  в плановом периоде 2023 года ввод жилья должен составить не менее 2800 кв.м. и к 2025 году достигнет 2984 кв.м.</w:t>
      </w:r>
      <w:r w:rsidR="005D0B1E" w:rsidRPr="005D0B1E">
        <w:rPr>
          <w:rFonts w:ascii="Times New Roman" w:hAnsi="Times New Roman" w:cs="Times New Roman"/>
          <w:sz w:val="26"/>
          <w:szCs w:val="26"/>
        </w:rPr>
        <w:t xml:space="preserve"> Прирост жилья осуществляется за счет индивидуального жилищного строительства.</w:t>
      </w:r>
      <w:r w:rsidR="001C5A53">
        <w:rPr>
          <w:rFonts w:ascii="Times New Roman" w:hAnsi="Times New Roman" w:cs="Times New Roman"/>
          <w:sz w:val="26"/>
          <w:szCs w:val="26"/>
        </w:rPr>
        <w:t xml:space="preserve"> </w:t>
      </w:r>
      <w:r w:rsidR="001C5A53" w:rsidRPr="001C5A53">
        <w:rPr>
          <w:rFonts w:ascii="Times New Roman" w:hAnsi="Times New Roman" w:cs="Times New Roman"/>
          <w:sz w:val="26"/>
          <w:szCs w:val="26"/>
        </w:rPr>
        <w:t>Организациями-застройщиками на территории района строительство жилых помещений не осуществляется</w:t>
      </w:r>
    </w:p>
    <w:tbl>
      <w:tblPr>
        <w:tblW w:w="10553" w:type="dxa"/>
        <w:tblInd w:w="93" w:type="dxa"/>
        <w:tblLook w:val="04A0" w:firstRow="1" w:lastRow="0" w:firstColumn="1" w:lastColumn="0" w:noHBand="0" w:noVBand="1"/>
      </w:tblPr>
      <w:tblGrid>
        <w:gridCol w:w="10553"/>
      </w:tblGrid>
      <w:tr w:rsidR="00515CC0" w:rsidRPr="008766CA" w:rsidTr="00A41AB8">
        <w:trPr>
          <w:trHeight w:val="1125"/>
        </w:trPr>
        <w:tc>
          <w:tcPr>
            <w:tcW w:w="10553" w:type="dxa"/>
            <w:vAlign w:val="center"/>
          </w:tcPr>
          <w:p w:rsidR="00515CC0" w:rsidRPr="008766CA" w:rsidRDefault="00D46428" w:rsidP="006411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1D6">
              <w:rPr>
                <w:rFonts w:ascii="Times New Roman" w:hAnsi="Times New Roman" w:cs="Times New Roman"/>
                <w:b/>
                <w:sz w:val="26"/>
                <w:szCs w:val="26"/>
              </w:rPr>
              <w:t>25.</w:t>
            </w:r>
            <w:r w:rsidR="00515CC0" w:rsidRPr="000B31D6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  <w:r w:rsidR="001C5A53">
              <w:rPr>
                <w:rFonts w:ascii="Times New Roman" w:hAnsi="Times New Roman" w:cs="Times New Roman"/>
                <w:b/>
                <w:sz w:val="26"/>
                <w:szCs w:val="26"/>
              </w:rPr>
              <w:t>, гектаров.</w:t>
            </w:r>
          </w:p>
        </w:tc>
      </w:tr>
      <w:tr w:rsidR="00515CC0" w:rsidRPr="008766CA" w:rsidTr="001C5A53">
        <w:trPr>
          <w:trHeight w:val="1012"/>
        </w:trPr>
        <w:tc>
          <w:tcPr>
            <w:tcW w:w="10553" w:type="dxa"/>
            <w:shd w:val="clear" w:color="auto" w:fill="auto"/>
            <w:vAlign w:val="center"/>
          </w:tcPr>
          <w:p w:rsidR="005553B0" w:rsidRPr="008766CA" w:rsidRDefault="00AA6FFA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5CC0" w:rsidRPr="008766CA" w:rsidRDefault="00C73763" w:rsidP="00C7376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63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предоставленных для строительства в расчете на 10 тыс. человек населения увеличилась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164530 кв.м. и составила 286320 кв.м. Рост обусловлен</w:t>
            </w:r>
            <w:r w:rsidRPr="00C737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строительством</w:t>
            </w:r>
            <w:r w:rsidRPr="00C73763">
              <w:rPr>
                <w:rFonts w:ascii="Times New Roman" w:hAnsi="Times New Roman" w:cs="Times New Roman"/>
                <w:sz w:val="26"/>
                <w:szCs w:val="26"/>
              </w:rPr>
              <w:t xml:space="preserve"> нефтепромысловых объектов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предоставлением </w:t>
            </w:r>
            <w:r w:rsidRPr="00C73763">
              <w:rPr>
                <w:rFonts w:ascii="Times New Roman" w:hAnsi="Times New Roman" w:cs="Times New Roman"/>
                <w:sz w:val="26"/>
                <w:szCs w:val="26"/>
              </w:rPr>
              <w:t>инвест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иционных </w:t>
            </w:r>
            <w:r w:rsidRPr="00C73763">
              <w:rPr>
                <w:rFonts w:ascii="Times New Roman" w:hAnsi="Times New Roman" w:cs="Times New Roman"/>
                <w:sz w:val="26"/>
                <w:szCs w:val="26"/>
              </w:rPr>
              <w:t>площадок</w:t>
            </w:r>
          </w:p>
        </w:tc>
      </w:tr>
      <w:tr w:rsidR="00515CC0" w:rsidRPr="008766CA" w:rsidTr="00A41AB8">
        <w:trPr>
          <w:trHeight w:val="1125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1C5A53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25.а. </w:t>
            </w:r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земельных участков, предоставленных для жилищного строительства, индивидуального строител</w:t>
            </w:r>
            <w:bookmarkStart w:id="0" w:name="_GoBack"/>
            <w:bookmarkEnd w:id="0"/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ьства и комплексного освоения в целях жилищного строительства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гектаров.</w:t>
            </w:r>
          </w:p>
        </w:tc>
      </w:tr>
      <w:tr w:rsidR="00515CC0" w:rsidRPr="008766CA" w:rsidTr="00A41AB8">
        <w:trPr>
          <w:trHeight w:val="940"/>
        </w:trPr>
        <w:tc>
          <w:tcPr>
            <w:tcW w:w="10553" w:type="dxa"/>
            <w:shd w:val="clear" w:color="auto" w:fill="auto"/>
            <w:vAlign w:val="center"/>
          </w:tcPr>
          <w:p w:rsidR="00AA6FFA" w:rsidRPr="008766CA" w:rsidRDefault="004F0EFE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6FFA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5CC0" w:rsidRPr="008766CA" w:rsidRDefault="001C5A53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A53">
              <w:rPr>
                <w:rFonts w:ascii="Times New Roman" w:hAnsi="Times New Roman" w:cs="Times New Roman"/>
                <w:sz w:val="26"/>
                <w:szCs w:val="26"/>
              </w:rPr>
              <w:t xml:space="preserve">Площадь земельных участков, предоставленных для жилищного строительства, индивидуального строительства </w:t>
            </w:r>
            <w:r w:rsidR="00C73763">
              <w:rPr>
                <w:rFonts w:ascii="Times New Roman" w:hAnsi="Times New Roman" w:cs="Times New Roman"/>
                <w:sz w:val="26"/>
                <w:szCs w:val="26"/>
              </w:rPr>
              <w:t>увеличилась</w:t>
            </w:r>
            <w:r w:rsidRPr="001C5A5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C73763">
              <w:rPr>
                <w:rFonts w:ascii="Times New Roman" w:hAnsi="Times New Roman" w:cs="Times New Roman"/>
                <w:sz w:val="26"/>
                <w:szCs w:val="26"/>
              </w:rPr>
              <w:t>20080</w:t>
            </w:r>
            <w:r w:rsidRPr="001C5A53">
              <w:rPr>
                <w:rFonts w:ascii="Times New Roman" w:hAnsi="Times New Roman" w:cs="Times New Roman"/>
                <w:sz w:val="26"/>
                <w:szCs w:val="26"/>
              </w:rPr>
              <w:t xml:space="preserve"> кв.м. и составила </w:t>
            </w:r>
            <w:r w:rsidR="00C73763">
              <w:rPr>
                <w:rFonts w:ascii="Times New Roman" w:hAnsi="Times New Roman" w:cs="Times New Roman"/>
                <w:sz w:val="26"/>
                <w:szCs w:val="26"/>
              </w:rPr>
              <w:t>22010</w:t>
            </w:r>
            <w:r w:rsidRPr="001C5A53">
              <w:rPr>
                <w:rFonts w:ascii="Times New Roman" w:hAnsi="Times New Roman" w:cs="Times New Roman"/>
                <w:sz w:val="26"/>
                <w:szCs w:val="26"/>
              </w:rPr>
              <w:t xml:space="preserve"> кв.м. </w:t>
            </w:r>
            <w:r w:rsidR="00C737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73763" w:rsidRPr="00C73763">
              <w:rPr>
                <w:rFonts w:ascii="Times New Roman" w:hAnsi="Times New Roman" w:cs="Times New Roman"/>
                <w:sz w:val="26"/>
                <w:szCs w:val="26"/>
              </w:rPr>
              <w:t>лощадь земельных участков данной категории увеличилась за счет индивидуального жилищного строительства</w:t>
            </w:r>
          </w:p>
        </w:tc>
      </w:tr>
      <w:tr w:rsidR="00515CC0" w:rsidRPr="008766CA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D46428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26.</w:t>
            </w:r>
            <w:r w:rsidR="00F66C85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с даты принятия</w:t>
            </w:r>
            <w:proofErr w:type="gramEnd"/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      </w:r>
            <w:r w:rsidR="001C5A53">
              <w:rPr>
                <w:rFonts w:ascii="Times New Roman" w:hAnsi="Times New Roman" w:cs="Times New Roman"/>
                <w:b/>
                <w:sz w:val="26"/>
                <w:szCs w:val="26"/>
              </w:rPr>
              <w:t>, гектаров</w:t>
            </w:r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515CC0" w:rsidRPr="008766CA" w:rsidTr="00A41AB8">
        <w:trPr>
          <w:trHeight w:val="595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515CC0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объектов жилищного строительства - в течение 3 лет</w:t>
            </w:r>
            <w:r w:rsidR="001C5A53">
              <w:rPr>
                <w:rFonts w:ascii="Times New Roman" w:hAnsi="Times New Roman" w:cs="Times New Roman"/>
                <w:b/>
                <w:sz w:val="26"/>
                <w:szCs w:val="26"/>
              </w:rPr>
              <w:t>, кв. метров.</w:t>
            </w:r>
          </w:p>
        </w:tc>
      </w:tr>
      <w:tr w:rsidR="00515CC0" w:rsidRPr="008766CA" w:rsidTr="00A41AB8">
        <w:trPr>
          <w:trHeight w:val="845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C73763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района з</w:t>
            </w:r>
            <w:r w:rsidRPr="00C73763">
              <w:rPr>
                <w:rFonts w:ascii="Times New Roman" w:hAnsi="Times New Roman" w:cs="Times New Roman"/>
                <w:sz w:val="26"/>
                <w:szCs w:val="26"/>
              </w:rPr>
              <w:t>емельные участки, предоставленные для строительства, в отношении которых в течение 3 лет не было получено разрешение на ввод в эксплуатацию, не зарегистрированы.</w:t>
            </w:r>
          </w:p>
        </w:tc>
      </w:tr>
      <w:tr w:rsidR="00515CC0" w:rsidRPr="008766CA" w:rsidTr="00A41AB8">
        <w:trPr>
          <w:trHeight w:val="566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515CC0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иных объектов капитального строительства - в течение 5 лет</w:t>
            </w:r>
            <w:r w:rsidR="001C5A5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1C5A53" w:rsidRPr="001C5A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кв. метров.</w:t>
            </w:r>
          </w:p>
        </w:tc>
      </w:tr>
      <w:tr w:rsidR="00515CC0" w:rsidRPr="008766CA" w:rsidTr="00A41AB8">
        <w:trPr>
          <w:trHeight w:val="823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C73763" w:rsidP="00C7376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района з</w:t>
            </w:r>
            <w:r w:rsidRPr="00C73763">
              <w:rPr>
                <w:rFonts w:ascii="Times New Roman" w:hAnsi="Times New Roman" w:cs="Times New Roman"/>
                <w:sz w:val="26"/>
                <w:szCs w:val="26"/>
              </w:rPr>
              <w:t xml:space="preserve">емельные участки, предоставленные для строительства, в отношении которых 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3763">
              <w:rPr>
                <w:rFonts w:ascii="Times New Roman" w:hAnsi="Times New Roman" w:cs="Times New Roman"/>
                <w:sz w:val="26"/>
                <w:szCs w:val="26"/>
              </w:rPr>
              <w:t xml:space="preserve"> лет не было получено разрешение на ввод в эксплуатацию, не зарегистрированы.</w:t>
            </w:r>
          </w:p>
        </w:tc>
      </w:tr>
      <w:tr w:rsidR="00515CC0" w:rsidRPr="008766CA" w:rsidTr="00691C8B">
        <w:trPr>
          <w:trHeight w:val="1276"/>
        </w:trPr>
        <w:tc>
          <w:tcPr>
            <w:tcW w:w="10553" w:type="dxa"/>
            <w:shd w:val="clear" w:color="auto" w:fill="auto"/>
            <w:vAlign w:val="center"/>
          </w:tcPr>
          <w:p w:rsidR="00A11BBE" w:rsidRDefault="00A11BBE" w:rsidP="00A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A1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>VII</w:t>
            </w:r>
            <w:r w:rsidRPr="00A1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 Жилищно-коммунальное хозяйство</w:t>
            </w:r>
          </w:p>
          <w:p w:rsidR="00062995" w:rsidRPr="00A11BBE" w:rsidRDefault="00062995" w:rsidP="00A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5553B0" w:rsidRPr="008766CA" w:rsidRDefault="005553B0" w:rsidP="0064111F">
            <w:pPr>
              <w:spacing w:line="240" w:lineRule="auto"/>
              <w:ind w:firstLineChars="18" w:firstLine="4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1D6">
              <w:rPr>
                <w:rFonts w:ascii="Times New Roman" w:hAnsi="Times New Roman" w:cs="Times New Roman"/>
                <w:b/>
                <w:sz w:val="26"/>
                <w:szCs w:val="26"/>
              </w:rPr>
              <w:t>27.Доля</w:t>
            </w: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  <w:r w:rsidR="001C5A53">
              <w:rPr>
                <w:rFonts w:ascii="Times New Roman" w:hAnsi="Times New Roman" w:cs="Times New Roman"/>
                <w:b/>
                <w:sz w:val="26"/>
                <w:szCs w:val="26"/>
              </w:rPr>
              <w:t>, процентов.</w:t>
            </w:r>
          </w:p>
          <w:p w:rsidR="001C5A53" w:rsidRDefault="001C5A53" w:rsidP="001C5A53">
            <w:pPr>
              <w:spacing w:line="240" w:lineRule="auto"/>
              <w:ind w:firstLineChars="18" w:firstLine="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A5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 «Муниципальный округ Каракулинский район Удмуртской Республики» насчитывается 89 многоквартирных жилых домов, собственники жилых помещений в которых выбрали и реализуют непосредственную форму управления</w:t>
            </w:r>
          </w:p>
          <w:p w:rsidR="005553B0" w:rsidRPr="008766CA" w:rsidRDefault="00657A1D" w:rsidP="001C5A53">
            <w:pPr>
              <w:spacing w:line="240" w:lineRule="auto"/>
              <w:ind w:firstLineChars="18" w:firstLine="4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553B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28.Доля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="005553B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="005553B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  <w:r w:rsidR="001C5A53">
              <w:rPr>
                <w:rFonts w:ascii="Times New Roman" w:hAnsi="Times New Roman" w:cs="Times New Roman"/>
                <w:b/>
                <w:sz w:val="26"/>
                <w:szCs w:val="26"/>
              </w:rPr>
              <w:t>, процентов.</w:t>
            </w:r>
          </w:p>
          <w:p w:rsidR="00657A1D" w:rsidRDefault="00657A1D" w:rsidP="00657A1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Доля организаций коммунального ком</w:t>
            </w:r>
            <w:r w:rsidR="00F454D4">
              <w:rPr>
                <w:rFonts w:ascii="Times New Roman" w:hAnsi="Times New Roman" w:cs="Times New Roman"/>
                <w:sz w:val="26"/>
                <w:szCs w:val="26"/>
              </w:rPr>
              <w:t xml:space="preserve">плекса в районе составляет 100%. </w:t>
            </w:r>
            <w:r w:rsidR="00C73763">
              <w:t xml:space="preserve"> </w:t>
            </w:r>
            <w:r w:rsidR="00C73763" w:rsidRPr="00C73763">
              <w:rPr>
                <w:rFonts w:ascii="Times New Roman" w:hAnsi="Times New Roman" w:cs="Times New Roman"/>
                <w:sz w:val="26"/>
                <w:szCs w:val="26"/>
              </w:rPr>
              <w:t xml:space="preserve">На отчетный период на территории МО </w:t>
            </w:r>
            <w:r w:rsidR="00F454D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73763" w:rsidRPr="00C73763">
              <w:rPr>
                <w:rFonts w:ascii="Times New Roman" w:hAnsi="Times New Roman" w:cs="Times New Roman"/>
                <w:sz w:val="26"/>
                <w:szCs w:val="26"/>
              </w:rPr>
              <w:t>Муниципальный округ Каракулинский район Удмуртской Республики</w:t>
            </w:r>
            <w:r w:rsidR="00F454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73763" w:rsidRPr="00C73763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осуществляют свою деятельность по оказанию услуг населению по </w:t>
            </w:r>
            <w:proofErr w:type="spellStart"/>
            <w:r w:rsidR="00C73763" w:rsidRPr="00C73763">
              <w:rPr>
                <w:rFonts w:ascii="Times New Roman" w:hAnsi="Times New Roman" w:cs="Times New Roman"/>
                <w:sz w:val="26"/>
                <w:szCs w:val="26"/>
              </w:rPr>
              <w:t>водо</w:t>
            </w:r>
            <w:proofErr w:type="spellEnd"/>
            <w:r w:rsidR="00C73763" w:rsidRPr="00C73763">
              <w:rPr>
                <w:rFonts w:ascii="Times New Roman" w:hAnsi="Times New Roman" w:cs="Times New Roman"/>
                <w:sz w:val="26"/>
                <w:szCs w:val="26"/>
              </w:rPr>
              <w:t xml:space="preserve">, тепло, </w:t>
            </w:r>
            <w:proofErr w:type="spellStart"/>
            <w:r w:rsidR="00C73763" w:rsidRPr="00C73763">
              <w:rPr>
                <w:rFonts w:ascii="Times New Roman" w:hAnsi="Times New Roman" w:cs="Times New Roman"/>
                <w:sz w:val="26"/>
                <w:szCs w:val="26"/>
              </w:rPr>
              <w:t>газо</w:t>
            </w:r>
            <w:proofErr w:type="spellEnd"/>
            <w:r w:rsidR="00C73763" w:rsidRPr="00C73763">
              <w:rPr>
                <w:rFonts w:ascii="Times New Roman" w:hAnsi="Times New Roman" w:cs="Times New Roman"/>
                <w:sz w:val="26"/>
                <w:szCs w:val="26"/>
              </w:rPr>
              <w:t>, электроснабжению, водоотведению, вывозу ТБО - 6 организаций коммунально-бытового комплекса. Значение показателя в 2025 году измениться, и количество организаций коммунально-бытового комплекса составит 5. Это связано с закрытием одной организац</w:t>
            </w:r>
            <w:proofErr w:type="gramStart"/>
            <w:r w:rsidR="00C73763" w:rsidRPr="00C73763">
              <w:rPr>
                <w:rFonts w:ascii="Times New Roman" w:hAnsi="Times New Roman" w:cs="Times New Roman"/>
                <w:sz w:val="26"/>
                <w:szCs w:val="26"/>
              </w:rPr>
              <w:t>ии ООО</w:t>
            </w:r>
            <w:proofErr w:type="gramEnd"/>
            <w:r w:rsidR="00C73763" w:rsidRPr="00C737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54D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73763" w:rsidRPr="00C73763">
              <w:rPr>
                <w:rFonts w:ascii="Times New Roman" w:hAnsi="Times New Roman" w:cs="Times New Roman"/>
                <w:sz w:val="26"/>
                <w:szCs w:val="26"/>
              </w:rPr>
              <w:t>Водоканал</w:t>
            </w:r>
            <w:r w:rsidR="00F454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73763" w:rsidRPr="00C737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3193" w:rsidRPr="008766CA" w:rsidRDefault="006E3193" w:rsidP="00657A1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CC0" w:rsidRPr="008766CA" w:rsidRDefault="00657A1D" w:rsidP="00657A1D">
            <w:pPr>
              <w:spacing w:line="240" w:lineRule="auto"/>
              <w:ind w:firstLineChars="18" w:firstLine="4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 w:rsidR="001C5A53">
              <w:rPr>
                <w:rFonts w:ascii="Times New Roman" w:hAnsi="Times New Roman" w:cs="Times New Roman"/>
                <w:b/>
                <w:sz w:val="26"/>
                <w:szCs w:val="26"/>
              </w:rPr>
              <w:t>, процентов</w:t>
            </w:r>
            <w:r w:rsidR="002203FE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1C5A53" w:rsidRDefault="001C5A53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A53">
              <w:rPr>
                <w:rFonts w:ascii="Times New Roman" w:hAnsi="Times New Roman" w:cs="Times New Roman"/>
                <w:sz w:val="26"/>
                <w:szCs w:val="26"/>
              </w:rPr>
              <w:t>На сегодняшний день в отношении всех многоквартирных домов осуществлен государственный кадастровый учет земельных участков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15CC0" w:rsidRPr="008766CA" w:rsidRDefault="002203FE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30. </w:t>
            </w:r>
            <w:proofErr w:type="gramStart"/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 w:rsidR="001C5A53">
              <w:rPr>
                <w:rFonts w:ascii="Times New Roman" w:hAnsi="Times New Roman" w:cs="Times New Roman"/>
                <w:b/>
                <w:sz w:val="26"/>
                <w:szCs w:val="26"/>
              </w:rPr>
              <w:t>, процентов</w:t>
            </w: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  <w:p w:rsidR="00F454D4" w:rsidRDefault="00F454D4" w:rsidP="00F454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54D4">
              <w:rPr>
                <w:rFonts w:ascii="Times New Roman" w:hAnsi="Times New Roman" w:cs="Times New Roman"/>
                <w:sz w:val="26"/>
                <w:szCs w:val="26"/>
              </w:rPr>
              <w:t>Рост показателя не прогнозируется в связи с отсутствием свободного муниципального жилого фонда, подлежащего предоставлению</w:t>
            </w:r>
          </w:p>
          <w:p w:rsidR="00F454D4" w:rsidRDefault="00F454D4" w:rsidP="00A11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BBE" w:rsidRPr="00A11BBE" w:rsidRDefault="00A11BBE" w:rsidP="00A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A1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>VIII</w:t>
            </w:r>
            <w:r w:rsidRPr="00A1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 Организация муниципального управления</w:t>
            </w:r>
          </w:p>
          <w:p w:rsidR="00515CC0" w:rsidRPr="008766CA" w:rsidRDefault="00F610E0" w:rsidP="001C5A53">
            <w:pPr>
              <w:spacing w:line="240" w:lineRule="auto"/>
              <w:ind w:firstLineChars="100" w:firstLine="2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03FE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31. </w:t>
            </w:r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="001C5A53">
              <w:rPr>
                <w:rFonts w:ascii="Times New Roman" w:hAnsi="Times New Roman" w:cs="Times New Roman"/>
                <w:b/>
                <w:sz w:val="26"/>
                <w:szCs w:val="26"/>
              </w:rPr>
              <w:t>, процентов</w:t>
            </w:r>
            <w:r w:rsidR="002203FE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515CC0" w:rsidRPr="008766CA" w:rsidTr="006E3193">
        <w:trPr>
          <w:trHeight w:val="1749"/>
        </w:trPr>
        <w:tc>
          <w:tcPr>
            <w:tcW w:w="10553" w:type="dxa"/>
            <w:shd w:val="clear" w:color="auto" w:fill="auto"/>
            <w:vAlign w:val="center"/>
          </w:tcPr>
          <w:p w:rsidR="00714D67" w:rsidRPr="008766CA" w:rsidRDefault="001C62BA" w:rsidP="006E31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По итогам исполнения за 2</w:t>
            </w:r>
            <w:r w:rsidR="00F454D4">
              <w:rPr>
                <w:rFonts w:ascii="Times New Roman" w:hAnsi="Times New Roman" w:cs="Times New Roman"/>
                <w:sz w:val="26"/>
                <w:szCs w:val="26"/>
              </w:rPr>
              <w:t>022</w:t>
            </w:r>
            <w:r w:rsidR="00714D67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год произошло </w:t>
            </w:r>
            <w:r w:rsidR="00F454D4">
              <w:rPr>
                <w:rFonts w:ascii="Times New Roman" w:hAnsi="Times New Roman" w:cs="Times New Roman"/>
                <w:sz w:val="26"/>
                <w:szCs w:val="26"/>
              </w:rPr>
              <w:t>увеличение</w:t>
            </w:r>
            <w:r w:rsidR="00714D67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доли налоговых и неналоговых доходов в общей сумме доходов (без учета субвенций) 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и составила </w:t>
            </w:r>
            <w:r w:rsidR="00F454D4">
              <w:rPr>
                <w:rFonts w:ascii="Times New Roman" w:hAnsi="Times New Roman" w:cs="Times New Roman"/>
                <w:sz w:val="26"/>
                <w:szCs w:val="26"/>
              </w:rPr>
              <w:t>46,542%(2021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  <w:r w:rsidR="00F454D4">
              <w:rPr>
                <w:rFonts w:ascii="Times New Roman" w:hAnsi="Times New Roman" w:cs="Times New Roman"/>
                <w:sz w:val="26"/>
                <w:szCs w:val="26"/>
              </w:rPr>
              <w:t>38,179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%) </w:t>
            </w:r>
            <w:r w:rsidR="001C5A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54D4">
              <w:rPr>
                <w:rFonts w:ascii="Times New Roman" w:hAnsi="Times New Roman" w:cs="Times New Roman"/>
                <w:sz w:val="26"/>
                <w:szCs w:val="26"/>
              </w:rPr>
              <w:t>Увеличение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произошло за счет </w:t>
            </w:r>
            <w:r w:rsidR="00F454D4">
              <w:rPr>
                <w:rFonts w:ascii="Times New Roman" w:hAnsi="Times New Roman" w:cs="Times New Roman"/>
                <w:sz w:val="26"/>
                <w:szCs w:val="26"/>
              </w:rPr>
              <w:t>уменьшение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налоговых и неналоговых доходов и роста субсидий и межбюджетных трансфертов</w:t>
            </w:r>
            <w:r w:rsidR="006E31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15CC0" w:rsidRPr="008766CA" w:rsidRDefault="001A4DBC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C7137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15CC0" w:rsidRPr="008766CA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A41AB8" w:rsidRPr="008766CA" w:rsidRDefault="002203FE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32. </w:t>
            </w:r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  <w:r w:rsidR="001C5A53">
              <w:rPr>
                <w:rFonts w:ascii="Times New Roman" w:hAnsi="Times New Roman" w:cs="Times New Roman"/>
                <w:b/>
                <w:sz w:val="26"/>
                <w:szCs w:val="26"/>
              </w:rPr>
              <w:t>, процентов.</w:t>
            </w:r>
          </w:p>
          <w:p w:rsidR="00F66C85" w:rsidRPr="008766CA" w:rsidRDefault="00701BD0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 и организаций муниципальной формы собственности</w:t>
            </w:r>
            <w:r w:rsidR="00450D98" w:rsidRPr="008766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находящихся в стадии банкротства нет</w:t>
            </w:r>
            <w:r w:rsidR="00F66C85" w:rsidRPr="00876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5CC0" w:rsidRPr="008766CA" w:rsidTr="00A41AB8">
        <w:trPr>
          <w:trHeight w:val="4252"/>
        </w:trPr>
        <w:tc>
          <w:tcPr>
            <w:tcW w:w="10553" w:type="dxa"/>
            <w:shd w:val="clear" w:color="auto" w:fill="auto"/>
            <w:vAlign w:val="center"/>
          </w:tcPr>
          <w:p w:rsidR="001A4DBC" w:rsidRPr="008766CA" w:rsidRDefault="002203FE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33. </w:t>
            </w:r>
            <w:r w:rsidR="001A4DBC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A4DBC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  <w:r w:rsidR="001C5A53">
              <w:rPr>
                <w:rFonts w:ascii="Times New Roman" w:hAnsi="Times New Roman" w:cs="Times New Roman"/>
                <w:b/>
                <w:sz w:val="26"/>
                <w:szCs w:val="26"/>
              </w:rPr>
              <w:t>, тыс. рублей.</w:t>
            </w:r>
          </w:p>
          <w:p w:rsidR="004F1F53" w:rsidRDefault="001C5A53" w:rsidP="004F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A53">
              <w:rPr>
                <w:rFonts w:ascii="Times New Roman" w:hAnsi="Times New Roman" w:cs="Times New Roman"/>
                <w:sz w:val="26"/>
                <w:szCs w:val="26"/>
              </w:rPr>
              <w:t>Незавершенных в установленные сроки объектов капитального строительства, осуществляемых за счет средств бюджета муниципального образования «Муниципальный округ Каракулинский район Удмуртской Республики» не зарегистрировано</w:t>
            </w:r>
            <w:r w:rsidR="004F1F53" w:rsidRPr="00876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5A53" w:rsidRPr="008766CA" w:rsidRDefault="001C5A53" w:rsidP="004F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ECB" w:rsidRPr="008766CA" w:rsidRDefault="001A4DBC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  <w:r w:rsidR="001C5A53">
              <w:rPr>
                <w:rFonts w:ascii="Times New Roman" w:hAnsi="Times New Roman" w:cs="Times New Roman"/>
                <w:b/>
                <w:sz w:val="26"/>
                <w:szCs w:val="26"/>
              </w:rPr>
              <w:t>, процентов.</w:t>
            </w:r>
          </w:p>
          <w:p w:rsidR="00515CC0" w:rsidRPr="008766CA" w:rsidRDefault="001A4DBC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Просроченная кредиторская задолженность по оплате труда (включая начисления на оплату труда) отсутствует</w:t>
            </w:r>
            <w:r w:rsidR="001C5A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5CC0" w:rsidRPr="008766CA" w:rsidTr="00A41AB8">
        <w:trPr>
          <w:trHeight w:val="943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2203FE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A4DBC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1A4DBC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1C5A53">
              <w:rPr>
                <w:rFonts w:ascii="Times New Roman" w:hAnsi="Times New Roman" w:cs="Times New Roman"/>
                <w:b/>
                <w:sz w:val="26"/>
                <w:szCs w:val="26"/>
              </w:rPr>
              <w:t>, рублей.</w:t>
            </w:r>
          </w:p>
        </w:tc>
      </w:tr>
      <w:tr w:rsidR="00515CC0" w:rsidRPr="008766CA" w:rsidTr="00A41AB8">
        <w:trPr>
          <w:trHeight w:val="990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F454D4" w:rsidP="00F454D4">
            <w:pPr>
              <w:spacing w:after="0" w:line="240" w:lineRule="auto"/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454D4">
              <w:rPr>
                <w:rFonts w:ascii="Times New Roman" w:hAnsi="Times New Roman" w:cs="Times New Roman"/>
                <w:sz w:val="26"/>
                <w:szCs w:val="26"/>
              </w:rPr>
              <w:t>В 2022 году произошло снижение показателя, так как 2021 году был рост расходов бюджета муниципального образования на содержание работников ОМСУ в расчете на одного жителя муниципального образования составил 16,5%(716,446 рублей), это связано с сокращением численности постоянного населения (на 256 человек) и с сокращение работников ОМСУ при переходе муниципального образования в статус округа.</w:t>
            </w:r>
            <w:proofErr w:type="gramEnd"/>
          </w:p>
        </w:tc>
      </w:tr>
      <w:tr w:rsidR="00515CC0" w:rsidRPr="008766CA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515CC0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  <w:r w:rsidR="004550D1">
              <w:rPr>
                <w:rFonts w:ascii="Times New Roman" w:hAnsi="Times New Roman" w:cs="Times New Roman"/>
                <w:b/>
                <w:sz w:val="26"/>
                <w:szCs w:val="26"/>
              </w:rPr>
              <w:t>, да/нет.</w:t>
            </w:r>
          </w:p>
        </w:tc>
      </w:tr>
      <w:tr w:rsidR="00515CC0" w:rsidRPr="008766CA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515CC0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Схема территориального планирования муниципального образования "Каракулинский район" разработана и утверждена Решением Каракулинского районного Совета депутатов № 5/11-12 от 24.05.2012г.</w:t>
            </w:r>
          </w:p>
        </w:tc>
      </w:tr>
      <w:tr w:rsidR="00515CC0" w:rsidRPr="008766CA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515CC0" w:rsidRPr="00DE5441" w:rsidRDefault="002203FE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4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37. </w:t>
            </w:r>
            <w:r w:rsidR="00515CC0" w:rsidRPr="00DE54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Удовлетворенность населения деятельностью органов местного самоуправления </w:t>
            </w:r>
            <w:r w:rsidRPr="00DE544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  <w:r w:rsidR="004550D1">
              <w:rPr>
                <w:rFonts w:ascii="Times New Roman" w:hAnsi="Times New Roman" w:cs="Times New Roman"/>
                <w:b/>
                <w:sz w:val="26"/>
                <w:szCs w:val="26"/>
              </w:rPr>
              <w:t>, процентов от числа опрошенных</w:t>
            </w:r>
            <w:r w:rsidRPr="00DE54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515CC0" w:rsidRPr="008766CA" w:rsidTr="00F454D4">
        <w:trPr>
          <w:trHeight w:val="1526"/>
        </w:trPr>
        <w:tc>
          <w:tcPr>
            <w:tcW w:w="10553" w:type="dxa"/>
            <w:shd w:val="clear" w:color="auto" w:fill="auto"/>
            <w:vAlign w:val="center"/>
          </w:tcPr>
          <w:p w:rsidR="00DA38FE" w:rsidRPr="008766CA" w:rsidRDefault="00634A51" w:rsidP="00F45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8388C" w:rsidRPr="0028388C">
              <w:rPr>
                <w:rFonts w:ascii="Times New Roman" w:hAnsi="Times New Roman" w:cs="Times New Roman"/>
                <w:sz w:val="26"/>
                <w:szCs w:val="26"/>
              </w:rPr>
              <w:t>Согласно проведё</w:t>
            </w:r>
            <w:r w:rsidR="004550D1">
              <w:rPr>
                <w:rFonts w:ascii="Times New Roman" w:hAnsi="Times New Roman" w:cs="Times New Roman"/>
                <w:sz w:val="26"/>
                <w:szCs w:val="26"/>
              </w:rPr>
              <w:t>нного социологического опроса у</w:t>
            </w:r>
            <w:r w:rsidR="004550D1" w:rsidRPr="004550D1">
              <w:rPr>
                <w:rFonts w:ascii="Times New Roman" w:hAnsi="Times New Roman" w:cs="Times New Roman"/>
                <w:sz w:val="26"/>
                <w:szCs w:val="26"/>
              </w:rPr>
              <w:t>довлетворенность населения деятельностью органов местного самоуправления городского округа (муниципального ра</w:t>
            </w:r>
            <w:proofErr w:type="gramEnd"/>
            <w:r w:rsidR="004550D1" w:rsidRPr="004550D1">
              <w:rPr>
                <w:rFonts w:ascii="Times New Roman" w:hAnsi="Times New Roman" w:cs="Times New Roman"/>
                <w:sz w:val="26"/>
                <w:szCs w:val="26"/>
              </w:rPr>
              <w:t>йона)</w:t>
            </w:r>
            <w:r w:rsidR="006E3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50D1" w:rsidRPr="004550D1">
              <w:rPr>
                <w:rFonts w:ascii="Times New Roman" w:hAnsi="Times New Roman" w:cs="Times New Roman"/>
                <w:sz w:val="26"/>
                <w:szCs w:val="26"/>
              </w:rPr>
              <w:t xml:space="preserve">по отношению к предыдущему году </w:t>
            </w:r>
            <w:r w:rsidR="00F454D4">
              <w:rPr>
                <w:rFonts w:ascii="Times New Roman" w:hAnsi="Times New Roman" w:cs="Times New Roman"/>
                <w:sz w:val="26"/>
                <w:szCs w:val="26"/>
              </w:rPr>
              <w:t>увеличилось</w:t>
            </w:r>
            <w:r w:rsidR="004550D1" w:rsidRPr="004550D1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F454D4"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  <w:r w:rsidR="004550D1" w:rsidRPr="004550D1">
              <w:rPr>
                <w:rFonts w:ascii="Times New Roman" w:hAnsi="Times New Roman" w:cs="Times New Roman"/>
                <w:sz w:val="26"/>
                <w:szCs w:val="26"/>
              </w:rPr>
              <w:t xml:space="preserve">%. </w:t>
            </w:r>
          </w:p>
        </w:tc>
      </w:tr>
      <w:tr w:rsidR="00515CC0" w:rsidRPr="008766CA" w:rsidTr="0047342C">
        <w:trPr>
          <w:trHeight w:val="2261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F454D4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38. </w:t>
            </w:r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Среднегодовая численность постоянного населения</w:t>
            </w:r>
            <w:r w:rsidR="004550D1">
              <w:rPr>
                <w:rFonts w:ascii="Times New Roman" w:hAnsi="Times New Roman" w:cs="Times New Roman"/>
                <w:b/>
                <w:sz w:val="26"/>
                <w:szCs w:val="26"/>
              </w:rPr>
              <w:t>, тыс. человек.</w:t>
            </w:r>
          </w:p>
          <w:p w:rsidR="00F454D4" w:rsidRDefault="00F454D4" w:rsidP="000629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54D4">
              <w:rPr>
                <w:rFonts w:ascii="Times New Roman" w:hAnsi="Times New Roman" w:cs="Times New Roman"/>
                <w:sz w:val="26"/>
                <w:szCs w:val="26"/>
              </w:rPr>
              <w:t>Среднегодовая численность постоянного населения в 2022 году увеличилась по итогам проведенной Всероссийской переписи населения в 2021 году на 409 человек и составляет 10309 человек. Прогнозируемая среднегодовая численность населения на 2023 - 2025 гг.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54D4">
              <w:rPr>
                <w:rFonts w:ascii="Times New Roman" w:hAnsi="Times New Roman" w:cs="Times New Roman"/>
                <w:sz w:val="26"/>
                <w:szCs w:val="26"/>
              </w:rPr>
              <w:t>указывается с учетом миграционной убыли населения и сохраняется отрицательный естественный прирост населения.</w:t>
            </w:r>
          </w:p>
          <w:p w:rsidR="00C00F9F" w:rsidRDefault="00C00F9F" w:rsidP="00C00F9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F9F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IX</w:t>
            </w:r>
            <w:r w:rsidRPr="00C00F9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 Энергосбережение и повышение энергетической эффективности</w:t>
            </w:r>
          </w:p>
          <w:p w:rsidR="00515CC0" w:rsidRPr="008766CA" w:rsidRDefault="002203FE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39. </w:t>
            </w:r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Удельная величина потребления энергетических ресурсов в многоквартирных домах:</w:t>
            </w:r>
          </w:p>
          <w:p w:rsidR="00515CC0" w:rsidRPr="008766CA" w:rsidRDefault="00515CC0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электрическая энергия</w:t>
            </w:r>
            <w:r w:rsidR="00C00F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00F9F" w:rsidRPr="00C00F9F">
              <w:rPr>
                <w:rFonts w:ascii="Times New Roman" w:hAnsi="Times New Roman" w:cs="Times New Roman"/>
                <w:b/>
                <w:sz w:val="26"/>
                <w:szCs w:val="26"/>
              </w:rPr>
              <w:t>кВт/</w:t>
            </w:r>
            <w:proofErr w:type="gramStart"/>
            <w:r w:rsidR="00C00F9F" w:rsidRPr="00C00F9F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 w:rsidR="00C00F9F" w:rsidRPr="00C00F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1 проживающего</w:t>
            </w:r>
          </w:p>
          <w:p w:rsidR="00FD383F" w:rsidRDefault="00FD383F" w:rsidP="00FD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Удельное потребление энергетических ресурсов в многоквартирных домах в 202</w:t>
            </w:r>
            <w:r w:rsidR="00F454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уменьшило</w:t>
            </w:r>
            <w:r w:rsidR="00EA016D" w:rsidRPr="00EA016D">
              <w:rPr>
                <w:rFonts w:ascii="Times New Roman" w:hAnsi="Times New Roman" w:cs="Times New Roman"/>
                <w:sz w:val="26"/>
                <w:szCs w:val="26"/>
              </w:rPr>
              <w:t>сь в связи с  проведе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нием мероприятий по  программе э</w:t>
            </w:r>
            <w:r w:rsidR="00EA016D" w:rsidRPr="00EA016D">
              <w:rPr>
                <w:rFonts w:ascii="Times New Roman" w:hAnsi="Times New Roman" w:cs="Times New Roman"/>
                <w:sz w:val="26"/>
                <w:szCs w:val="26"/>
              </w:rPr>
              <w:t>нергосбережения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. При прогнозе на 20232025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годы уменьшение потребления энергетических ресурсов происходит за счет действия программы энергосбережения. Данные по объему потребления энергоресурсов использованы с предоставленной информации предприятий ОКК.</w:t>
            </w:r>
          </w:p>
          <w:p w:rsidR="00C00F9F" w:rsidRPr="008766CA" w:rsidRDefault="00C00F9F" w:rsidP="00FD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5EF" w:rsidRPr="008766CA" w:rsidRDefault="009605EF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тепловая энергия</w:t>
            </w:r>
            <w:r w:rsidR="00C00F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00F9F" w:rsidRPr="00C00F9F">
              <w:rPr>
                <w:rFonts w:ascii="Times New Roman" w:hAnsi="Times New Roman" w:cs="Times New Roman"/>
                <w:b/>
                <w:sz w:val="26"/>
                <w:szCs w:val="26"/>
              </w:rPr>
              <w:t>Гкал на 1 кв. метр общей площади</w:t>
            </w:r>
          </w:p>
          <w:p w:rsidR="008A017D" w:rsidRPr="008766CA" w:rsidRDefault="00034A70" w:rsidP="008A01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A017D" w:rsidRPr="008766CA">
              <w:rPr>
                <w:rFonts w:ascii="Times New Roman" w:hAnsi="Times New Roman" w:cs="Times New Roman"/>
                <w:sz w:val="26"/>
                <w:szCs w:val="26"/>
              </w:rPr>
              <w:t>Удельное потребление энергетических ресурсо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в в многоквартирных домах в 2022</w:t>
            </w:r>
            <w:r w:rsidR="008A017D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4550D1">
              <w:rPr>
                <w:rFonts w:ascii="Times New Roman" w:hAnsi="Times New Roman" w:cs="Times New Roman"/>
                <w:sz w:val="26"/>
                <w:szCs w:val="26"/>
              </w:rPr>
              <w:t xml:space="preserve">остается на 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уровне 2021</w:t>
            </w:r>
            <w:r w:rsidR="004550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8A017D" w:rsidRPr="008766CA">
              <w:rPr>
                <w:rFonts w:ascii="Times New Roman" w:hAnsi="Times New Roman" w:cs="Times New Roman"/>
                <w:sz w:val="26"/>
                <w:szCs w:val="26"/>
              </w:rPr>
              <w:t>. Приборы учета тепловой энергии установлены в 9-ти МКД, что составляет 9,8%.Ежегодно проводится ремонт системы теплоснабжения, переход МКД на индивидуа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льное газовое отопление. На 2023-2025</w:t>
            </w:r>
            <w:r w:rsidR="008A017D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годы прогнозируется постепенное снижение расхода тепловой энергии.</w:t>
            </w:r>
          </w:p>
          <w:p w:rsidR="00950B8F" w:rsidRPr="008766CA" w:rsidRDefault="00950B8F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холодная вода</w:t>
            </w:r>
            <w:r w:rsidR="00C00F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00F9F" w:rsidRPr="00C00F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куб. метров на 1 </w:t>
            </w:r>
            <w:proofErr w:type="gramStart"/>
            <w:r w:rsidR="00C00F9F" w:rsidRPr="00C00F9F">
              <w:rPr>
                <w:rFonts w:ascii="Times New Roman" w:hAnsi="Times New Roman" w:cs="Times New Roman"/>
                <w:b/>
                <w:sz w:val="26"/>
                <w:szCs w:val="26"/>
              </w:rPr>
              <w:t>проживающего</w:t>
            </w:r>
            <w:proofErr w:type="gramEnd"/>
          </w:p>
          <w:p w:rsidR="0088581E" w:rsidRPr="008766CA" w:rsidRDefault="0088581E" w:rsidP="0088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Удельное потребление энергетических ресурсо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в в многоквартирных домах в 2022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4550D1">
              <w:rPr>
                <w:rFonts w:ascii="Times New Roman" w:hAnsi="Times New Roman" w:cs="Times New Roman"/>
                <w:sz w:val="26"/>
                <w:szCs w:val="26"/>
              </w:rPr>
              <w:t>остается на уровне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4550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При прогнозе на 2023-2025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годы планируется уменьшение потребления энергетических ресурсов. Данные по объему потребления энергоресурсов использованы с предоставленной информации предприятий ОКК</w:t>
            </w:r>
            <w:r w:rsidR="004550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5247C" w:rsidRPr="008766CA" w:rsidRDefault="0088581E" w:rsidP="0064111F">
            <w:pPr>
              <w:spacing w:line="240" w:lineRule="auto"/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743B" w:rsidRPr="008766CA" w:rsidRDefault="00950B8F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природный газ</w:t>
            </w:r>
            <w:r w:rsidR="00C00F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00F9F" w:rsidRPr="00C00F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куб. метров на 1 </w:t>
            </w:r>
            <w:proofErr w:type="gramStart"/>
            <w:r w:rsidR="00C00F9F" w:rsidRPr="00C00F9F">
              <w:rPr>
                <w:rFonts w:ascii="Times New Roman" w:hAnsi="Times New Roman" w:cs="Times New Roman"/>
                <w:b/>
                <w:sz w:val="26"/>
                <w:szCs w:val="26"/>
              </w:rPr>
              <w:t>проживающего</w:t>
            </w:r>
            <w:proofErr w:type="gramEnd"/>
          </w:p>
          <w:p w:rsidR="000116D7" w:rsidRDefault="000116D7" w:rsidP="0001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Удельное потребление энергетических ресурсов в многоквартирных домах в 202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4550D1">
              <w:rPr>
                <w:rFonts w:ascii="Times New Roman" w:hAnsi="Times New Roman" w:cs="Times New Roman"/>
                <w:sz w:val="26"/>
                <w:szCs w:val="26"/>
              </w:rPr>
              <w:t>снизилось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по сра</w:t>
            </w:r>
            <w:r w:rsidR="009D47A2" w:rsidRPr="008766CA">
              <w:rPr>
                <w:rFonts w:ascii="Times New Roman" w:hAnsi="Times New Roman" w:cs="Times New Roman"/>
                <w:sz w:val="26"/>
                <w:szCs w:val="26"/>
              </w:rPr>
              <w:t>внению с 20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D47A2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годом. Предполагае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9D47A2" w:rsidRPr="008766C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причина 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 xml:space="preserve"> снижения потребления это установка приборов учета. При прогнозе на 2023-2025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годы планируется уменьшение потребления энергетических ресурсов. Данные по объему потребления энергоресурсов использованы с предоставленной информации предприятий ОКК.</w:t>
            </w:r>
          </w:p>
          <w:p w:rsidR="006E3193" w:rsidRPr="008766CA" w:rsidRDefault="006E3193" w:rsidP="0001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43B" w:rsidRPr="008766CA" w:rsidRDefault="002203FE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40. </w:t>
            </w:r>
            <w:r w:rsidR="00C4743B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Удельная величина потребления энергетических ресурсов муниципальными бюджетными учреждениями:</w:t>
            </w:r>
          </w:p>
          <w:p w:rsidR="00C4743B" w:rsidRPr="008766CA" w:rsidRDefault="00C4743B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электрическая энергия</w:t>
            </w:r>
            <w:r w:rsidR="00C00F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00F9F" w:rsidRPr="00C00F9F">
              <w:rPr>
                <w:rFonts w:ascii="Times New Roman" w:hAnsi="Times New Roman" w:cs="Times New Roman"/>
                <w:b/>
                <w:sz w:val="26"/>
                <w:szCs w:val="26"/>
              </w:rPr>
              <w:t>кВт/</w:t>
            </w:r>
            <w:proofErr w:type="gramStart"/>
            <w:r w:rsidR="00C00F9F" w:rsidRPr="00C00F9F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 w:rsidR="00C00F9F" w:rsidRPr="00C00F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1 человека населения</w:t>
            </w:r>
          </w:p>
          <w:p w:rsidR="004550D1" w:rsidRDefault="00B14A83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50D1" w:rsidRPr="004550D1">
              <w:rPr>
                <w:rFonts w:ascii="Times New Roman" w:hAnsi="Times New Roman" w:cs="Times New Roman"/>
                <w:sz w:val="26"/>
                <w:szCs w:val="26"/>
              </w:rPr>
              <w:t>Удельная величина потребления электрических ресурсов муниципальными бюджетными учреждениями кВт/</w:t>
            </w:r>
            <w:proofErr w:type="gramStart"/>
            <w:r w:rsidR="00EA016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EA016D">
              <w:rPr>
                <w:rFonts w:ascii="Times New Roman" w:hAnsi="Times New Roman" w:cs="Times New Roman"/>
                <w:sz w:val="26"/>
                <w:szCs w:val="26"/>
              </w:rPr>
              <w:t xml:space="preserve"> на 1 человека населения в 2022</w:t>
            </w:r>
            <w:r w:rsidR="004550D1" w:rsidRPr="004550D1">
              <w:rPr>
                <w:rFonts w:ascii="Times New Roman" w:hAnsi="Times New Roman" w:cs="Times New Roman"/>
                <w:sz w:val="26"/>
                <w:szCs w:val="26"/>
              </w:rPr>
              <w:t xml:space="preserve"> году по отношению к 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4550D1" w:rsidRPr="004550D1">
              <w:rPr>
                <w:rFonts w:ascii="Times New Roman" w:hAnsi="Times New Roman" w:cs="Times New Roman"/>
                <w:sz w:val="26"/>
                <w:szCs w:val="26"/>
              </w:rPr>
              <w:t xml:space="preserve"> году наблюдается снижение на 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3,97</w:t>
            </w:r>
            <w:r w:rsidR="004550D1" w:rsidRPr="004550D1">
              <w:rPr>
                <w:rFonts w:ascii="Times New Roman" w:hAnsi="Times New Roman" w:cs="Times New Roman"/>
                <w:sz w:val="26"/>
                <w:szCs w:val="26"/>
              </w:rPr>
              <w:t>%, что обусловлено мероприятиями по энергосбережению</w:t>
            </w:r>
            <w:r w:rsidR="004550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743B" w:rsidRPr="008766CA" w:rsidRDefault="00C4743B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тепловая энергия</w:t>
            </w:r>
            <w:r w:rsidR="00C00F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00F9F" w:rsidRPr="00C00F9F">
              <w:rPr>
                <w:rFonts w:ascii="Times New Roman" w:hAnsi="Times New Roman" w:cs="Times New Roman"/>
                <w:b/>
                <w:sz w:val="26"/>
                <w:szCs w:val="26"/>
              </w:rPr>
              <w:t>Гкал на 1 кв. метр общей площади</w:t>
            </w:r>
          </w:p>
          <w:p w:rsidR="0047342C" w:rsidRDefault="004550D1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0D1">
              <w:rPr>
                <w:rFonts w:ascii="Times New Roman" w:hAnsi="Times New Roman" w:cs="Times New Roman"/>
                <w:sz w:val="26"/>
                <w:szCs w:val="26"/>
              </w:rPr>
              <w:t>Рост потребления тепловой энергии, Гкал на 1 кв.</w:t>
            </w:r>
            <w:r w:rsidR="00473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50D1">
              <w:rPr>
                <w:rFonts w:ascii="Times New Roman" w:hAnsi="Times New Roman" w:cs="Times New Roman"/>
                <w:sz w:val="26"/>
                <w:szCs w:val="26"/>
              </w:rPr>
              <w:t>метр общей пл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ощади, соответствует уровню 2021</w:t>
            </w:r>
            <w:r w:rsidRPr="004550D1">
              <w:rPr>
                <w:rFonts w:ascii="Times New Roman" w:hAnsi="Times New Roman" w:cs="Times New Roman"/>
                <w:sz w:val="26"/>
                <w:szCs w:val="26"/>
              </w:rPr>
              <w:t xml:space="preserve"> года. На снижение удельной величины потребления тепловой энергии повлияло проведение работ по установке бюджетными учреждениями приборов учета, внедрение </w:t>
            </w:r>
            <w:proofErr w:type="spellStart"/>
            <w:r w:rsidRPr="004550D1">
              <w:rPr>
                <w:rFonts w:ascii="Times New Roman" w:hAnsi="Times New Roman" w:cs="Times New Roman"/>
                <w:sz w:val="26"/>
                <w:szCs w:val="26"/>
              </w:rPr>
              <w:t>энергоэффективных</w:t>
            </w:r>
            <w:proofErr w:type="spellEnd"/>
            <w:r w:rsidRPr="004550D1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технологий, проведение мероприятий по </w:t>
            </w:r>
            <w:proofErr w:type="spellStart"/>
            <w:r w:rsidRPr="004550D1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4550D1">
              <w:rPr>
                <w:rFonts w:ascii="Times New Roman" w:hAnsi="Times New Roman" w:cs="Times New Roman"/>
                <w:sz w:val="26"/>
                <w:szCs w:val="26"/>
              </w:rPr>
              <w:t xml:space="preserve">. Также на снижение повлияло незначительное сокращение площади </w:t>
            </w:r>
            <w:r w:rsidR="0047342C" w:rsidRPr="004550D1">
              <w:rPr>
                <w:rFonts w:ascii="Times New Roman" w:hAnsi="Times New Roman" w:cs="Times New Roman"/>
                <w:sz w:val="26"/>
                <w:szCs w:val="26"/>
              </w:rPr>
              <w:t>занимаемой</w:t>
            </w:r>
            <w:r w:rsidRPr="004550D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бюджетными учреждениями.</w:t>
            </w:r>
          </w:p>
          <w:p w:rsidR="00C4743B" w:rsidRPr="008766CA" w:rsidRDefault="00A943B9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743B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холодная вода</w:t>
            </w:r>
            <w:r w:rsidR="00C00F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00F9F" w:rsidRPr="00C00F9F">
              <w:rPr>
                <w:rFonts w:ascii="Times New Roman" w:hAnsi="Times New Roman" w:cs="Times New Roman"/>
                <w:b/>
                <w:sz w:val="26"/>
                <w:szCs w:val="26"/>
              </w:rPr>
              <w:t>куб. метров на 1 человека населения</w:t>
            </w:r>
          </w:p>
          <w:p w:rsidR="0047342C" w:rsidRPr="008766CA" w:rsidRDefault="0047342C" w:rsidP="009720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42C">
              <w:rPr>
                <w:rFonts w:ascii="Times New Roman" w:hAnsi="Times New Roman" w:cs="Times New Roman"/>
                <w:sz w:val="26"/>
                <w:szCs w:val="26"/>
              </w:rPr>
              <w:t>Потребление холодной воды, куб.</w:t>
            </w:r>
            <w:r w:rsidR="006E3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42C">
              <w:rPr>
                <w:rFonts w:ascii="Times New Roman" w:hAnsi="Times New Roman" w:cs="Times New Roman"/>
                <w:sz w:val="26"/>
                <w:szCs w:val="26"/>
              </w:rPr>
              <w:t>метро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в на 1человека населения, в 2022 году по отношению к 2021</w:t>
            </w:r>
            <w:r w:rsidRPr="0047342C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увеличилось</w:t>
            </w:r>
            <w:r w:rsidRPr="0047342C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9,98</w:t>
            </w:r>
            <w:r w:rsidRPr="0047342C">
              <w:rPr>
                <w:rFonts w:ascii="Times New Roman" w:hAnsi="Times New Roman" w:cs="Times New Roman"/>
                <w:sz w:val="26"/>
                <w:szCs w:val="26"/>
              </w:rPr>
              <w:t xml:space="preserve">%. </w:t>
            </w:r>
            <w:r w:rsidRPr="00BE2218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BE2218" w:rsidRPr="00BE2218">
              <w:rPr>
                <w:rFonts w:ascii="Times New Roman" w:hAnsi="Times New Roman" w:cs="Times New Roman"/>
                <w:sz w:val="26"/>
                <w:szCs w:val="26"/>
              </w:rPr>
              <w:t>рост повлияло</w:t>
            </w:r>
            <w:r w:rsidRPr="00BE2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10A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нового объекта </w:t>
            </w:r>
            <w:r w:rsidR="00DF210A" w:rsidRPr="00DF210A">
              <w:rPr>
                <w:rFonts w:ascii="Times New Roman" w:hAnsi="Times New Roman" w:cs="Times New Roman"/>
                <w:sz w:val="26"/>
                <w:szCs w:val="26"/>
              </w:rPr>
              <w:t xml:space="preserve">детского сада </w:t>
            </w:r>
            <w:r w:rsidR="00DF210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F210A" w:rsidRPr="00DF210A">
              <w:rPr>
                <w:rFonts w:ascii="Times New Roman" w:hAnsi="Times New Roman" w:cs="Times New Roman"/>
                <w:sz w:val="26"/>
                <w:szCs w:val="26"/>
              </w:rPr>
              <w:t xml:space="preserve"> яслей</w:t>
            </w:r>
            <w:r w:rsidR="00DF210A">
              <w:rPr>
                <w:rFonts w:ascii="Times New Roman" w:hAnsi="Times New Roman" w:cs="Times New Roman"/>
                <w:sz w:val="26"/>
                <w:szCs w:val="26"/>
              </w:rPr>
              <w:t xml:space="preserve"> в с.Каракулино.</w:t>
            </w:r>
          </w:p>
          <w:p w:rsidR="009F6671" w:rsidRPr="008766CA" w:rsidRDefault="009F6671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горячая вода</w:t>
            </w:r>
            <w:r w:rsidR="00C00F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00F9F" w:rsidRPr="00C00F9F">
              <w:rPr>
                <w:rFonts w:ascii="Times New Roman" w:hAnsi="Times New Roman" w:cs="Times New Roman"/>
                <w:b/>
                <w:sz w:val="26"/>
                <w:szCs w:val="26"/>
              </w:rPr>
              <w:t>куб. метров на 1 человека населения</w:t>
            </w:r>
          </w:p>
          <w:p w:rsidR="009F6671" w:rsidRPr="008766CA" w:rsidRDefault="009F6671" w:rsidP="0006299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Централизованное горячее водоснабжение на территории района отсутствует</w:t>
            </w:r>
          </w:p>
          <w:p w:rsidR="00C4743B" w:rsidRPr="008766CA" w:rsidRDefault="00C4743B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природный газ</w:t>
            </w:r>
            <w:r w:rsidR="00C00F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00F9F" w:rsidRPr="00C00F9F">
              <w:rPr>
                <w:rFonts w:ascii="Times New Roman" w:hAnsi="Times New Roman" w:cs="Times New Roman"/>
                <w:b/>
                <w:sz w:val="26"/>
                <w:szCs w:val="26"/>
              </w:rPr>
              <w:t>куб. метров на 1 человека населения</w:t>
            </w:r>
          </w:p>
          <w:p w:rsidR="00DF210A" w:rsidRPr="00DF210A" w:rsidRDefault="0047342C" w:rsidP="00DF21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42C">
              <w:rPr>
                <w:rFonts w:ascii="Times New Roman" w:hAnsi="Times New Roman" w:cs="Times New Roman"/>
                <w:sz w:val="26"/>
                <w:szCs w:val="26"/>
              </w:rPr>
              <w:t>Потребление природного газа, куб.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42C">
              <w:rPr>
                <w:rFonts w:ascii="Times New Roman" w:hAnsi="Times New Roman" w:cs="Times New Roman"/>
                <w:sz w:val="26"/>
                <w:szCs w:val="26"/>
              </w:rPr>
              <w:t xml:space="preserve">метров на 1 человека населения, в  </w:t>
            </w:r>
            <w:r w:rsidR="00EA01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47342C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BE2218">
              <w:rPr>
                <w:rFonts w:ascii="Times New Roman" w:hAnsi="Times New Roman" w:cs="Times New Roman"/>
                <w:sz w:val="26"/>
                <w:szCs w:val="26"/>
              </w:rPr>
              <w:t>снижение</w:t>
            </w:r>
            <w:r w:rsidRPr="0047342C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BE2218">
              <w:rPr>
                <w:rFonts w:ascii="Times New Roman" w:hAnsi="Times New Roman" w:cs="Times New Roman"/>
                <w:sz w:val="26"/>
                <w:szCs w:val="26"/>
              </w:rPr>
              <w:t>3,95%,в соотношении к 2021</w:t>
            </w:r>
            <w:r w:rsidRPr="0047342C">
              <w:rPr>
                <w:rFonts w:ascii="Times New Roman" w:hAnsi="Times New Roman" w:cs="Times New Roman"/>
                <w:sz w:val="26"/>
                <w:szCs w:val="26"/>
              </w:rPr>
              <w:t xml:space="preserve"> году это связанно </w:t>
            </w:r>
            <w:r w:rsidR="00DF210A" w:rsidRPr="00DF210A">
              <w:rPr>
                <w:rFonts w:ascii="Times New Roman" w:hAnsi="Times New Roman" w:cs="Times New Roman"/>
                <w:sz w:val="26"/>
                <w:szCs w:val="26"/>
              </w:rPr>
              <w:t>с введением нового объекта детского сада – яслей в с.Каракулино.</w:t>
            </w:r>
          </w:p>
          <w:p w:rsidR="00A943B9" w:rsidRPr="008766CA" w:rsidRDefault="00A943B9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206" w:rsidRPr="008766CA" w:rsidRDefault="005C7BCF" w:rsidP="006411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  <w:r w:rsidR="00BC7206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683344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BC7206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ценка </w:t>
            </w:r>
            <w:r w:rsidR="00683344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населением  эффективности деятельности руководителей органов местного самоуправления</w:t>
            </w:r>
            <w:r w:rsidR="0047342C">
              <w:rPr>
                <w:rFonts w:ascii="Times New Roman" w:hAnsi="Times New Roman" w:cs="Times New Roman"/>
                <w:b/>
                <w:sz w:val="26"/>
                <w:szCs w:val="26"/>
              </w:rPr>
              <w:t>, баллы</w:t>
            </w:r>
            <w:r w:rsidR="00683344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FD277C" w:rsidRPr="008766CA" w:rsidRDefault="004F040C" w:rsidP="0064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277C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342C">
              <w:rPr>
                <w:rFonts w:ascii="Times New Roman" w:hAnsi="Times New Roman" w:cs="Times New Roman"/>
                <w:b/>
                <w:sz w:val="26"/>
                <w:szCs w:val="26"/>
              </w:rPr>
              <w:t>41.а. в сфере культуры</w:t>
            </w:r>
            <w:r w:rsidR="00FD277C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D277C" w:rsidRPr="008766CA" w:rsidRDefault="00FD277C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77C" w:rsidRPr="008766CA" w:rsidRDefault="0047342C" w:rsidP="0064111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color w:val="010101"/>
              </w:rPr>
            </w:pPr>
            <w:r w:rsidRPr="0047342C">
              <w:rPr>
                <w:rFonts w:ascii="Times New Roman" w:eastAsiaTheme="minorHAnsi" w:hAnsi="Times New Roman"/>
                <w:b w:val="0"/>
                <w:bCs w:val="0"/>
                <w:color w:val="auto"/>
              </w:rPr>
              <w:t xml:space="preserve">Независимая оценка качества условий оказания услуг муниципальными организациями в сфере культуры в </w:t>
            </w:r>
            <w:r w:rsidR="00BE2218">
              <w:rPr>
                <w:rFonts w:ascii="Times New Roman" w:eastAsiaTheme="minorHAnsi" w:hAnsi="Times New Roman"/>
                <w:b w:val="0"/>
                <w:bCs w:val="0"/>
                <w:color w:val="auto"/>
              </w:rPr>
              <w:t>2022</w:t>
            </w:r>
            <w:r w:rsidRPr="0047342C">
              <w:rPr>
                <w:rFonts w:ascii="Times New Roman" w:eastAsiaTheme="minorHAnsi" w:hAnsi="Times New Roman"/>
                <w:b w:val="0"/>
                <w:bCs w:val="0"/>
                <w:color w:val="auto"/>
              </w:rPr>
              <w:t xml:space="preserve"> году не проводилась.</w:t>
            </w:r>
          </w:p>
          <w:p w:rsidR="00FD277C" w:rsidRPr="008766CA" w:rsidRDefault="00FD277C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D277C" w:rsidRPr="008766CA" w:rsidRDefault="0047342C" w:rsidP="0064111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41.б. в сфере образования</w:t>
            </w:r>
          </w:p>
          <w:p w:rsidR="00187627" w:rsidRPr="008766CA" w:rsidRDefault="009720AA" w:rsidP="0064111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E2218" w:rsidRPr="00BE2218">
              <w:rPr>
                <w:rFonts w:ascii="Times New Roman" w:hAnsi="Times New Roman" w:cs="Times New Roman"/>
                <w:sz w:val="26"/>
                <w:szCs w:val="26"/>
              </w:rPr>
              <w:t xml:space="preserve">Независимая оценка </w:t>
            </w:r>
            <w:proofErr w:type="gramStart"/>
            <w:r w:rsidR="00BE2218" w:rsidRPr="00BE2218">
              <w:rPr>
                <w:rFonts w:ascii="Times New Roman" w:hAnsi="Times New Roman" w:cs="Times New Roman"/>
                <w:sz w:val="26"/>
                <w:szCs w:val="26"/>
              </w:rPr>
              <w:t>качества условий осуществления образовательной деятельности муниципальных учреждений дополнительного образования</w:t>
            </w:r>
            <w:proofErr w:type="gramEnd"/>
            <w:r w:rsidR="00BE2218" w:rsidRPr="00BE2218">
              <w:rPr>
                <w:rFonts w:ascii="Times New Roman" w:hAnsi="Times New Roman" w:cs="Times New Roman"/>
                <w:sz w:val="26"/>
                <w:szCs w:val="26"/>
              </w:rPr>
              <w:t xml:space="preserve"> в 2022 году не проводилась.  В 2023 году НОК УООД, ДОУ будет проводиться в отношении 2 учреждений дополнительного образования,  2 дошкольных образовательных учреждений, в 2024 году - 11 общеобразовательных учреждений.</w:t>
            </w:r>
            <w:r w:rsidR="00187627" w:rsidRPr="008766C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7342C" w:rsidRPr="0047342C" w:rsidRDefault="0047342C" w:rsidP="0047342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42C">
              <w:rPr>
                <w:rFonts w:ascii="Times New Roman" w:hAnsi="Times New Roman" w:cs="Times New Roman"/>
                <w:b/>
                <w:sz w:val="26"/>
                <w:szCs w:val="26"/>
              </w:rPr>
              <w:t>41.в. в сфере охраны здоровья</w:t>
            </w:r>
          </w:p>
          <w:p w:rsidR="0047342C" w:rsidRPr="008766CA" w:rsidRDefault="0047342C" w:rsidP="0047342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color w:val="010101"/>
              </w:rPr>
            </w:pPr>
            <w:r w:rsidRPr="0047342C">
              <w:rPr>
                <w:rFonts w:ascii="Times New Roman" w:eastAsiaTheme="minorHAnsi" w:hAnsi="Times New Roman"/>
                <w:b w:val="0"/>
                <w:bCs w:val="0"/>
                <w:color w:val="auto"/>
              </w:rPr>
              <w:t>Независимая оценка качества условий оказания услуг не проводилась.</w:t>
            </w:r>
          </w:p>
          <w:p w:rsidR="0047342C" w:rsidRDefault="0047342C" w:rsidP="004734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2C" w:rsidRPr="0047342C" w:rsidRDefault="0047342C" w:rsidP="0047342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42C">
              <w:rPr>
                <w:rFonts w:ascii="Times New Roman" w:hAnsi="Times New Roman" w:cs="Times New Roman"/>
                <w:b/>
                <w:sz w:val="26"/>
                <w:szCs w:val="26"/>
              </w:rPr>
              <w:t>41.г. в сфере социального обслуживания</w:t>
            </w:r>
            <w:r w:rsidR="00187627" w:rsidRPr="0047342C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47342C" w:rsidRPr="008766CA" w:rsidRDefault="0047342C" w:rsidP="0047342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color w:val="010101"/>
              </w:rPr>
            </w:pPr>
            <w:r w:rsidRPr="0047342C">
              <w:rPr>
                <w:rFonts w:ascii="Times New Roman" w:eastAsiaTheme="minorHAnsi" w:hAnsi="Times New Roman"/>
                <w:b w:val="0"/>
                <w:bCs w:val="0"/>
                <w:color w:val="auto"/>
              </w:rPr>
              <w:t>Независимая оценка качества условий оказания услуг не проводилась.</w:t>
            </w:r>
          </w:p>
          <w:p w:rsidR="00515CC0" w:rsidRPr="008766CA" w:rsidRDefault="00515CC0" w:rsidP="0064111F">
            <w:pPr>
              <w:tabs>
                <w:tab w:val="left" w:pos="14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42C" w:rsidRPr="0047342C" w:rsidRDefault="0047342C" w:rsidP="0047342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7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Х. Оценка населением эффективности деятельности руководителей органов местного самоуправления</w:t>
      </w:r>
    </w:p>
    <w:p w:rsidR="0047342C" w:rsidRPr="0047342C" w:rsidRDefault="0047342C" w:rsidP="0047342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3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42. Оценка населением эффективности деятельности руководителей органов местного самоуправления, процентов</w:t>
      </w:r>
    </w:p>
    <w:p w:rsidR="00515CC0" w:rsidRPr="008766CA" w:rsidRDefault="0047342C" w:rsidP="0047342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 результатам опроса населения эффективность деятельности руководителей органов местного самоуправления муниципального образования </w:t>
      </w:r>
      <w:r w:rsidR="00BE2218" w:rsidRPr="00B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составила 65,1%.Снижение оценки по сравнению с 2021 годом составляет 4,5%. На снижение в большей степени оказало неудовлетворительное качество автомобильных дорог в районе.</w:t>
      </w:r>
    </w:p>
    <w:sectPr w:rsidR="00515CC0" w:rsidRPr="008766CA" w:rsidSect="005138AD">
      <w:pgSz w:w="11906" w:h="16838" w:code="9"/>
      <w:pgMar w:top="567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6D" w:rsidRDefault="00EA016D" w:rsidP="009605EF">
      <w:pPr>
        <w:spacing w:after="0" w:line="240" w:lineRule="auto"/>
      </w:pPr>
      <w:r>
        <w:separator/>
      </w:r>
    </w:p>
  </w:endnote>
  <w:endnote w:type="continuationSeparator" w:id="0">
    <w:p w:rsidR="00EA016D" w:rsidRDefault="00EA016D" w:rsidP="0096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6D" w:rsidRDefault="00EA016D" w:rsidP="009605EF">
      <w:pPr>
        <w:spacing w:after="0" w:line="240" w:lineRule="auto"/>
      </w:pPr>
      <w:r>
        <w:separator/>
      </w:r>
    </w:p>
  </w:footnote>
  <w:footnote w:type="continuationSeparator" w:id="0">
    <w:p w:rsidR="00EA016D" w:rsidRDefault="00EA016D" w:rsidP="0096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16"/>
    <w:multiLevelType w:val="hybridMultilevel"/>
    <w:tmpl w:val="EDBA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4931"/>
    <w:multiLevelType w:val="hybridMultilevel"/>
    <w:tmpl w:val="3A867376"/>
    <w:lvl w:ilvl="0" w:tplc="9DDA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85443"/>
    <w:multiLevelType w:val="hybridMultilevel"/>
    <w:tmpl w:val="9C40CA86"/>
    <w:lvl w:ilvl="0" w:tplc="4420E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06BB"/>
    <w:multiLevelType w:val="hybridMultilevel"/>
    <w:tmpl w:val="2BB068C4"/>
    <w:lvl w:ilvl="0" w:tplc="24622BFE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">
    <w:nsid w:val="3B0B4CBB"/>
    <w:multiLevelType w:val="hybridMultilevel"/>
    <w:tmpl w:val="30B0356A"/>
    <w:lvl w:ilvl="0" w:tplc="6E74BF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A8"/>
    <w:rsid w:val="000059C2"/>
    <w:rsid w:val="000116D7"/>
    <w:rsid w:val="00015E16"/>
    <w:rsid w:val="00023FC0"/>
    <w:rsid w:val="00031AC7"/>
    <w:rsid w:val="00032DFE"/>
    <w:rsid w:val="000347A2"/>
    <w:rsid w:val="00034A70"/>
    <w:rsid w:val="0004246D"/>
    <w:rsid w:val="000450EB"/>
    <w:rsid w:val="00045496"/>
    <w:rsid w:val="0005320B"/>
    <w:rsid w:val="00055055"/>
    <w:rsid w:val="00056BE7"/>
    <w:rsid w:val="00062995"/>
    <w:rsid w:val="000652E4"/>
    <w:rsid w:val="00081992"/>
    <w:rsid w:val="0008613F"/>
    <w:rsid w:val="000922C4"/>
    <w:rsid w:val="000A36E8"/>
    <w:rsid w:val="000A6E77"/>
    <w:rsid w:val="000A7948"/>
    <w:rsid w:val="000B2AF1"/>
    <w:rsid w:val="000B31D6"/>
    <w:rsid w:val="000B4073"/>
    <w:rsid w:val="000C00D7"/>
    <w:rsid w:val="000D0532"/>
    <w:rsid w:val="000E063A"/>
    <w:rsid w:val="000E44C7"/>
    <w:rsid w:val="000E5601"/>
    <w:rsid w:val="000F6DB5"/>
    <w:rsid w:val="00101A18"/>
    <w:rsid w:val="00103BC3"/>
    <w:rsid w:val="00115EB4"/>
    <w:rsid w:val="00117A26"/>
    <w:rsid w:val="00126EFE"/>
    <w:rsid w:val="001368DA"/>
    <w:rsid w:val="00187627"/>
    <w:rsid w:val="00187F72"/>
    <w:rsid w:val="001921D3"/>
    <w:rsid w:val="001A4DBC"/>
    <w:rsid w:val="001C3FE5"/>
    <w:rsid w:val="001C5A53"/>
    <w:rsid w:val="001C62BA"/>
    <w:rsid w:val="001D156E"/>
    <w:rsid w:val="001D2F32"/>
    <w:rsid w:val="001E2669"/>
    <w:rsid w:val="001E2C41"/>
    <w:rsid w:val="001F596F"/>
    <w:rsid w:val="001F6468"/>
    <w:rsid w:val="00213777"/>
    <w:rsid w:val="002203FE"/>
    <w:rsid w:val="0022424E"/>
    <w:rsid w:val="00233129"/>
    <w:rsid w:val="002355D1"/>
    <w:rsid w:val="0024067F"/>
    <w:rsid w:val="0024588E"/>
    <w:rsid w:val="0025247C"/>
    <w:rsid w:val="002606D1"/>
    <w:rsid w:val="00264C2E"/>
    <w:rsid w:val="00274FB4"/>
    <w:rsid w:val="00280E8C"/>
    <w:rsid w:val="0028388C"/>
    <w:rsid w:val="00292441"/>
    <w:rsid w:val="002A773A"/>
    <w:rsid w:val="002B321E"/>
    <w:rsid w:val="002B3F69"/>
    <w:rsid w:val="002B43F0"/>
    <w:rsid w:val="002C2F1C"/>
    <w:rsid w:val="002C6632"/>
    <w:rsid w:val="002D3938"/>
    <w:rsid w:val="002F0ECB"/>
    <w:rsid w:val="002F1F72"/>
    <w:rsid w:val="00322F14"/>
    <w:rsid w:val="00343994"/>
    <w:rsid w:val="00344E84"/>
    <w:rsid w:val="00351D3E"/>
    <w:rsid w:val="00357B9D"/>
    <w:rsid w:val="00362AD1"/>
    <w:rsid w:val="00386A51"/>
    <w:rsid w:val="00386AFB"/>
    <w:rsid w:val="003903F9"/>
    <w:rsid w:val="003C54BA"/>
    <w:rsid w:val="004137BD"/>
    <w:rsid w:val="00421DDD"/>
    <w:rsid w:val="004231C5"/>
    <w:rsid w:val="004345AB"/>
    <w:rsid w:val="00435843"/>
    <w:rsid w:val="004422C4"/>
    <w:rsid w:val="00450D98"/>
    <w:rsid w:val="004550D1"/>
    <w:rsid w:val="00455109"/>
    <w:rsid w:val="00471762"/>
    <w:rsid w:val="0047342C"/>
    <w:rsid w:val="00482D97"/>
    <w:rsid w:val="00485B7A"/>
    <w:rsid w:val="004927E1"/>
    <w:rsid w:val="004B0625"/>
    <w:rsid w:val="004B21FA"/>
    <w:rsid w:val="004C380A"/>
    <w:rsid w:val="004D619C"/>
    <w:rsid w:val="004F040C"/>
    <w:rsid w:val="004F0EFE"/>
    <w:rsid w:val="004F1F53"/>
    <w:rsid w:val="004F67E2"/>
    <w:rsid w:val="00512B6F"/>
    <w:rsid w:val="005138AD"/>
    <w:rsid w:val="00515CC0"/>
    <w:rsid w:val="00527189"/>
    <w:rsid w:val="00527CE6"/>
    <w:rsid w:val="00537E41"/>
    <w:rsid w:val="00550505"/>
    <w:rsid w:val="005523F5"/>
    <w:rsid w:val="005539A8"/>
    <w:rsid w:val="005553B0"/>
    <w:rsid w:val="005611DD"/>
    <w:rsid w:val="00561EBA"/>
    <w:rsid w:val="00564A8C"/>
    <w:rsid w:val="00577B79"/>
    <w:rsid w:val="005906CF"/>
    <w:rsid w:val="005A1CD8"/>
    <w:rsid w:val="005A5E8F"/>
    <w:rsid w:val="005A6309"/>
    <w:rsid w:val="005A761F"/>
    <w:rsid w:val="005C0B8B"/>
    <w:rsid w:val="005C0FBC"/>
    <w:rsid w:val="005C7BCF"/>
    <w:rsid w:val="005D0B1E"/>
    <w:rsid w:val="005D5BA0"/>
    <w:rsid w:val="005E2B17"/>
    <w:rsid w:val="005E56F5"/>
    <w:rsid w:val="005F32B6"/>
    <w:rsid w:val="005F5833"/>
    <w:rsid w:val="00607AAB"/>
    <w:rsid w:val="00611F00"/>
    <w:rsid w:val="00615F27"/>
    <w:rsid w:val="00634A51"/>
    <w:rsid w:val="006402D9"/>
    <w:rsid w:val="0064111F"/>
    <w:rsid w:val="00641426"/>
    <w:rsid w:val="00642F53"/>
    <w:rsid w:val="00650A7D"/>
    <w:rsid w:val="00655D21"/>
    <w:rsid w:val="00655ECB"/>
    <w:rsid w:val="00657A1D"/>
    <w:rsid w:val="006617AA"/>
    <w:rsid w:val="00676126"/>
    <w:rsid w:val="00683344"/>
    <w:rsid w:val="0068501F"/>
    <w:rsid w:val="006859BD"/>
    <w:rsid w:val="00686D4D"/>
    <w:rsid w:val="00691C8B"/>
    <w:rsid w:val="006B3516"/>
    <w:rsid w:val="006B4C4F"/>
    <w:rsid w:val="006E0E70"/>
    <w:rsid w:val="006E12D4"/>
    <w:rsid w:val="006E3193"/>
    <w:rsid w:val="006E484F"/>
    <w:rsid w:val="006E6EF8"/>
    <w:rsid w:val="006F2835"/>
    <w:rsid w:val="006F3DE2"/>
    <w:rsid w:val="00701BD0"/>
    <w:rsid w:val="00711B75"/>
    <w:rsid w:val="00714D67"/>
    <w:rsid w:val="00727E02"/>
    <w:rsid w:val="00735CE1"/>
    <w:rsid w:val="007502B1"/>
    <w:rsid w:val="007615F3"/>
    <w:rsid w:val="00777BE0"/>
    <w:rsid w:val="0078147D"/>
    <w:rsid w:val="00783BC5"/>
    <w:rsid w:val="007A0E70"/>
    <w:rsid w:val="007A36F7"/>
    <w:rsid w:val="007A72B7"/>
    <w:rsid w:val="007B16BD"/>
    <w:rsid w:val="007B6350"/>
    <w:rsid w:val="007B6FD0"/>
    <w:rsid w:val="007D1480"/>
    <w:rsid w:val="007F1438"/>
    <w:rsid w:val="007F6F2D"/>
    <w:rsid w:val="00811681"/>
    <w:rsid w:val="008200A3"/>
    <w:rsid w:val="00835D87"/>
    <w:rsid w:val="00853ECA"/>
    <w:rsid w:val="00861EFF"/>
    <w:rsid w:val="00870EC7"/>
    <w:rsid w:val="0087367E"/>
    <w:rsid w:val="00873722"/>
    <w:rsid w:val="008766CA"/>
    <w:rsid w:val="0088581E"/>
    <w:rsid w:val="008863E6"/>
    <w:rsid w:val="0088789E"/>
    <w:rsid w:val="008A017D"/>
    <w:rsid w:val="008A42C5"/>
    <w:rsid w:val="008A64CE"/>
    <w:rsid w:val="008B3AF6"/>
    <w:rsid w:val="008B6B82"/>
    <w:rsid w:val="008C3645"/>
    <w:rsid w:val="008C7CA7"/>
    <w:rsid w:val="008D226A"/>
    <w:rsid w:val="008E01BC"/>
    <w:rsid w:val="008F2043"/>
    <w:rsid w:val="008F225B"/>
    <w:rsid w:val="00920712"/>
    <w:rsid w:val="00924038"/>
    <w:rsid w:val="00940A52"/>
    <w:rsid w:val="00941652"/>
    <w:rsid w:val="009439CD"/>
    <w:rsid w:val="00945B8E"/>
    <w:rsid w:val="00950540"/>
    <w:rsid w:val="00950B8F"/>
    <w:rsid w:val="00956124"/>
    <w:rsid w:val="009605EF"/>
    <w:rsid w:val="009720AA"/>
    <w:rsid w:val="00976F69"/>
    <w:rsid w:val="00980674"/>
    <w:rsid w:val="009B3223"/>
    <w:rsid w:val="009B3D10"/>
    <w:rsid w:val="009B71BB"/>
    <w:rsid w:val="009C004C"/>
    <w:rsid w:val="009C0B54"/>
    <w:rsid w:val="009C5406"/>
    <w:rsid w:val="009C58E6"/>
    <w:rsid w:val="009D2F90"/>
    <w:rsid w:val="009D47A2"/>
    <w:rsid w:val="009E38E1"/>
    <w:rsid w:val="009E3C65"/>
    <w:rsid w:val="009F1316"/>
    <w:rsid w:val="009F28F1"/>
    <w:rsid w:val="009F6671"/>
    <w:rsid w:val="00A07501"/>
    <w:rsid w:val="00A11BBE"/>
    <w:rsid w:val="00A227B2"/>
    <w:rsid w:val="00A327D4"/>
    <w:rsid w:val="00A41AB8"/>
    <w:rsid w:val="00A4257E"/>
    <w:rsid w:val="00A43007"/>
    <w:rsid w:val="00A46F73"/>
    <w:rsid w:val="00A532C4"/>
    <w:rsid w:val="00A53E98"/>
    <w:rsid w:val="00A5797D"/>
    <w:rsid w:val="00A822DC"/>
    <w:rsid w:val="00A92A3C"/>
    <w:rsid w:val="00A943B9"/>
    <w:rsid w:val="00A9547B"/>
    <w:rsid w:val="00A97643"/>
    <w:rsid w:val="00AA598A"/>
    <w:rsid w:val="00AA5F43"/>
    <w:rsid w:val="00AA6FFA"/>
    <w:rsid w:val="00AB6D44"/>
    <w:rsid w:val="00AC24A7"/>
    <w:rsid w:val="00AD34B4"/>
    <w:rsid w:val="00AF3959"/>
    <w:rsid w:val="00B01148"/>
    <w:rsid w:val="00B05D2F"/>
    <w:rsid w:val="00B14A83"/>
    <w:rsid w:val="00B23707"/>
    <w:rsid w:val="00B405BD"/>
    <w:rsid w:val="00B42552"/>
    <w:rsid w:val="00B43F35"/>
    <w:rsid w:val="00B64B46"/>
    <w:rsid w:val="00B679C2"/>
    <w:rsid w:val="00B979DC"/>
    <w:rsid w:val="00BA3D37"/>
    <w:rsid w:val="00BA4B84"/>
    <w:rsid w:val="00BB6AF3"/>
    <w:rsid w:val="00BC5C3B"/>
    <w:rsid w:val="00BC7206"/>
    <w:rsid w:val="00BD709B"/>
    <w:rsid w:val="00BE0CFB"/>
    <w:rsid w:val="00BE2218"/>
    <w:rsid w:val="00BE6100"/>
    <w:rsid w:val="00BF0729"/>
    <w:rsid w:val="00BF3DFD"/>
    <w:rsid w:val="00C00F9F"/>
    <w:rsid w:val="00C01F8D"/>
    <w:rsid w:val="00C07A86"/>
    <w:rsid w:val="00C10E64"/>
    <w:rsid w:val="00C21EF8"/>
    <w:rsid w:val="00C30C2E"/>
    <w:rsid w:val="00C32C50"/>
    <w:rsid w:val="00C4743B"/>
    <w:rsid w:val="00C51C4D"/>
    <w:rsid w:val="00C64C47"/>
    <w:rsid w:val="00C73763"/>
    <w:rsid w:val="00C83C45"/>
    <w:rsid w:val="00C9162A"/>
    <w:rsid w:val="00C9564E"/>
    <w:rsid w:val="00C9638F"/>
    <w:rsid w:val="00CC2C79"/>
    <w:rsid w:val="00CD5372"/>
    <w:rsid w:val="00CD5934"/>
    <w:rsid w:val="00CF1511"/>
    <w:rsid w:val="00CF27FF"/>
    <w:rsid w:val="00D14A84"/>
    <w:rsid w:val="00D26163"/>
    <w:rsid w:val="00D26FB6"/>
    <w:rsid w:val="00D27A30"/>
    <w:rsid w:val="00D361A5"/>
    <w:rsid w:val="00D44E11"/>
    <w:rsid w:val="00D46428"/>
    <w:rsid w:val="00D5751B"/>
    <w:rsid w:val="00D7659F"/>
    <w:rsid w:val="00D76695"/>
    <w:rsid w:val="00D7699B"/>
    <w:rsid w:val="00DA38FE"/>
    <w:rsid w:val="00DA7367"/>
    <w:rsid w:val="00DC1796"/>
    <w:rsid w:val="00DC31B1"/>
    <w:rsid w:val="00DC49A2"/>
    <w:rsid w:val="00DC4EDC"/>
    <w:rsid w:val="00DD279F"/>
    <w:rsid w:val="00DE5441"/>
    <w:rsid w:val="00DE719A"/>
    <w:rsid w:val="00DF210A"/>
    <w:rsid w:val="00DF7B16"/>
    <w:rsid w:val="00E21096"/>
    <w:rsid w:val="00E27203"/>
    <w:rsid w:val="00E27444"/>
    <w:rsid w:val="00E407F1"/>
    <w:rsid w:val="00E420E5"/>
    <w:rsid w:val="00E5168F"/>
    <w:rsid w:val="00E84B93"/>
    <w:rsid w:val="00E85CB8"/>
    <w:rsid w:val="00EA016D"/>
    <w:rsid w:val="00EA36F6"/>
    <w:rsid w:val="00EA772F"/>
    <w:rsid w:val="00EB51D1"/>
    <w:rsid w:val="00EB6AB6"/>
    <w:rsid w:val="00EF5672"/>
    <w:rsid w:val="00F04848"/>
    <w:rsid w:val="00F068B6"/>
    <w:rsid w:val="00F2418B"/>
    <w:rsid w:val="00F454D4"/>
    <w:rsid w:val="00F515D3"/>
    <w:rsid w:val="00F54766"/>
    <w:rsid w:val="00F610E0"/>
    <w:rsid w:val="00F62858"/>
    <w:rsid w:val="00F66C85"/>
    <w:rsid w:val="00F7229B"/>
    <w:rsid w:val="00F8335C"/>
    <w:rsid w:val="00F92372"/>
    <w:rsid w:val="00F950A9"/>
    <w:rsid w:val="00FB209E"/>
    <w:rsid w:val="00FB7B4C"/>
    <w:rsid w:val="00FC7137"/>
    <w:rsid w:val="00FC7C88"/>
    <w:rsid w:val="00FD1AC8"/>
    <w:rsid w:val="00FD277C"/>
    <w:rsid w:val="00FD383F"/>
    <w:rsid w:val="00FD3851"/>
    <w:rsid w:val="00FD782C"/>
    <w:rsid w:val="00FE6D10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55"/>
  </w:style>
  <w:style w:type="paragraph" w:styleId="2">
    <w:name w:val="heading 2"/>
    <w:basedOn w:val="a"/>
    <w:next w:val="a"/>
    <w:link w:val="20"/>
    <w:uiPriority w:val="99"/>
    <w:qFormat/>
    <w:rsid w:val="00FD277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5EF"/>
  </w:style>
  <w:style w:type="paragraph" w:styleId="a5">
    <w:name w:val="footer"/>
    <w:basedOn w:val="a"/>
    <w:link w:val="a6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5EF"/>
  </w:style>
  <w:style w:type="paragraph" w:styleId="a7">
    <w:name w:val="List Paragraph"/>
    <w:basedOn w:val="a"/>
    <w:uiPriority w:val="34"/>
    <w:qFormat/>
    <w:rsid w:val="0095054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aliases w:val="Обычный (Web)"/>
    <w:basedOn w:val="a"/>
    <w:uiPriority w:val="34"/>
    <w:unhideWhenUsed/>
    <w:qFormat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text22"/>
    <w:basedOn w:val="a"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"/>
    <w:basedOn w:val="a"/>
    <w:link w:val="1"/>
    <w:rsid w:val="00F72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F7229B"/>
  </w:style>
  <w:style w:type="character" w:customStyle="1" w:styleId="1">
    <w:name w:val="Основной текст Знак1"/>
    <w:aliases w:val="bt Знак"/>
    <w:link w:val="a9"/>
    <w:locked/>
    <w:rsid w:val="00F7229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2B43F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B43F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rsid w:val="00DC179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C1796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023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D27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No Spacing"/>
    <w:uiPriority w:val="1"/>
    <w:qFormat/>
    <w:rsid w:val="00B979DC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1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5EF"/>
  </w:style>
  <w:style w:type="paragraph" w:styleId="a5">
    <w:name w:val="footer"/>
    <w:basedOn w:val="a"/>
    <w:link w:val="a6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5EF"/>
  </w:style>
  <w:style w:type="paragraph" w:styleId="a7">
    <w:name w:val="List Paragraph"/>
    <w:basedOn w:val="a"/>
    <w:uiPriority w:val="34"/>
    <w:qFormat/>
    <w:rsid w:val="0095054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text22"/>
    <w:basedOn w:val="a"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"/>
    <w:basedOn w:val="a"/>
    <w:link w:val="1"/>
    <w:rsid w:val="00F72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uiPriority w:val="99"/>
    <w:semiHidden/>
    <w:rsid w:val="00F7229B"/>
  </w:style>
  <w:style w:type="character" w:customStyle="1" w:styleId="1">
    <w:name w:val="Основной текст Знак1"/>
    <w:aliases w:val="bt Знак"/>
    <w:link w:val="a9"/>
    <w:locked/>
    <w:rsid w:val="00F722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rsid w:val="002B43F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B43F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rsid w:val="00DC179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C17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C9C0-06C1-4ABC-8720-14CF2DA4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23</Pages>
  <Words>9434</Words>
  <Characters>53778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286</cp:revision>
  <cp:lastPrinted>2023-05-03T05:13:00Z</cp:lastPrinted>
  <dcterms:created xsi:type="dcterms:W3CDTF">2016-05-05T03:56:00Z</dcterms:created>
  <dcterms:modified xsi:type="dcterms:W3CDTF">2023-05-03T05:26:00Z</dcterms:modified>
</cp:coreProperties>
</file>