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A6E77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муниципального образования</w:t>
      </w:r>
    </w:p>
    <w:p w:rsidR="004927E1" w:rsidRPr="000A6E77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</w:t>
      </w:r>
      <w:proofErr w:type="spellEnd"/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район».</w:t>
      </w:r>
    </w:p>
    <w:p w:rsidR="00A327D4" w:rsidRPr="000A6E77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0A6E77" w:rsidRDefault="00A327D4" w:rsidP="00A327D4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CE" w:rsidRPr="000A6E77" w:rsidRDefault="008A64CE" w:rsidP="008A64CE">
      <w:pPr>
        <w:shd w:val="clear" w:color="auto" w:fill="FFFFFF"/>
        <w:tabs>
          <w:tab w:val="left" w:pos="79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Каракулинский</w:t>
      </w:r>
      <w:proofErr w:type="spellEnd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</w:t>
      </w:r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на юго-востоке Удмуртской </w:t>
      </w:r>
      <w:proofErr w:type="gramStart"/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proofErr w:type="gramEnd"/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стыке трех республик (Удму</w:t>
      </w:r>
      <w:r w:rsidR="00F7229B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ртия, Башкортостан, Татарстан).</w:t>
      </w:r>
    </w:p>
    <w:p w:rsidR="008A64CE" w:rsidRPr="000A6E77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района – 1192, 5 кв.км. Население района составляет 11,</w:t>
      </w:r>
      <w:r w:rsidR="00950540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378</w:t>
      </w: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 Районный центр  - село Каракулино с численностью населения 5,1 тыс. человек. Район многонациональный. На территории МО «</w:t>
      </w:r>
      <w:proofErr w:type="spellStart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Каракулинский</w:t>
      </w:r>
      <w:proofErr w:type="spellEnd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проживает 34 национальности. </w:t>
      </w:r>
    </w:p>
    <w:p w:rsidR="00C07A86" w:rsidRPr="000A6E77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самое большое в  Республике  количество речек, ручьев, родников на единицу площади. </w:t>
      </w:r>
    </w:p>
    <w:p w:rsidR="008A64CE" w:rsidRPr="000A6E77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Недра в районе богаты полезными ископаемыми. Наибольшее значение среди них имеют каменный уголь, торф, сапропель, песок, гравий и глина. Разведана и добывается нефть. </w:t>
      </w:r>
      <w:r w:rsidR="00C07A86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северо-запад</w:t>
      </w: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райцентра имеется месторождение известняков.</w:t>
      </w:r>
    </w:p>
    <w:p w:rsidR="008A64CE" w:rsidRPr="000A6E77" w:rsidRDefault="008A64CE" w:rsidP="008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территория МО «</w:t>
      </w:r>
      <w:proofErr w:type="spellStart"/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разделена на 12 поселений. В них расположено  32  населенных пункта. </w:t>
      </w:r>
    </w:p>
    <w:p w:rsidR="002B43F0" w:rsidRPr="000A6E77" w:rsidRDefault="00F7229B" w:rsidP="002B43F0">
      <w:pPr>
        <w:pStyle w:val="2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A6E77">
        <w:rPr>
          <w:rFonts w:ascii="Times New Roman" w:eastAsia="Times New Roman" w:hAnsi="Times New Roman"/>
          <w:sz w:val="26"/>
          <w:szCs w:val="26"/>
          <w:lang w:eastAsia="ru-RU"/>
        </w:rPr>
        <w:t>Промышленное производство на территории района представлено производством нефтедобычи, которым занимается пять нефтедобывающих предприятий. За 201</w:t>
      </w:r>
      <w:r w:rsidR="00AF3959" w:rsidRPr="000A6E7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A6E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нефтедобывающими  предприятиями отгружено продукции на сумму </w:t>
      </w:r>
      <w:r w:rsidR="002B43F0" w:rsidRPr="000A6E77">
        <w:rPr>
          <w:rFonts w:ascii="Times New Roman" w:eastAsia="Times New Roman" w:hAnsi="Times New Roman"/>
          <w:sz w:val="26"/>
          <w:szCs w:val="26"/>
          <w:lang w:eastAsia="ru-RU"/>
        </w:rPr>
        <w:t>более 44,0</w:t>
      </w:r>
      <w:r w:rsidRPr="000A6E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B43F0" w:rsidRPr="000A6E77">
        <w:rPr>
          <w:rFonts w:ascii="Times New Roman" w:eastAsia="Times New Roman" w:hAnsi="Times New Roman"/>
          <w:sz w:val="26"/>
          <w:szCs w:val="26"/>
          <w:lang w:eastAsia="ru-RU"/>
        </w:rPr>
        <w:t>млрд. рублей, что на 6,6</w:t>
      </w:r>
      <w:r w:rsidRPr="000A6E77">
        <w:rPr>
          <w:rFonts w:ascii="Times New Roman" w:eastAsia="Times New Roman" w:hAnsi="Times New Roman"/>
          <w:sz w:val="26"/>
          <w:szCs w:val="26"/>
          <w:lang w:eastAsia="ru-RU"/>
        </w:rPr>
        <w:t>% выше уровня 201</w:t>
      </w:r>
      <w:r w:rsidR="002B43F0" w:rsidRPr="000A6E7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A6E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2B43F0" w:rsidRPr="000A6E77">
        <w:rPr>
          <w:rFonts w:ascii="Times New Roman" w:hAnsi="Times New Roman"/>
          <w:sz w:val="26"/>
          <w:szCs w:val="26"/>
        </w:rPr>
        <w:t xml:space="preserve"> в действующих ценах.</w:t>
      </w:r>
    </w:p>
    <w:p w:rsidR="006617AA" w:rsidRDefault="006617AA" w:rsidP="006617AA">
      <w:pPr>
        <w:pStyle w:val="2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A6E77">
        <w:rPr>
          <w:rFonts w:ascii="Times New Roman" w:hAnsi="Times New Roman"/>
          <w:sz w:val="26"/>
          <w:szCs w:val="26"/>
        </w:rPr>
        <w:t xml:space="preserve">Организациями пищевой промышленности за 2016 год отгружено продукции на  122,4  млн. рублей, что выше уровня прошлого года на 8,7 % в действующих ценах. </w:t>
      </w:r>
    </w:p>
    <w:p w:rsidR="00DC1796" w:rsidRPr="00DC1796" w:rsidRDefault="00DC1796" w:rsidP="00DC1796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A143E">
        <w:rPr>
          <w:rFonts w:ascii="Times New Roman" w:hAnsi="Times New Roman"/>
          <w:sz w:val="28"/>
          <w:szCs w:val="28"/>
        </w:rPr>
        <w:t xml:space="preserve">          </w:t>
      </w:r>
      <w:r w:rsidRPr="005C0FBC">
        <w:rPr>
          <w:rFonts w:ascii="Times New Roman" w:hAnsi="Times New Roman"/>
          <w:b/>
          <w:sz w:val="26"/>
          <w:szCs w:val="26"/>
          <w:lang w:eastAsia="ru-RU"/>
        </w:rPr>
        <w:t>Малый бизнес</w:t>
      </w:r>
    </w:p>
    <w:p w:rsidR="00DC1796" w:rsidRPr="00DC1796" w:rsidRDefault="00DC1796" w:rsidP="009E3C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1796">
        <w:rPr>
          <w:rFonts w:ascii="Times New Roman" w:hAnsi="Times New Roman"/>
          <w:b/>
          <w:sz w:val="26"/>
          <w:szCs w:val="26"/>
        </w:rPr>
        <w:t xml:space="preserve"> </w:t>
      </w:r>
      <w:r w:rsidRPr="00DC1796">
        <w:rPr>
          <w:rFonts w:ascii="Times New Roman" w:hAnsi="Times New Roman"/>
          <w:sz w:val="26"/>
          <w:szCs w:val="26"/>
        </w:rPr>
        <w:t xml:space="preserve"> В последние годы малый бизнес является важным элементом развития экономики района, обеспечивая стабильный рост объемов производства, занятости и доходов населения. </w:t>
      </w:r>
      <w:r w:rsidR="009E3C65">
        <w:rPr>
          <w:rFonts w:ascii="Times New Roman" w:hAnsi="Times New Roman"/>
          <w:sz w:val="26"/>
          <w:szCs w:val="26"/>
        </w:rPr>
        <w:t>Н</w:t>
      </w:r>
      <w:r w:rsidRPr="00DC1796">
        <w:rPr>
          <w:rFonts w:ascii="Times New Roman" w:hAnsi="Times New Roman"/>
          <w:sz w:val="26"/>
          <w:szCs w:val="26"/>
        </w:rPr>
        <w:t xml:space="preserve">а территории района насчитывается   185 субъектов малого предпринимательства, </w:t>
      </w:r>
      <w:r w:rsidR="009E3C65">
        <w:rPr>
          <w:rFonts w:ascii="Times New Roman" w:hAnsi="Times New Roman"/>
          <w:sz w:val="26"/>
          <w:szCs w:val="26"/>
        </w:rPr>
        <w:t>и</w:t>
      </w:r>
      <w:r w:rsidRPr="00DC1796">
        <w:rPr>
          <w:rFonts w:ascii="Times New Roman" w:hAnsi="Times New Roman"/>
          <w:sz w:val="26"/>
          <w:szCs w:val="26"/>
        </w:rPr>
        <w:t>з которых, 162 занимаются предпринимательской деятельностью без образования юридического лица.</w:t>
      </w:r>
    </w:p>
    <w:p w:rsidR="00DC1796" w:rsidRPr="00DC1796" w:rsidRDefault="00DC1796" w:rsidP="009E3C65">
      <w:pPr>
        <w:tabs>
          <w:tab w:val="left" w:pos="10206"/>
        </w:tabs>
        <w:spacing w:after="0"/>
        <w:ind w:right="-32"/>
        <w:contextualSpacing/>
        <w:jc w:val="both"/>
        <w:rPr>
          <w:rFonts w:ascii="Times New Roman" w:hAnsi="Times New Roman"/>
          <w:sz w:val="26"/>
          <w:szCs w:val="26"/>
        </w:rPr>
      </w:pPr>
      <w:r w:rsidRPr="00DC1796">
        <w:rPr>
          <w:rFonts w:ascii="Times New Roman" w:hAnsi="Times New Roman"/>
          <w:sz w:val="26"/>
          <w:szCs w:val="26"/>
        </w:rPr>
        <w:t xml:space="preserve">      За 2016 год оборот малых организаций увеличился   к уровню 2015 года на 4,5% и составил 230,4 млн.  рублей.    По оценке, доля работающих в малом бизнесе, составляет 21,7 %  от общей численности занятых в экономике </w:t>
      </w:r>
      <w:proofErr w:type="gramStart"/>
      <w:r w:rsidRPr="00DC179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DC1796">
        <w:rPr>
          <w:rFonts w:ascii="Times New Roman" w:hAnsi="Times New Roman"/>
          <w:sz w:val="26"/>
          <w:szCs w:val="26"/>
        </w:rPr>
        <w:t>2015 - 19,79 %).</w:t>
      </w:r>
    </w:p>
    <w:p w:rsidR="00DC1796" w:rsidRDefault="00DC1796" w:rsidP="006617AA">
      <w:pPr>
        <w:pStyle w:val="2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C1796" w:rsidRDefault="00DC1796" w:rsidP="00DC1796">
      <w:pPr>
        <w:spacing w:after="0"/>
        <w:ind w:right="57" w:firstLine="6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Сельское хозяйство</w:t>
      </w:r>
    </w:p>
    <w:p w:rsidR="00F7229B" w:rsidRPr="000A6E77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A6E77">
        <w:rPr>
          <w:rFonts w:ascii="Times New Roman" w:eastAsia="Times New Roman" w:hAnsi="Times New Roman" w:cs="Times New Roman"/>
          <w:sz w:val="26"/>
          <w:szCs w:val="26"/>
        </w:rPr>
        <w:t>Каракулинский</w:t>
      </w:r>
      <w:proofErr w:type="spellEnd"/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район является сельскохозяйственным районом. В 201</w:t>
      </w:r>
      <w:r w:rsidR="00AF3959" w:rsidRPr="000A6E7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году в сельскохозяйственной отрасли  района по многим параметрам наблюдается положительная динамика.</w:t>
      </w:r>
    </w:p>
    <w:p w:rsidR="00F7229B" w:rsidRPr="000A6E77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Производством сельхозпродукции продукции занимаются 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сельскохозяйственных предприятий, 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крестьянско-фермерских хозяйств, более 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 xml:space="preserve"> 4892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ЛПХ.</w:t>
      </w:r>
    </w:p>
    <w:p w:rsidR="002B43F0" w:rsidRPr="000A6E77" w:rsidRDefault="00F7229B" w:rsidP="002B43F0">
      <w:pPr>
        <w:spacing w:after="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0A6E77">
        <w:rPr>
          <w:rFonts w:ascii="Times New Roman" w:eastAsia="Times New Roman" w:hAnsi="Times New Roman" w:cs="Times New Roman"/>
          <w:sz w:val="26"/>
          <w:szCs w:val="26"/>
        </w:rPr>
        <w:t>По данным статистической отчетности в 201</w:t>
      </w:r>
      <w:r w:rsidR="00AF3959" w:rsidRPr="000A6E7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году общая посевная площадь составила 31,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тыс. га, из них </w:t>
      </w:r>
      <w:r w:rsidRPr="005C0FB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A36E8" w:rsidRPr="005C0FB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C0F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0A36E8" w:rsidRPr="005C0FB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га </w:t>
      </w:r>
      <w:proofErr w:type="gramStart"/>
      <w:r w:rsidRPr="000A6E77">
        <w:rPr>
          <w:rFonts w:ascii="Times New Roman" w:eastAsia="Times New Roman" w:hAnsi="Times New Roman" w:cs="Times New Roman"/>
          <w:sz w:val="26"/>
          <w:szCs w:val="26"/>
        </w:rPr>
        <w:t>–з</w:t>
      </w:r>
      <w:proofErr w:type="gramEnd"/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ерновые культуры, намолочено зерна в бункерном весе  - 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19,</w:t>
      </w:r>
      <w:r w:rsidR="00655D21" w:rsidRPr="00DC179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C1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AF6" w:rsidRPr="00DC1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179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>рожайность зерновых 1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5D21" w:rsidRPr="000A6E7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ц/га.</w:t>
      </w:r>
      <w:r w:rsidR="002B43F0" w:rsidRPr="000A6E77">
        <w:rPr>
          <w:rFonts w:ascii="Times New Roman" w:hAnsi="Times New Roman" w:cs="Times New Roman"/>
          <w:sz w:val="26"/>
          <w:szCs w:val="26"/>
          <w:lang w:bidi="en-US"/>
        </w:rPr>
        <w:t xml:space="preserve"> В условиях часто повторяющихся в последние годы  засушливых явлений  хозяйства  района   увеличили виды и   посевы  озимых зерновых культур,  которые  составили  4382 гектара, что на 33% выше уровня 2015 года.</w:t>
      </w:r>
    </w:p>
    <w:p w:rsidR="008B3AF6" w:rsidRPr="000A6E77" w:rsidRDefault="008B3AF6" w:rsidP="008B3AF6">
      <w:pPr>
        <w:spacing w:after="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0A6E77">
        <w:rPr>
          <w:rFonts w:ascii="Times New Roman" w:hAnsi="Times New Roman" w:cs="Times New Roman"/>
          <w:sz w:val="26"/>
          <w:szCs w:val="26"/>
          <w:lang w:bidi="en-US"/>
        </w:rPr>
        <w:t xml:space="preserve">Полная   обеспеченность семенами  для проведения посевных работ в 2017 году. </w:t>
      </w:r>
    </w:p>
    <w:p w:rsidR="008B3AF6" w:rsidRPr="000A6E77" w:rsidRDefault="00F7229B" w:rsidP="00DC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Для проведения успешной зимовки скота заготовлено 3</w:t>
      </w:r>
      <w:r w:rsidR="008B3AF6" w:rsidRPr="000A6E77">
        <w:rPr>
          <w:rFonts w:ascii="Times New Roman" w:eastAsia="Times New Roman" w:hAnsi="Times New Roman" w:cs="Times New Roman"/>
          <w:sz w:val="26"/>
          <w:szCs w:val="26"/>
        </w:rPr>
        <w:t>6,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>5 центнеров кормовых единиц на 1 условную голову.</w:t>
      </w:r>
      <w:r w:rsidR="00F66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AF6" w:rsidRPr="000A6E77">
        <w:rPr>
          <w:rFonts w:ascii="Times New Roman" w:hAnsi="Times New Roman" w:cs="Times New Roman"/>
          <w:sz w:val="26"/>
          <w:szCs w:val="26"/>
          <w:lang w:bidi="en-US"/>
        </w:rPr>
        <w:t>Данный показатель ежегодно растет, занимая в УР наивысшие рейтинговые места. Ожидается, что благодаря достаточным запасам кормов животноводство  преодолеет зимне-стойловый период,  не снизив объемы производства молока</w:t>
      </w:r>
      <w:r w:rsidR="008B3AF6"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8B3AF6" w:rsidRPr="000A6E77" w:rsidRDefault="008B3AF6" w:rsidP="008B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Сельскохозяйственные предприятия ООО «</w:t>
      </w:r>
      <w:proofErr w:type="spellStart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Прикамье</w:t>
      </w:r>
      <w:proofErr w:type="spellEnd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ООО «</w:t>
      </w:r>
      <w:proofErr w:type="spellStart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РусьАгро</w:t>
      </w:r>
      <w:proofErr w:type="spellEnd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СПК «40 лет Победы»  самостоятельно обогащают рацион животных,  производя собственную патоку из зерна озимой ржи и  пропуская зернофураж для корма через экструдеры.</w:t>
      </w:r>
    </w:p>
    <w:p w:rsidR="008B3AF6" w:rsidRPr="000A6E77" w:rsidRDefault="008B3AF6" w:rsidP="008B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предприятие ООО «</w:t>
      </w:r>
      <w:proofErr w:type="spellStart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РусьАгро</w:t>
      </w:r>
      <w:proofErr w:type="spellEnd"/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наладило  производство рапсового жмыха и масла, как добавку в рацион животных.</w:t>
      </w:r>
    </w:p>
    <w:p w:rsidR="00C07A86" w:rsidRPr="000A6E77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Поголовье крупного рогатого скота во всех категориях хозяйств составило   </w:t>
      </w:r>
      <w:r w:rsidR="008B3AF6" w:rsidRPr="000A6E77">
        <w:rPr>
          <w:rFonts w:ascii="Times New Roman" w:eastAsia="Times New Roman" w:hAnsi="Times New Roman" w:cs="Times New Roman"/>
          <w:sz w:val="26"/>
          <w:szCs w:val="26"/>
        </w:rPr>
        <w:t xml:space="preserve"> 5792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>голов</w:t>
      </w:r>
      <w:r w:rsidR="008B3AF6" w:rsidRPr="000A6E77">
        <w:rPr>
          <w:rFonts w:ascii="Times New Roman" w:eastAsia="Times New Roman" w:hAnsi="Times New Roman" w:cs="Times New Roman"/>
          <w:sz w:val="26"/>
          <w:szCs w:val="26"/>
        </w:rPr>
        <w:t xml:space="preserve"> и увеличилось  на 98 голов к 2015 году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>, в том числе коров 2</w:t>
      </w:r>
      <w:r w:rsidR="008B3AF6" w:rsidRPr="000A6E77">
        <w:rPr>
          <w:rFonts w:ascii="Times New Roman" w:eastAsia="Times New Roman" w:hAnsi="Times New Roman" w:cs="Times New Roman"/>
          <w:sz w:val="26"/>
          <w:szCs w:val="26"/>
        </w:rPr>
        <w:t xml:space="preserve">476 головы, </w:t>
      </w:r>
      <w:r w:rsidR="008B3AF6"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поголовье коз  -703 головы, в том числе </w:t>
      </w:r>
      <w:proofErr w:type="spellStart"/>
      <w:r w:rsidR="008B3AF6"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козоматок</w:t>
      </w:r>
      <w:proofErr w:type="spellEnd"/>
      <w:r w:rsidR="008B3AF6"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392 головы.</w:t>
      </w:r>
    </w:p>
    <w:p w:rsidR="00F7229B" w:rsidRPr="000A6E77" w:rsidRDefault="00F7229B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Надой молока от одной коровы -</w:t>
      </w:r>
      <w:r w:rsidR="008B3AF6" w:rsidRPr="000A6E77">
        <w:rPr>
          <w:rFonts w:ascii="Times New Roman" w:eastAsia="Times New Roman" w:hAnsi="Times New Roman" w:cs="Times New Roman"/>
          <w:sz w:val="26"/>
          <w:szCs w:val="26"/>
        </w:rPr>
        <w:t xml:space="preserve"> 5714</w:t>
      </w:r>
      <w:r w:rsidRPr="000A6E77">
        <w:rPr>
          <w:rFonts w:ascii="Times New Roman" w:eastAsia="Times New Roman" w:hAnsi="Times New Roman" w:cs="Times New Roman"/>
          <w:sz w:val="26"/>
          <w:szCs w:val="26"/>
        </w:rPr>
        <w:t xml:space="preserve"> кг. </w:t>
      </w:r>
    </w:p>
    <w:p w:rsidR="008B3AF6" w:rsidRPr="000A6E77" w:rsidRDefault="008B3AF6" w:rsidP="00F72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валового производство молока достиг 13 784 тонны, рост составил 3,6%, или на  458 тонн больше  уровня прошлого года.</w:t>
      </w:r>
    </w:p>
    <w:p w:rsidR="008B3AF6" w:rsidRPr="000A6E77" w:rsidRDefault="008B3AF6" w:rsidP="008B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Следует отметить, что за два последних года общий рост валового производства молока в районе составил 20%.</w:t>
      </w:r>
    </w:p>
    <w:p w:rsidR="008B3AF6" w:rsidRPr="000A6E77" w:rsidRDefault="008B3AF6" w:rsidP="008B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увеличением производства молока  выросли и качественные показатели. </w:t>
      </w:r>
    </w:p>
    <w:p w:rsidR="008B3AF6" w:rsidRPr="000A6E77" w:rsidRDefault="008B3AF6" w:rsidP="008B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Реализовано  молока  высшим  сортом 84%, увеличились качественные показатели по содержанию в молоке жира и белка.</w:t>
      </w:r>
    </w:p>
    <w:p w:rsidR="006617AA" w:rsidRPr="000A6E77" w:rsidRDefault="006617AA" w:rsidP="006617AA">
      <w:pPr>
        <w:spacing w:before="100" w:beforeAutospacing="1" w:after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6E7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Занятость населения</w:t>
      </w:r>
    </w:p>
    <w:p w:rsidR="006617AA" w:rsidRPr="000A6E77" w:rsidRDefault="006617AA" w:rsidP="006617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sz w:val="26"/>
          <w:szCs w:val="26"/>
        </w:rPr>
        <w:t>Численность трудоспособного населения района  на начало года составила 5900 человек. Занятых в экономике 4395 человек, из них  работающих в крупных и средних организациях – 3490  человека. Уровень официальной безработицы в районе по сравнению с прошлым годом (3,32%) незначительно уменьшился   и составил 3,1 %.</w:t>
      </w:r>
    </w:p>
    <w:p w:rsidR="00C07A86" w:rsidRPr="00DC1796" w:rsidRDefault="00C07A86" w:rsidP="00C07A86">
      <w:pPr>
        <w:pStyle w:val="a9"/>
        <w:spacing w:after="0"/>
        <w:jc w:val="both"/>
        <w:rPr>
          <w:b/>
          <w:sz w:val="26"/>
          <w:szCs w:val="26"/>
        </w:rPr>
      </w:pPr>
      <w:r w:rsidRPr="00DC1796">
        <w:rPr>
          <w:b/>
          <w:sz w:val="26"/>
          <w:szCs w:val="26"/>
        </w:rPr>
        <w:t xml:space="preserve">Социальная сфера. </w:t>
      </w:r>
    </w:p>
    <w:p w:rsidR="00F7229B" w:rsidRPr="000A6E77" w:rsidRDefault="00F7229B" w:rsidP="00F722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6E77">
        <w:rPr>
          <w:rFonts w:ascii="Times New Roman" w:eastAsia="Calibri" w:hAnsi="Times New Roman" w:cs="Times New Roman"/>
          <w:sz w:val="26"/>
          <w:szCs w:val="26"/>
        </w:rPr>
        <w:t>Образование – одно из основных и неотъемлемых конституционных прав граждан.</w:t>
      </w:r>
    </w:p>
    <w:p w:rsidR="00BF3DFD" w:rsidRPr="000A6E77" w:rsidRDefault="00F7229B" w:rsidP="00BF3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общедоступного и бесплатного общего и дополнительного образования реализуются </w:t>
      </w:r>
      <w:r w:rsidR="00BF3DF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F3DFD" w:rsidRPr="000A6E77">
        <w:rPr>
          <w:rFonts w:ascii="Times New Roman" w:hAnsi="Times New Roman" w:cs="Times New Roman"/>
          <w:sz w:val="26"/>
          <w:szCs w:val="26"/>
        </w:rPr>
        <w:t>12 общеобразовательных школ, включая школу-интернат, общее количество учащихся 1376  человек, 591 ребенок посещают шесть дошкольных образовательных учреждений и шесть школ с дошкольными группами</w:t>
      </w:r>
      <w:r w:rsidR="00BF3DF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DF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Охват составляет  </w:t>
      </w:r>
      <w:r w:rsidR="00264C2E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F3DF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</w:t>
      </w:r>
      <w:r w:rsidR="00264C2E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F3DF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264C2E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3DF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очереди на получение путевок на 1.01.2017 г.,   по данным из АИС «Электронный детский сад»,  стоит </w:t>
      </w:r>
      <w:r w:rsidR="00264C2E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</w:t>
      </w:r>
      <w:r w:rsidR="00BF3DF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   </w:t>
      </w:r>
      <w:proofErr w:type="gramEnd"/>
    </w:p>
    <w:p w:rsidR="00BF3DFD" w:rsidRPr="000A6E77" w:rsidRDefault="00DC1796" w:rsidP="00BF3DF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BF3DFD" w:rsidRPr="000A6E77">
        <w:rPr>
          <w:rFonts w:ascii="Times New Roman" w:hAnsi="Times New Roman" w:cs="Times New Roman"/>
          <w:sz w:val="26"/>
          <w:szCs w:val="26"/>
        </w:rPr>
        <w:t xml:space="preserve"> двух учреждениях дополнительного образования детей, это спортивная школа и дом детского творчества, занимаются 1516 детей и подростков.</w:t>
      </w:r>
    </w:p>
    <w:p w:rsidR="00DC1796" w:rsidRDefault="00BF3DFD" w:rsidP="00DC179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E77">
        <w:rPr>
          <w:rFonts w:ascii="Times New Roman" w:hAnsi="Times New Roman" w:cs="Times New Roman"/>
          <w:sz w:val="26"/>
          <w:szCs w:val="26"/>
        </w:rPr>
        <w:t xml:space="preserve">  </w:t>
      </w:r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29B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1796" w:rsidRPr="00C6664F">
        <w:rPr>
          <w:rFonts w:ascii="Times New Roman" w:hAnsi="Times New Roman"/>
          <w:b/>
          <w:sz w:val="28"/>
          <w:szCs w:val="28"/>
          <w:lang w:eastAsia="ru-RU"/>
        </w:rPr>
        <w:t>Здравоохранение.</w:t>
      </w:r>
    </w:p>
    <w:p w:rsidR="00BF3DFD" w:rsidRPr="000A6E77" w:rsidRDefault="00F7229B" w:rsidP="00DC1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sz w:val="26"/>
          <w:szCs w:val="26"/>
        </w:rPr>
        <w:t>Сеть лечебно-профилактических учреждений района представлена</w:t>
      </w:r>
      <w:r w:rsidR="00C07A86" w:rsidRPr="000A6E77">
        <w:rPr>
          <w:rFonts w:ascii="Times New Roman" w:hAnsi="Times New Roman" w:cs="Times New Roman"/>
          <w:sz w:val="26"/>
          <w:szCs w:val="26"/>
        </w:rPr>
        <w:t xml:space="preserve"> </w:t>
      </w:r>
      <w:r w:rsidRPr="000A6E77">
        <w:rPr>
          <w:rFonts w:ascii="Times New Roman" w:hAnsi="Times New Roman" w:cs="Times New Roman"/>
          <w:sz w:val="26"/>
          <w:szCs w:val="26"/>
        </w:rPr>
        <w:t>районной больницей, 18 фельдшерско-акушерскими пунктами и 6 домовыми хозяйствами</w:t>
      </w:r>
      <w:proofErr w:type="gramStart"/>
      <w:r w:rsidRPr="000A6E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617AA" w:rsidRPr="000A6E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617AA" w:rsidRPr="000A6E77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617AA" w:rsidRPr="000A6E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7AA" w:rsidRPr="000A6E77">
        <w:rPr>
          <w:rFonts w:ascii="Times New Roman" w:hAnsi="Times New Roman" w:cs="Times New Roman"/>
          <w:sz w:val="26"/>
          <w:szCs w:val="26"/>
          <w:lang w:eastAsia="ru-RU"/>
        </w:rPr>
        <w:t>Каракулинской</w:t>
      </w:r>
      <w:proofErr w:type="spellEnd"/>
      <w:r w:rsidR="006617AA" w:rsidRPr="000A6E77">
        <w:rPr>
          <w:rFonts w:ascii="Times New Roman" w:hAnsi="Times New Roman" w:cs="Times New Roman"/>
          <w:sz w:val="26"/>
          <w:szCs w:val="26"/>
          <w:lang w:eastAsia="ru-RU"/>
        </w:rPr>
        <w:t xml:space="preserve"> ЦРБ работает 32 врача, 108 человек среднего медицинского персонала. Обеспеченность врачами составляет 95 %.</w:t>
      </w:r>
      <w:r w:rsidR="00BF3DFD" w:rsidRPr="000A6E77">
        <w:rPr>
          <w:rFonts w:ascii="Times New Roman" w:hAnsi="Times New Roman" w:cs="Times New Roman"/>
          <w:sz w:val="26"/>
          <w:szCs w:val="26"/>
        </w:rPr>
        <w:t xml:space="preserve">В 2016 году в районе финансировалось 37 коек круглосуточного пребывания и 24 койки стационара дневного пребывания. </w:t>
      </w:r>
    </w:p>
    <w:p w:rsidR="00F7229B" w:rsidRPr="000A6E77" w:rsidRDefault="00DC1796" w:rsidP="000A6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="00F7229B" w:rsidRPr="000A6E7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F7229B" w:rsidRPr="000A6E77">
        <w:rPr>
          <w:rFonts w:ascii="Times New Roman" w:hAnsi="Times New Roman" w:cs="Times New Roman"/>
          <w:sz w:val="26"/>
          <w:szCs w:val="26"/>
        </w:rPr>
        <w:t xml:space="preserve">  201</w:t>
      </w:r>
      <w:r w:rsidR="00AF3959" w:rsidRPr="000A6E77">
        <w:rPr>
          <w:rFonts w:ascii="Times New Roman" w:hAnsi="Times New Roman" w:cs="Times New Roman"/>
          <w:sz w:val="26"/>
          <w:szCs w:val="26"/>
        </w:rPr>
        <w:t>6</w:t>
      </w:r>
      <w:r w:rsidR="00F7229B" w:rsidRPr="000A6E77">
        <w:rPr>
          <w:rFonts w:ascii="Times New Roman" w:hAnsi="Times New Roman" w:cs="Times New Roman"/>
          <w:sz w:val="26"/>
          <w:szCs w:val="26"/>
        </w:rPr>
        <w:t xml:space="preserve"> год родилось 1</w:t>
      </w:r>
      <w:r w:rsidR="00655D21" w:rsidRPr="000A6E77">
        <w:rPr>
          <w:rFonts w:ascii="Times New Roman" w:hAnsi="Times New Roman" w:cs="Times New Roman"/>
          <w:sz w:val="26"/>
          <w:szCs w:val="26"/>
        </w:rPr>
        <w:t>64</w:t>
      </w:r>
      <w:r w:rsidR="00F7229B" w:rsidRPr="000A6E77">
        <w:rPr>
          <w:rFonts w:ascii="Times New Roman" w:hAnsi="Times New Roman" w:cs="Times New Roman"/>
          <w:sz w:val="26"/>
          <w:szCs w:val="26"/>
        </w:rPr>
        <w:t xml:space="preserve"> ребенка, что на 3 </w:t>
      </w:r>
      <w:r w:rsidR="00655D21" w:rsidRPr="000A6E77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F7229B" w:rsidRPr="000A6E77">
        <w:rPr>
          <w:rFonts w:ascii="Times New Roman" w:hAnsi="Times New Roman" w:cs="Times New Roman"/>
          <w:sz w:val="26"/>
          <w:szCs w:val="26"/>
        </w:rPr>
        <w:t>меньше, чем за аналогичный период 201</w:t>
      </w:r>
      <w:r w:rsidR="00AF3959" w:rsidRPr="000A6E77">
        <w:rPr>
          <w:rFonts w:ascii="Times New Roman" w:hAnsi="Times New Roman" w:cs="Times New Roman"/>
          <w:sz w:val="26"/>
          <w:szCs w:val="26"/>
        </w:rPr>
        <w:t>5</w:t>
      </w:r>
      <w:r w:rsidR="00F7229B" w:rsidRPr="000A6E7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7229B" w:rsidRPr="000A6E77" w:rsidRDefault="00F7229B" w:rsidP="00F7229B">
      <w:pPr>
        <w:jc w:val="both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655D21" w:rsidRPr="000A6E77">
        <w:rPr>
          <w:rFonts w:ascii="Times New Roman" w:hAnsi="Times New Roman" w:cs="Times New Roman"/>
          <w:sz w:val="26"/>
          <w:szCs w:val="26"/>
        </w:rPr>
        <w:t>6</w:t>
      </w:r>
      <w:r w:rsidRPr="000A6E77">
        <w:rPr>
          <w:rFonts w:ascii="Times New Roman" w:hAnsi="Times New Roman" w:cs="Times New Roman"/>
          <w:sz w:val="26"/>
          <w:szCs w:val="26"/>
        </w:rPr>
        <w:t xml:space="preserve"> году численность умерших составила 1</w:t>
      </w:r>
      <w:r w:rsidR="00655D21" w:rsidRPr="000A6E77">
        <w:rPr>
          <w:rFonts w:ascii="Times New Roman" w:hAnsi="Times New Roman" w:cs="Times New Roman"/>
          <w:sz w:val="26"/>
          <w:szCs w:val="26"/>
        </w:rPr>
        <w:t>72</w:t>
      </w:r>
      <w:r w:rsidRPr="000A6E77">
        <w:rPr>
          <w:rFonts w:ascii="Times New Roman" w:hAnsi="Times New Roman" w:cs="Times New Roman"/>
          <w:sz w:val="26"/>
          <w:szCs w:val="26"/>
        </w:rPr>
        <w:t xml:space="preserve"> человека,  </w:t>
      </w:r>
      <w:r w:rsidR="00655D21" w:rsidRPr="000A6E77">
        <w:rPr>
          <w:rFonts w:ascii="Times New Roman" w:hAnsi="Times New Roman" w:cs="Times New Roman"/>
          <w:sz w:val="26"/>
          <w:szCs w:val="26"/>
        </w:rPr>
        <w:t xml:space="preserve"> уменьшилась  на 13</w:t>
      </w:r>
      <w:r w:rsidRPr="000A6E7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655D21" w:rsidRPr="000A6E77">
        <w:rPr>
          <w:rFonts w:ascii="Times New Roman" w:hAnsi="Times New Roman" w:cs="Times New Roman"/>
          <w:sz w:val="26"/>
          <w:szCs w:val="26"/>
        </w:rPr>
        <w:t>ев</w:t>
      </w:r>
      <w:r w:rsidRPr="000A6E77">
        <w:rPr>
          <w:rFonts w:ascii="Times New Roman" w:hAnsi="Times New Roman" w:cs="Times New Roman"/>
          <w:sz w:val="26"/>
          <w:szCs w:val="26"/>
        </w:rPr>
        <w:t xml:space="preserve"> к уровню </w:t>
      </w:r>
      <w:r w:rsidR="00C07A86" w:rsidRPr="000A6E77">
        <w:rPr>
          <w:rFonts w:ascii="Times New Roman" w:hAnsi="Times New Roman" w:cs="Times New Roman"/>
          <w:sz w:val="26"/>
          <w:szCs w:val="26"/>
        </w:rPr>
        <w:t>201</w:t>
      </w:r>
      <w:r w:rsidR="00655D21" w:rsidRPr="000A6E77">
        <w:rPr>
          <w:rFonts w:ascii="Times New Roman" w:hAnsi="Times New Roman" w:cs="Times New Roman"/>
          <w:sz w:val="26"/>
          <w:szCs w:val="26"/>
        </w:rPr>
        <w:t>5</w:t>
      </w:r>
      <w:r w:rsidRPr="000A6E77">
        <w:rPr>
          <w:rFonts w:ascii="Times New Roman" w:hAnsi="Times New Roman" w:cs="Times New Roman"/>
          <w:sz w:val="26"/>
          <w:szCs w:val="26"/>
        </w:rPr>
        <w:t xml:space="preserve"> года. К сожалению, смертность  в районе выше показател</w:t>
      </w:r>
      <w:r w:rsidR="00C07A86" w:rsidRPr="000A6E77">
        <w:rPr>
          <w:rFonts w:ascii="Times New Roman" w:hAnsi="Times New Roman" w:cs="Times New Roman"/>
          <w:sz w:val="26"/>
          <w:szCs w:val="26"/>
        </w:rPr>
        <w:t>я</w:t>
      </w:r>
      <w:r w:rsidRPr="000A6E77">
        <w:rPr>
          <w:rFonts w:ascii="Times New Roman" w:hAnsi="Times New Roman" w:cs="Times New Roman"/>
          <w:sz w:val="26"/>
          <w:szCs w:val="26"/>
        </w:rPr>
        <w:t xml:space="preserve"> </w:t>
      </w:r>
      <w:r w:rsidRPr="005C0FBC">
        <w:rPr>
          <w:rFonts w:ascii="Times New Roman" w:hAnsi="Times New Roman" w:cs="Times New Roman"/>
          <w:sz w:val="26"/>
          <w:szCs w:val="26"/>
        </w:rPr>
        <w:t>по УР.</w:t>
      </w:r>
      <w:r w:rsidRPr="000A6E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47D" w:rsidRPr="000A6E77" w:rsidRDefault="000A6E77" w:rsidP="0078147D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78147D" w:rsidRPr="000A6E7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троительство.</w:t>
      </w:r>
    </w:p>
    <w:p w:rsidR="0078147D" w:rsidRPr="000A6E77" w:rsidRDefault="00F7229B" w:rsidP="0078147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color w:val="000000"/>
          <w:sz w:val="26"/>
          <w:szCs w:val="26"/>
        </w:rPr>
        <w:t>За 4 года  в район было инвестировано 1 мл</w:t>
      </w:r>
      <w:r w:rsidR="0078147D" w:rsidRPr="000A6E7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A6E77">
        <w:rPr>
          <w:rFonts w:ascii="Times New Roman" w:hAnsi="Times New Roman" w:cs="Times New Roman"/>
          <w:color w:val="000000"/>
          <w:sz w:val="26"/>
          <w:szCs w:val="26"/>
        </w:rPr>
        <w:t>д. 556 млн. рублей, их них в  201</w:t>
      </w:r>
      <w:r w:rsidR="0078147D" w:rsidRPr="000A6E7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A6E77">
        <w:rPr>
          <w:rFonts w:ascii="Times New Roman" w:hAnsi="Times New Roman" w:cs="Times New Roman"/>
          <w:color w:val="000000"/>
          <w:sz w:val="26"/>
          <w:szCs w:val="26"/>
        </w:rPr>
        <w:t xml:space="preserve"> году  </w:t>
      </w:r>
      <w:r w:rsidR="0078147D" w:rsidRPr="000A6E77">
        <w:rPr>
          <w:rFonts w:ascii="Times New Roman" w:hAnsi="Times New Roman" w:cs="Times New Roman"/>
          <w:color w:val="000000"/>
          <w:sz w:val="26"/>
          <w:szCs w:val="26"/>
        </w:rPr>
        <w:t>467,6</w:t>
      </w:r>
      <w:r w:rsidRPr="000A6E77"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proofErr w:type="gramStart"/>
      <w:r w:rsidR="00DC17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6E7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0A6E77">
        <w:rPr>
          <w:rFonts w:ascii="Times New Roman" w:hAnsi="Times New Roman" w:cs="Times New Roman"/>
          <w:color w:val="000000"/>
          <w:sz w:val="26"/>
          <w:szCs w:val="26"/>
        </w:rPr>
        <w:t>руб.</w:t>
      </w:r>
      <w:r w:rsidR="0078147D" w:rsidRPr="000A6E77">
        <w:rPr>
          <w:rFonts w:ascii="Times New Roman" w:hAnsi="Times New Roman" w:cs="Times New Roman"/>
          <w:sz w:val="26"/>
          <w:szCs w:val="26"/>
        </w:rPr>
        <w:t xml:space="preserve"> Введено в эксплуатацию</w:t>
      </w:r>
      <w:r w:rsidR="00DC1796">
        <w:rPr>
          <w:rFonts w:ascii="Times New Roman" w:hAnsi="Times New Roman" w:cs="Times New Roman"/>
          <w:sz w:val="26"/>
          <w:szCs w:val="26"/>
        </w:rPr>
        <w:t xml:space="preserve"> </w:t>
      </w:r>
      <w:r w:rsidR="0078147D" w:rsidRPr="000A6E77">
        <w:rPr>
          <w:rFonts w:ascii="Times New Roman" w:hAnsi="Times New Roman" w:cs="Times New Roman"/>
          <w:sz w:val="26"/>
          <w:szCs w:val="26"/>
        </w:rPr>
        <w:t xml:space="preserve"> 2549  кв.м жилья. </w:t>
      </w:r>
    </w:p>
    <w:p w:rsidR="0078147D" w:rsidRPr="000A6E77" w:rsidRDefault="0078147D" w:rsidP="0078147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sz w:val="26"/>
          <w:szCs w:val="26"/>
        </w:rPr>
        <w:t>По сравнению с 2015 годом ввод индивидуального жилищного строительства уменьшился на 27% , что  связано  с завершением первого этапа программы переселения из ветхого и аварийного жилья, а так же с удорожанием строительных материалов.</w:t>
      </w:r>
    </w:p>
    <w:p w:rsidR="00F7229B" w:rsidRPr="000A6E77" w:rsidRDefault="00F7229B" w:rsidP="00F722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6E77">
        <w:rPr>
          <w:rFonts w:ascii="Times New Roman" w:hAnsi="Times New Roman"/>
          <w:sz w:val="26"/>
          <w:szCs w:val="26"/>
        </w:rPr>
        <w:t>Продолжалась газификация района, уровень которой на 1 января текущего года составил 71,5 % от общего количества жилья, газифицировано  2663 домовладения.</w:t>
      </w:r>
    </w:p>
    <w:p w:rsidR="00F7229B" w:rsidRPr="000A6E77" w:rsidRDefault="0078147D" w:rsidP="000A6E77">
      <w:pPr>
        <w:spacing w:after="0" w:line="240" w:lineRule="auto"/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A6E77">
        <w:rPr>
          <w:rFonts w:ascii="Times New Roman" w:hAnsi="Times New Roman" w:cs="Times New Roman"/>
          <w:sz w:val="26"/>
          <w:szCs w:val="26"/>
        </w:rPr>
        <w:t>В рамках реализации программы газификации населенных пунктов подготовлена ПСД на магистральный газопровод по трассе с. Каракулино-</w:t>
      </w:r>
      <w:proofErr w:type="spellStart"/>
      <w:r w:rsidRPr="000A6E7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A6E7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0A6E77">
        <w:rPr>
          <w:rFonts w:ascii="Times New Roman" w:hAnsi="Times New Roman" w:cs="Times New Roman"/>
          <w:sz w:val="26"/>
          <w:szCs w:val="26"/>
        </w:rPr>
        <w:t>аланово</w:t>
      </w:r>
      <w:proofErr w:type="spellEnd"/>
      <w:r w:rsidRPr="000A6E77">
        <w:rPr>
          <w:rFonts w:ascii="Times New Roman" w:hAnsi="Times New Roman" w:cs="Times New Roman"/>
          <w:sz w:val="26"/>
          <w:szCs w:val="26"/>
        </w:rPr>
        <w:t>, разводящих газопроводов по 5 населенным пунктам в данном направлении газификации, а так же  заключены договора и подготовлена проектно-сметная документация на газификацию объектов социальной сферы. ( сумму 571 тыс. рублей).</w:t>
      </w:r>
    </w:p>
    <w:p w:rsidR="0078147D" w:rsidRPr="000A6E77" w:rsidRDefault="0078147D" w:rsidP="000A6E77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E77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78147D" w:rsidRPr="000A6E77" w:rsidRDefault="0078147D" w:rsidP="007814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6E77">
        <w:rPr>
          <w:rFonts w:ascii="Times New Roman" w:hAnsi="Times New Roman" w:cs="Times New Roman"/>
          <w:sz w:val="26"/>
          <w:szCs w:val="26"/>
        </w:rPr>
        <w:t xml:space="preserve">Украшением культурной палитры 2016 года стали мероприятия,  </w:t>
      </w:r>
      <w:r w:rsidRPr="000A6E7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посвящённ</w:t>
      </w: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ые 90-летию со дня образования </w:t>
      </w:r>
      <w:proofErr w:type="spellStart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Каракулинского</w:t>
      </w:r>
      <w:proofErr w:type="spellEnd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 и Году кино в Российской Федерации. Было проведено 2570 мероприятий, в которых приняло участие 149 тыс. человек. Наиболее яркими культурными  событиями  являются: </w:t>
      </w:r>
    </w:p>
    <w:p w:rsidR="0078147D" w:rsidRPr="000A6E77" w:rsidRDefault="00264C2E" w:rsidP="007814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Республиканский праздник, посвященный дню славянской письменности и культуры «От </w:t>
      </w:r>
      <w:proofErr w:type="spellStart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Кирилла до наших дней» </w:t>
      </w:r>
      <w:proofErr w:type="gramStart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Каракулино.</w:t>
      </w:r>
      <w:r w:rsidR="0078147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8147D" w:rsidRPr="000A6E77" w:rsidRDefault="00264C2E" w:rsidP="007814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фестиваль традиционной культуры «Радужные переливы», в рамках празднования Международного дня родного языка. </w:t>
      </w:r>
    </w:p>
    <w:p w:rsidR="0078147D" w:rsidRPr="000A6E77" w:rsidRDefault="00264C2E" w:rsidP="007814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Республиканский праздник, посвященный дню славянской письменности и культуры «От </w:t>
      </w:r>
      <w:proofErr w:type="spellStart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Кирилла до наших дней» </w:t>
      </w:r>
      <w:proofErr w:type="gramStart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Каракулино.</w:t>
      </w:r>
      <w:r w:rsidR="0078147D"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8147D" w:rsidRPr="000A6E77" w:rsidRDefault="00264C2E" w:rsidP="007814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147D" w:rsidRPr="000A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фестиваль традиционной культуры «Радужные переливы», в рамках празднования Международного дня родного языка. </w:t>
      </w:r>
    </w:p>
    <w:p w:rsidR="00F7229B" w:rsidRPr="000A6E77" w:rsidRDefault="0078147D" w:rsidP="00F7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Престольный праздник, посвященный 10-летию Храма Святого Великомученика и Целителя </w:t>
      </w:r>
      <w:proofErr w:type="spellStart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Пантелеимона</w:t>
      </w:r>
      <w:proofErr w:type="spellEnd"/>
      <w:r w:rsidRPr="000A6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Каракулино.</w:t>
      </w: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796" w:rsidRDefault="00DC1796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3BC5" w:rsidRDefault="00783BC5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7A0E70" w:rsidRDefault="00F7229B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 к докладу главы администрации муниципального образования «</w:t>
      </w:r>
      <w:proofErr w:type="spellStart"/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Каракулинский</w:t>
      </w:r>
      <w:proofErr w:type="spellEnd"/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о достигнутых значениях показателей для оценки эффективности деятельности органов местного самоуправления за 201</w:t>
      </w:r>
      <w:r w:rsidR="002B3F69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их планируемых значениях на 201</w:t>
      </w:r>
      <w:r w:rsidR="002B3F69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2B3F69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годы.</w:t>
      </w:r>
    </w:p>
    <w:p w:rsidR="00F7229B" w:rsidRPr="007A0E70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7A0E70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Число субъектов малого и среднего предпринимательства</w:t>
      </w:r>
      <w:r w:rsidR="006402D9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402D9" w:rsidRPr="007A0E70" w:rsidRDefault="006402D9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данного показателя учитывались данные по субъектам малого и среднего предпринимательства, в соответствии со статьёй 4 Федерального закона от 24 июля 2007 года № 209-ФЗ «О развитии малого и среднего предпринимательства в российской Федерации».</w:t>
      </w:r>
    </w:p>
    <w:p w:rsidR="006402D9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субъектов малого и среднего предпринимательства в расчёте на 10 тыс. человек населения в 201</w:t>
      </w:r>
      <w:r w:rsidR="00735CE1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 по сравнению  с 201</w:t>
      </w:r>
      <w:r w:rsidR="00735CE1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увеличилось и составило 21</w:t>
      </w:r>
      <w:r w:rsidR="00735CE1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6,11</w:t>
      </w:r>
      <w:r w:rsidR="006402D9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5CE1" w:rsidRPr="007A0E70" w:rsidRDefault="00735CE1" w:rsidP="0073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 Увеличение произошло  за счет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 количества средних предприятий,  а  также  за счет  снижения  среднегодовой численности населения.</w:t>
      </w:r>
    </w:p>
    <w:p w:rsidR="00B42552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735CE1" w:rsidRPr="007A0E70" w:rsidRDefault="00735CE1" w:rsidP="00735CE1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Доля среднесписочной численности работников (без внешних совместителей) малых и средних предприятий  в среднесписочной численности работников в 2016 году составила  22,69 произошло увеличение по сравнению с 2015 годом (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19,79%) Ув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еличение произошло за счёт увеличения численности работников малых предприятий,  снижение неформальной занятости у ИП, а также за счёт увеличения работников средних предприятий.  В 2016 году количество средних предприятий увеличилось на 1 единицу. Реализация Стратеги социально-экономического развития МО "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 до 2025 года, а также работа  Межведомственной комиссии по снижению неформальной занятости позволит к 2018 году обеспечить увеличение доли среднесписочной численности работников малых и средних предприятий в общей численности работников экономически активного населения до 22,99  %.</w:t>
      </w:r>
    </w:p>
    <w:p w:rsidR="00B42552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6402D9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7A0E70" w:rsidRDefault="008D226A" w:rsidP="000E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Объем инвестиций в основной капитал (за исключением бюджетных средств) в расчете на 1 жителя в 2016 году увеличился и составил 38557,80 руб. в сравнении с 2015 годом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32817,67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Увеличение произошло за счёт увеличения объёма инвестиций в основной капитал предприятий и организаций не бюджетной сферы. На территории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 в   2016 году  был  реализован инвестиционный проект:   "Строительство животноводческого помещения для дойных коров " в СПК  "40-лет Победы"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введено два помещения для КРС мощностью на  600 мест.  Проведена  реконструкция   автомобильных дорог общего пользования протяженностью 1,3 км    Значительную часть  инвестиций в общем объёме составили инвестиции нефтяных компаний действующих на территории район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а  ООО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"Белкамнефть" и  ООО "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Татритэкнефть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" (модернизация оборудования и  увеличение скважного фонда)</w:t>
      </w:r>
    </w:p>
    <w:p w:rsidR="00B42552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402D9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района.</w:t>
      </w:r>
    </w:p>
    <w:p w:rsidR="00B42552" w:rsidRPr="007A0E70" w:rsidRDefault="00B42552" w:rsidP="006402D9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 составляет 67,83%  и не меняется с 2012 года. В прогнозном периоде  изменений не предусмотрено.</w:t>
      </w:r>
    </w:p>
    <w:p w:rsidR="00B42552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proofErr w:type="gramEnd"/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общем их числе</w:t>
      </w:r>
      <w:r w:rsidR="006402D9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7A0E70" w:rsidRDefault="008D226A" w:rsidP="008D226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Доля прибыльных сельскохозяйственных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их числе    в 2016 году  уменьшилась и составила  50,0 % по сравнению с 2015 годом  57,4%. В целом по району за 2016 год с/х  организациями  получена прибыль в  размере 128,9 млн. руб.   Финансовый анализ показал, что большая часть прибыли получена от реализации молока. Причиной снижения прибыльных  с/х организаций послужило, то что одно с/х предприятие 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О"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в 2016 г. не осуществляло свою деятельность. Предприятие 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О"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РусьАгро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осуществляло свою  деятельность не полный финансовый год и оно единственное из с/х предприятий получило убыток по производству  молока.  Три с/х предприятия получили убыток по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прозводсту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мяса и зерна, себестоимость этой продукции превышает цены реализации.</w:t>
      </w:r>
    </w:p>
    <w:p w:rsidR="00B42552" w:rsidRPr="007A0E70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402D9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7A0E70" w:rsidRDefault="008D226A" w:rsidP="008D226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показателя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 в 2016 году снизилась на 0,9% и составила 95,22 % по  сравнению с 2015 годом(96,12%).  Снижение значения  показателя в 2016 году  произошло за счёт проведения работ  по реконструкции и ремонту местных дорог.  В 2017-2019гг. планируется   ремонт  местных дорог района.</w:t>
      </w:r>
    </w:p>
    <w:p w:rsidR="00B42552" w:rsidRPr="007A0E70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="000C00D7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, в общей численности населения муниципального района</w:t>
      </w:r>
      <w:r w:rsidR="000C00D7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7A0E70" w:rsidRDefault="008D226A" w:rsidP="008D226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населенные пункты МО "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 обеспечены регулярным автобусным сообщением с районным центром.</w:t>
      </w:r>
    </w:p>
    <w:p w:rsidR="00B42552" w:rsidRPr="007A0E70" w:rsidRDefault="00B42552" w:rsidP="000C00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Среднемесячная номинальная начисленная заработная плата работников:</w:t>
      </w:r>
    </w:p>
    <w:p w:rsidR="000C00D7" w:rsidRPr="007A0E70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крупных и средних предприятий и некоммерческих организаций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 начисленная заработная плата работников  крупных и средних предприятий и некоммерческих  организаций в 2016 году  увеличилась  по отношению  к  2015 году на 2,3 %.В дальнейшем планируется рост  заработной  платы на 4-5,6 %.  Прогноз  рассчитан исходя из  итогов социально-экономического развития  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2016 год, методических рекомендаций Министерства экономики Удмуртской Республики,  обобщении прогнозных материалов органов местного самоуправления  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Каракулинского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прогнозных материалов предприятий.</w:t>
      </w:r>
      <w:proofErr w:type="gramEnd"/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среднемесячная номинальная начисленная заработная плата работников муниципальных дошкольных  образовательных учреждений  увеличилась на 0,5 % и составила 14845,70 рублей (2015-14764,60руб).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утверждении Плана мероприятий ("дорожной карты")" с изменениями от 30.06.2014 года №440-р, а также в связи с увеличением минимального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увеличение заработной платы работников дошкольных образовательных учреждений в 2017 году на 4,0 % в сравнении с 2016 годом, в 2018 году на 5,5 % в сравнении с 2017 годом, в 2019 году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5,6 % в сравнении с 2018 годом.</w:t>
      </w:r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общеобразовательных учреждений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среднемесячная номинальная начисленная заработная плата работников муниципальных  общеобразовательных учреждений  увеличилась на 1,3 % и составила 18770,30 рублей (2015-18527,50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№440-р, а также в связи с увеличением минимального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увеличение заработной платы работников общеобразовательных учреждений в 2017 году на 3,0 % в сравнении с 2016 годом, в 2018 году на 5,5 % в сравнении с 2017 годом, в 2019 году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5,6 % в сравнении с 2018 годом.</w:t>
      </w:r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учителей муниципальных общеобразовательных учреждений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среднемесячная номинальная начисленная заработная плата учителей  муниципальных  общеобразовательных учреждений  увеличилась на </w:t>
      </w:r>
      <w:r w:rsidR="00B0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3,8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составила 2</w:t>
      </w:r>
      <w:r w:rsidR="00B01148">
        <w:rPr>
          <w:rFonts w:ascii="Times New Roman" w:eastAsia="Times New Roman" w:hAnsi="Times New Roman" w:cs="Times New Roman"/>
          <w:sz w:val="26"/>
          <w:szCs w:val="26"/>
          <w:lang w:eastAsia="ru-RU"/>
        </w:rPr>
        <w:t>3859,00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(2015-22987,06руб).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№440-р. Планируется увеличение заработной платы учителей общеобразовательных учреждений в 2017 году на 1,0 % в сравнении с 2016 годом, в 2018 году на 5,5 % в сравнении с 2017 годом, в 2019 году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5,6 % в сравнении с 2018 годом.</w:t>
      </w:r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культуры и искусства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среднемесячная заработная плата  работников муниципальных учреждений культуры и искусства  увеличилась на 6,5% и составила 18731,10 рублей (2015 год-17567,30).Увеличение произошло в связи с увеличением минимального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за счёт увеличения  выплат  стимулирующего характера, в рамках выполнения показателя "дорожная карта"</w:t>
      </w:r>
    </w:p>
    <w:p w:rsidR="00B42552" w:rsidRPr="007A0E70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физической культуры и спорта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Среднемесячная номинальная начисленная  заработная плата работников муниципальных учреждений физической  культуры и спорта в 2016 году по сравнению с 2015 годом  увеличилась  на 30,8% и составила 28837,50 руб.   Увеличение з/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2016 году произошло по ДЮСШ за счёт увеличения ФОТ внешних совместителей  на 31,4%   и составил 892,5 тыс. руб.в сравнении с 2015 г.(679,2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),  а  численность внешних совместителей в 2016 году в ДЮСШ увеличилась незначительно и составила 5,8 человек в   сравнении с 2015 годом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5,2 чел.).   Высокий  уровень з/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данной отрасли достигнут за 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счет   внешних совместителей так, как  средняя з/п исчисляется  согласно инструкции  формы П-4 ФОТ  считают  работников списочного состава и внешних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совместителе,а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делят на 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среднию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работников только списочного состава, внешние  совместители не учитываются.    По отчёту за  2016 год работников списочного    состава-  14 человек, внешних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совместителе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9,8 человек.   Прогноз заработной платы  на 2017,2018,2019 годы  рассчитан на уровне  2016 года.</w:t>
      </w:r>
    </w:p>
    <w:p w:rsidR="00B42552" w:rsidRPr="007A0E70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доля детей в возрасте от 1 до 6 лет, получающих дошкольную образовательную услугу, уменьшилась на 5,09% по сравнению с 2015 г. и составила 53,12 %.   На периферии все дети, нуждающиеся в услуге дошкольного образования, посещают детские сады, в них имеются свободные места. В то же время,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Каракулино имеется большая очередность в дошкольные учреждения, поэтому значение показателя не увеличилось, несмотря на переуплотнения детских садов и организации вариативных форм (группы кратковременного пребывания). Данный показатель увеличиться в 2017 году после реорганизации здания приюта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Каракулино и введения дополнительных 40 мест.</w:t>
      </w:r>
    </w:p>
    <w:p w:rsidR="00B42552" w:rsidRPr="007A0E70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от 1 до 6 лет на территории МО "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Каракулинский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район", стоящих на учете для определения в муниципальные дошкольные учреждения уменьшилась по сравнению с 2015 г. на 2,72 % и составила 18,79 %, в связи с тем, что в 2016 г. уменьшилось число детей, вставших на учет для определения в муниципальные дошкольные образовательные учреждения, а общее количество детей данной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увеличилось.</w:t>
      </w:r>
    </w:p>
    <w:p w:rsidR="00B42552" w:rsidRPr="007A0E70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0C00D7" w:rsidRPr="007A0E7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3F35" w:rsidRPr="007A0E70" w:rsidRDefault="00B43F35" w:rsidP="00D76695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Зданий детских садов, находящихся в аварийном состоянии и требующих капитального ремонта в районе нет. В прогнозируемом периоде, доля детских садов, здания которых требуют капитального ремонта, будет равна 0 %.</w:t>
      </w:r>
    </w:p>
    <w:p w:rsidR="00B42552" w:rsidRPr="007A0E70" w:rsidRDefault="009B71BB" w:rsidP="001E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="00D4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552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C00D7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42552" w:rsidRDefault="00B42552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выпускников, не получивших аттестат о среднем общем образовании, как и в 201</w:t>
      </w:r>
      <w:r w:rsidR="00B43F35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составила 0 %. В 201</w:t>
      </w:r>
      <w:r w:rsidR="00B43F35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все выпускники преодолели минимальный порог по обязательным предметам и получили аттестат.</w:t>
      </w:r>
    </w:p>
    <w:p w:rsidR="00B42552" w:rsidRPr="00777BE0" w:rsidRDefault="00777BE0" w:rsidP="00777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14.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C00D7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незначительно снизилась по сравнению с  2015 года и 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составила в 2016 году 7</w:t>
      </w:r>
      <w:r w:rsidR="00B01148">
        <w:rPr>
          <w:rFonts w:ascii="Times New Roman" w:eastAsia="Times New Roman" w:hAnsi="Times New Roman" w:cs="Times New Roman"/>
          <w:sz w:val="26"/>
          <w:szCs w:val="26"/>
          <w:lang w:eastAsia="ru-RU"/>
        </w:rPr>
        <w:t>6,58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за счет увеличения числа вакантных должностей в ОУ. В прогнозируемом периоде значение данного показателя будет незначительно увеличиваться за счет школ, использующих дистанционное обучение, создания условий для беспрепятственного доступа инвалидов в учреждениях образования.</w:t>
      </w:r>
    </w:p>
    <w:p w:rsidR="00B42552" w:rsidRPr="00777BE0" w:rsidRDefault="00777BE0" w:rsidP="00777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C00D7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общеобразовательных учреждений, находящихся в аварийном состоянии в районе нет. Здание МБОУ «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требует капитального ремонта.   В 2016 году в МБОУ «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за счет средств республиканского бюджета проведена замена кровли, частично заменены оконные блоки (48 шт.). Необходима  реконструкция туалетов и  «старого» корпуса школы.</w:t>
      </w:r>
    </w:p>
    <w:p w:rsidR="00B42552" w:rsidRPr="00777BE0" w:rsidRDefault="00777BE0" w:rsidP="00777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16.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детей первой и второй групп здоровья в общей </w:t>
      </w:r>
      <w:proofErr w:type="gramStart"/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B43F35" w:rsidRPr="007A0E70" w:rsidRDefault="00B43F35" w:rsidP="001E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детей 1 и 2 группы здоровья, в общей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 общеобразовательных учреждениях, уменьшилась на 6,47 % по сравнению с 2015 г. и составила 84,99 %. Данный показатель ухудшился в связи с низкой двигательной активностью (избыточная масса тела), ухудшение зрения у школьников, анемия. Для улучшения показателя в учебно-воспитательном процессе будет  больше применяться 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технологий.  В прогнозируемом периоде данный показатель останется в прежних пределах.</w:t>
      </w:r>
    </w:p>
    <w:p w:rsidR="00B42552" w:rsidRPr="00777BE0" w:rsidRDefault="00777BE0" w:rsidP="00777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17.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B43F35" w:rsidRPr="007A0E70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доля обучающихся общеобразовательных учреждений, занимающихся во вторую (третью) смены в общей численности обучающихся общеобразовательных учреждений увеличилась и составила 2,54 % в связи с увеличением  общего количества обучающихся в МБОУ «</w:t>
      </w:r>
      <w:proofErr w:type="spell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 снижением общего числа обучающихся в ОУ района. В прогнозируемом периоде значение данного показателя из-за увеличения числа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незначительно возрастет.</w:t>
      </w:r>
    </w:p>
    <w:p w:rsidR="00515CC0" w:rsidRPr="00777BE0" w:rsidRDefault="00777BE0" w:rsidP="00777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t xml:space="preserve">18. </w:t>
      </w:r>
      <w:r w:rsidR="00515CC0" w:rsidRPr="00777BE0"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t>Расходы</w:t>
      </w:r>
      <w:r w:rsidR="00515CC0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C00D7" w:rsidRPr="00777BE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C00D7" w:rsidRPr="007A0E70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201</w:t>
      </w:r>
      <w:r w:rsidR="000E44C7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возросл</w:t>
      </w:r>
      <w:r w:rsidR="000E44C7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B0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3,0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составили </w:t>
      </w:r>
      <w:r w:rsidR="00B01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137,33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E44C7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на 1 обучающегося. </w:t>
      </w:r>
    </w:p>
    <w:p w:rsidR="00515CC0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данного показателя произошло за счет увеличения тарифов на энергоносители, а также увеличения бюджетных инвестиций в объекты образования муниципальной собственности.</w:t>
      </w:r>
    </w:p>
    <w:p w:rsidR="00D46428" w:rsidRDefault="00D46428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428" w:rsidRPr="007A0E70" w:rsidRDefault="00D46428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CC0" w:rsidRPr="00D46428" w:rsidRDefault="00D46428" w:rsidP="00D464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19.</w:t>
      </w:r>
      <w:r w:rsidR="00515CC0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B43F35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Доля детей в возрасте 5-18 лет, получающих услуги по дополнительному образованию, в общей численности детей данной возрастной категории в 2016 году уменьшилась на 7,22 % и составила 69,5 %, в связи с уменьшением числа детей, занимающихся в спортивных секциях (переход двух тренеров в другие отрасли).  А также уменьшилось количество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занимающихся в одном кружке (объединении).</w:t>
      </w:r>
    </w:p>
    <w:p w:rsidR="00515CC0" w:rsidRPr="00D46428" w:rsidRDefault="00D46428" w:rsidP="00D464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20.</w:t>
      </w:r>
      <w:r w:rsidR="00515CC0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Уровень фактической обеспеченности учреждениями культуры от нормативной потребности:</w:t>
      </w:r>
    </w:p>
    <w:p w:rsidR="00515CC0" w:rsidRPr="007A0E70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клубами и учреждениями клубного типа</w:t>
      </w:r>
    </w:p>
    <w:p w:rsidR="00515CC0" w:rsidRPr="007A0E70" w:rsidRDefault="00B43F35" w:rsidP="000E44C7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фактической обеспеченности учреждениями культуры от нормативной потребности в 2016 году составил 100 %    по отношению к 2015 году   96,76%.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  за счёт снижения среднегодовой численности населения.  Фактическое число посадочных мест  в СДК   не  изменилось.     В прогнозном периоде  изменений не предусмотрено.</w:t>
      </w:r>
    </w:p>
    <w:p w:rsidR="00515CC0" w:rsidRPr="007A0E70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5CC0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иблиотеками</w:t>
      </w:r>
    </w:p>
    <w:p w:rsidR="00515CC0" w:rsidRPr="007A0E70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библиотеками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составляет 100%, так, фактическая обеспеченность библиотеками совпадает с нормативной потребностью</w:t>
      </w:r>
    </w:p>
    <w:p w:rsidR="00515CC0" w:rsidRPr="007A0E70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парками культуры и отдыха</w:t>
      </w:r>
    </w:p>
    <w:p w:rsidR="00515CC0" w:rsidRPr="007A0E70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нет парков культуры и отдыха так. По нормативу обеспечения парками культуры и отдыха необходима численность населения от 10 тыс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еловек.</w:t>
      </w:r>
    </w:p>
    <w:p w:rsidR="002203FE" w:rsidRPr="007A0E70" w:rsidRDefault="002203FE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D46428" w:rsidRDefault="00D46428" w:rsidP="00D464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15CC0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435843" w:rsidRPr="007A0E70" w:rsidRDefault="00435843" w:rsidP="00435843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CC0"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зданий, которые находятся в аварийном состоянии - нет. Требуют капитального ремонта - 4. В прогнозируемом периоде  изменений не предусмотрено</w:t>
      </w:r>
    </w:p>
    <w:p w:rsidR="00515CC0" w:rsidRPr="00D46428" w:rsidRDefault="00D46428" w:rsidP="00D464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22.</w:t>
      </w:r>
      <w:r w:rsidR="00515CC0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CC0" w:rsidRPr="007A0E70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 объектов, требующих консервации или реставрации, составляет - 0,00 % ,т.к. объектов, находящихся в муниципальной собственности - нет. </w:t>
      </w:r>
    </w:p>
    <w:p w:rsidR="002203FE" w:rsidRPr="00D46428" w:rsidRDefault="00D46428" w:rsidP="00D4642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23.</w:t>
      </w:r>
      <w:r w:rsidR="009B71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15CC0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Доля населения, систематически занимающегося физической культурой и спортом</w:t>
      </w:r>
      <w:r w:rsidR="002203FE" w:rsidRPr="00D4642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203FE" w:rsidRPr="00B23707" w:rsidRDefault="00515CC0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>Доля населения, систематически занимающегося физической культурой и спортом в 201</w:t>
      </w:r>
      <w:r w:rsidR="00BE0CFB" w:rsidRPr="00B2370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2203FE" w:rsidRPr="00B237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 увеличилась и  составила 3</w:t>
      </w:r>
      <w:r w:rsidR="00BE0CFB" w:rsidRPr="00B23707">
        <w:rPr>
          <w:rFonts w:ascii="Times New Roman" w:eastAsia="Times New Roman" w:hAnsi="Times New Roman"/>
          <w:sz w:val="26"/>
          <w:szCs w:val="26"/>
          <w:lang w:eastAsia="ru-RU"/>
        </w:rPr>
        <w:t>6,70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>%    </w:t>
      </w:r>
      <w:r w:rsidR="002203FE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к уровню 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BE0CFB" w:rsidRPr="00B2370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203FE" w:rsidRPr="00B2370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(3</w:t>
      </w:r>
      <w:r w:rsidR="00BE0CFB" w:rsidRPr="00B23707">
        <w:rPr>
          <w:rFonts w:ascii="Times New Roman" w:eastAsia="Times New Roman" w:hAnsi="Times New Roman"/>
          <w:sz w:val="26"/>
          <w:szCs w:val="26"/>
          <w:lang w:eastAsia="ru-RU"/>
        </w:rPr>
        <w:t>6,10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%.) </w:t>
      </w:r>
    </w:p>
    <w:p w:rsidR="00515CC0" w:rsidRPr="007A0E70" w:rsidRDefault="00515CC0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>Увеличение  произошло  за счет</w:t>
      </w:r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снижение численности населения</w:t>
      </w:r>
      <w:proofErr w:type="gramStart"/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 В</w:t>
      </w:r>
      <w:proofErr w:type="gramEnd"/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</w:t>
      </w:r>
      <w:r w:rsidR="005C0FBC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>реализ</w:t>
      </w:r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>уются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 все</w:t>
      </w:r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B23707" w:rsidRPr="00B2370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23707">
        <w:rPr>
          <w:rFonts w:ascii="Times New Roman" w:eastAsia="Times New Roman" w:hAnsi="Times New Roman"/>
          <w:sz w:val="26"/>
          <w:szCs w:val="26"/>
          <w:lang w:eastAsia="ru-RU"/>
        </w:rPr>
        <w:t xml:space="preserve">  физкультурно-оздоровительной и спортивной работы   в муниципальных поселениях и предприятиях (скандинавская ходьба, физкультурно</w:t>
      </w:r>
      <w:r w:rsidRPr="007A0E70">
        <w:rPr>
          <w:rFonts w:ascii="Times New Roman" w:eastAsia="Times New Roman" w:hAnsi="Times New Roman"/>
          <w:sz w:val="26"/>
          <w:szCs w:val="26"/>
          <w:lang w:eastAsia="ru-RU"/>
        </w:rPr>
        <w:t>-спортивные мероприятия в культурно-досуговых центрах КРЦК (</w:t>
      </w:r>
      <w:proofErr w:type="spellStart"/>
      <w:r w:rsidRPr="007A0E70">
        <w:rPr>
          <w:rFonts w:ascii="Times New Roman" w:eastAsia="Times New Roman" w:hAnsi="Times New Roman"/>
          <w:sz w:val="26"/>
          <w:szCs w:val="26"/>
          <w:lang w:eastAsia="ru-RU"/>
        </w:rPr>
        <w:t>Каракулинский</w:t>
      </w:r>
      <w:proofErr w:type="spellEnd"/>
      <w:r w:rsidRPr="007A0E7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центр культуры), спортивные мероприятия с инвалидами района, и пенсионерами района, реализации ВФСК ГТО, спартакиадного движения дошкольных и школьных учреждений района).</w:t>
      </w:r>
    </w:p>
    <w:p w:rsidR="002203FE" w:rsidRPr="007A0E70" w:rsidRDefault="002203FE" w:rsidP="002203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5CC0" w:rsidRPr="007A0E70" w:rsidRDefault="00435843" w:rsidP="0043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23.1</w:t>
      </w:r>
      <w:r w:rsidR="00B64B46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</w:t>
      </w:r>
      <w:proofErr w:type="gramStart"/>
      <w:r w:rsidR="00515CC0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515CC0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систематически занимающихся физической культурой и спортом, в общей численности обучающихся</w:t>
      </w:r>
      <w:r w:rsidR="002203FE" w:rsidRPr="007A0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35843" w:rsidRPr="007A0E70" w:rsidRDefault="00435843" w:rsidP="00435843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Доля обучающихся, систематически занимающихся физической культурой и спортом, в общей </w:t>
      </w:r>
      <w:proofErr w:type="gramStart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7A0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2016 году незначительно  снизилась и составила 71,01% в сравнении с 2015 годом (71,61,%).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15CC0" w:rsidRPr="007A0E70" w:rsidTr="00515CC0">
        <w:trPr>
          <w:trHeight w:val="2520"/>
        </w:trPr>
        <w:tc>
          <w:tcPr>
            <w:tcW w:w="9938" w:type="dxa"/>
            <w:vMerge w:val="restart"/>
            <w:shd w:val="clear" w:color="auto" w:fill="auto"/>
            <w:vAlign w:val="center"/>
            <w:hideMark/>
          </w:tcPr>
          <w:p w:rsidR="00F66C85" w:rsidRDefault="00D46428" w:rsidP="00F66C85">
            <w:pPr>
              <w:ind w:firstLineChars="100" w:firstLine="261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24.</w:t>
            </w:r>
            <w:r w:rsidR="00515CC0" w:rsidRPr="00D464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Общая площадь жилых помещений, приходящаяся в с</w:t>
            </w:r>
            <w:r w:rsidR="002203FE" w:rsidRPr="00D464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реднем на одного жителя, - всего.</w:t>
            </w:r>
          </w:p>
          <w:p w:rsidR="00515CC0" w:rsidRPr="007A0E70" w:rsidRDefault="00435843" w:rsidP="00F66C85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помещений приходящаяся в среднем на одного жителя  в 2016 году увеличилась и составила 23,82 кв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в сравнении с 2015 годом (23,32) Увеличение произошло за счёт индивидуального жилищного  строительства.   В прогнозном периоде  предусмотрено увеличение показателя, связанного с ежегодным вводом в эксплуатацию жилья в муниципальном о</w:t>
            </w:r>
            <w:r w:rsidR="000E44C7" w:rsidRPr="007A0E70">
              <w:rPr>
                <w:rFonts w:ascii="Times New Roman" w:hAnsi="Times New Roman" w:cs="Times New Roman"/>
                <w:sz w:val="26"/>
                <w:szCs w:val="26"/>
              </w:rPr>
              <w:t>бразовании "</w:t>
            </w:r>
            <w:proofErr w:type="spellStart"/>
            <w:r w:rsidR="000E44C7" w:rsidRPr="007A0E70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="000E44C7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515CC0" w:rsidRPr="007A0E70" w:rsidTr="005A761F">
        <w:trPr>
          <w:trHeight w:val="299"/>
        </w:trPr>
        <w:tc>
          <w:tcPr>
            <w:tcW w:w="9938" w:type="dxa"/>
            <w:vMerge/>
            <w:vAlign w:val="center"/>
            <w:hideMark/>
          </w:tcPr>
          <w:p w:rsidR="00515CC0" w:rsidRPr="007A0E70" w:rsidRDefault="00515CC0" w:rsidP="0064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5CC0" w:rsidRPr="007A0E70" w:rsidTr="00515CC0">
        <w:trPr>
          <w:trHeight w:val="1125"/>
        </w:trPr>
        <w:tc>
          <w:tcPr>
            <w:tcW w:w="9938" w:type="dxa"/>
            <w:vAlign w:val="center"/>
          </w:tcPr>
          <w:p w:rsidR="00515CC0" w:rsidRPr="00D46428" w:rsidRDefault="00D46428" w:rsidP="00D4642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25.</w:t>
            </w:r>
            <w:r w:rsidR="00515CC0" w:rsidRPr="00D46428">
              <w:rPr>
                <w:rFonts w:ascii="Times New Roman" w:hAnsi="Times New Roman"/>
                <w:b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515CC0" w:rsidRPr="007A0E70" w:rsidTr="005A761F">
        <w:trPr>
          <w:trHeight w:val="1577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4F0EFE" w:rsidP="005A7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</w:t>
            </w:r>
            <w:r w:rsidR="005A76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человек населения 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2016 году  увеличилась и составила 23,62% в сравнении с 2015 годом(4,53%).  Увеличение произошло за счёт  предоставления  земельных участков  СПК" 40-лет  Победы"  для строительства животноводческих комплексов.     </w:t>
            </w:r>
          </w:p>
        </w:tc>
      </w:tr>
      <w:tr w:rsidR="00515CC0" w:rsidRPr="007A0E70" w:rsidTr="00515CC0">
        <w:trPr>
          <w:trHeight w:val="1125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515CC0" w:rsidRPr="007A0E70" w:rsidTr="005A761F">
        <w:trPr>
          <w:trHeight w:val="940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4F0EFE" w:rsidP="005A761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В 2016 году под ИЖС земельных участков предоставлено в 7,6 раза меньше, в сравнении с 2015 годом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Нет  массива для развития ИЖС.</w:t>
            </w: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D46428" w:rsidRDefault="00D46428" w:rsidP="00D4642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</w:t>
            </w:r>
            <w:r w:rsidR="00F66C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15CC0" w:rsidRPr="00D46428">
              <w:rPr>
                <w:rFonts w:ascii="Times New Roman" w:hAnsi="Times New Roman"/>
                <w:b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="00515CC0" w:rsidRPr="00D46428">
              <w:rPr>
                <w:rFonts w:ascii="Times New Roman" w:hAnsi="Times New Roman"/>
                <w:b/>
                <w:sz w:val="26"/>
                <w:szCs w:val="26"/>
              </w:rPr>
              <w:t>с даты принятия</w:t>
            </w:r>
            <w:proofErr w:type="gramEnd"/>
            <w:r w:rsidR="00515CC0" w:rsidRPr="00D46428">
              <w:rPr>
                <w:rFonts w:ascii="Times New Roman" w:hAnsi="Times New Roman"/>
                <w:b/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515CC0" w:rsidRPr="007A0E70" w:rsidTr="005A761F">
        <w:trPr>
          <w:trHeight w:val="595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жилищного строительства - в течение 3 лет</w:t>
            </w:r>
          </w:p>
        </w:tc>
      </w:tr>
      <w:tr w:rsidR="00515CC0" w:rsidRPr="007A0E70" w:rsidTr="005A761F">
        <w:trPr>
          <w:trHeight w:val="845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Все застройщики, получившие разрешение на строительство, оформляют разрешение на строительство жилых домов. </w:t>
            </w:r>
          </w:p>
        </w:tc>
      </w:tr>
      <w:tr w:rsidR="00515CC0" w:rsidRPr="007A0E70" w:rsidTr="00485B7A">
        <w:trPr>
          <w:trHeight w:val="566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иных объектов капитального строительства - в течение 5 лет</w:t>
            </w:r>
          </w:p>
        </w:tc>
      </w:tr>
      <w:tr w:rsidR="00515CC0" w:rsidRPr="007A0E70" w:rsidTr="00485B7A">
        <w:trPr>
          <w:trHeight w:val="823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Земельные участки, выделенные для капитального строительства, не имеющие разрешение на строительство, на территории района не зарегистрированы.</w:t>
            </w:r>
          </w:p>
        </w:tc>
      </w:tr>
      <w:tr w:rsidR="00515CC0" w:rsidRPr="007A0E70" w:rsidTr="00515CC0">
        <w:trPr>
          <w:trHeight w:val="7162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2203FE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Государственный кадастровый учет осуществляется в отношении всех многоквартирных жилых домов, введенных  в эксплуатацию.</w:t>
            </w:r>
          </w:p>
          <w:p w:rsidR="00515CC0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</w:t>
            </w:r>
            <w:proofErr w:type="gramStart"/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1A4DBC" w:rsidRPr="007A0E70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2203FE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году уменьшилась и составила 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4,98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% в срав</w:t>
            </w:r>
            <w:r w:rsidR="00B64B46" w:rsidRPr="007A0E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ении с 201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годом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5,95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%). 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4DBC" w:rsidRPr="007A0E70" w:rsidRDefault="001A4DBC" w:rsidP="00D76695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Снижение показателя происходит вследствие уменьшения количества детей-сирот, получающих жилые помещения</w:t>
            </w:r>
          </w:p>
          <w:p w:rsidR="00515CC0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485B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в 201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снизил</w:t>
            </w:r>
            <w:r w:rsidR="00B64B46" w:rsidRPr="007A0E7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сь и составила 52,61%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по сравнению с 201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годом </w:t>
            </w:r>
            <w:r w:rsidR="001A4DBC" w:rsidRPr="007A0E70">
              <w:rPr>
                <w:rFonts w:ascii="Times New Roman" w:hAnsi="Times New Roman" w:cs="Times New Roman"/>
                <w:sz w:val="26"/>
                <w:szCs w:val="26"/>
              </w:rPr>
              <w:t>(61,55). Снижение доли налоговых и неналоговых доходов в отчетном периоде объясняется уменьшением доходного потенциала и увеличением межбюджетных трансфертов из вышестоящего бюджета</w:t>
            </w: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F66C85" w:rsidRPr="006B3516" w:rsidRDefault="002203FE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r w:rsidR="00701BD0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организаций муниципальной формы </w:t>
            </w:r>
            <w:proofErr w:type="gramStart"/>
            <w:r w:rsidR="00701BD0" w:rsidRPr="007A0E70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proofErr w:type="gramEnd"/>
            <w:r w:rsidR="00701BD0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стадии банкротства нет</w:t>
            </w:r>
            <w:r w:rsidR="00F66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7A0E70" w:rsidTr="00485B7A">
        <w:trPr>
          <w:trHeight w:val="4252"/>
        </w:trPr>
        <w:tc>
          <w:tcPr>
            <w:tcW w:w="9938" w:type="dxa"/>
            <w:shd w:val="clear" w:color="auto" w:fill="auto"/>
            <w:vAlign w:val="center"/>
          </w:tcPr>
          <w:p w:rsidR="001A4DBC" w:rsidRPr="007A0E70" w:rsidRDefault="002203FE" w:rsidP="001A4D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33. </w:t>
            </w:r>
            <w:r w:rsidR="001A4DBC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DBC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  <w:p w:rsidR="00B64B46" w:rsidRPr="007A0E70" w:rsidRDefault="00B64B46" w:rsidP="00D76695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Незавершенного в установленные сроки капитального строительства на территории района не зарегистрировано.</w:t>
            </w:r>
          </w:p>
          <w:p w:rsidR="001A4DBC" w:rsidRPr="007A0E70" w:rsidRDefault="001A4DBC" w:rsidP="001A4D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515CC0" w:rsidRPr="007A0E70" w:rsidRDefault="001A4DBC" w:rsidP="000E44C7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 по оплате труда (включая начисления на оплату труда) отсутствует</w:t>
            </w:r>
          </w:p>
        </w:tc>
      </w:tr>
      <w:tr w:rsidR="00515CC0" w:rsidRPr="007A0E70" w:rsidTr="00550505">
        <w:trPr>
          <w:trHeight w:val="943"/>
        </w:trPr>
        <w:tc>
          <w:tcPr>
            <w:tcW w:w="9938" w:type="dxa"/>
            <w:shd w:val="clear" w:color="auto" w:fill="auto"/>
            <w:vAlign w:val="center"/>
          </w:tcPr>
          <w:p w:rsidR="001A4DBC" w:rsidRPr="007A0E70" w:rsidRDefault="002203FE" w:rsidP="001A4DB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A4DBC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A4DBC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515CC0" w:rsidRPr="007A0E70" w:rsidRDefault="00515CC0" w:rsidP="001A4DB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5CC0" w:rsidRPr="007A0E70" w:rsidTr="00550505">
        <w:trPr>
          <w:trHeight w:val="990"/>
        </w:trPr>
        <w:tc>
          <w:tcPr>
            <w:tcW w:w="9938" w:type="dxa"/>
            <w:shd w:val="clear" w:color="auto" w:fill="auto"/>
            <w:vAlign w:val="center"/>
          </w:tcPr>
          <w:p w:rsidR="001A4DBC" w:rsidRPr="007A0E70" w:rsidRDefault="001A4DBC" w:rsidP="000E44C7">
            <w:pPr>
              <w:spacing w:after="0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расходов муниципального образования на содержание органов местного самоуправления за 2016 год произошло в связи с реорганизацией органов местного самоуправления</w:t>
            </w:r>
          </w:p>
          <w:p w:rsidR="00515CC0" w:rsidRPr="007A0E70" w:rsidRDefault="00515CC0" w:rsidP="001A4DBC">
            <w:pPr>
              <w:spacing w:after="0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Схема территориального планирования муниципального образования "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район" разработана и утверждена Решением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Каракулинского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депутатов № 5/11-12 от 24.05.2012г.</w:t>
            </w:r>
          </w:p>
        </w:tc>
      </w:tr>
      <w:tr w:rsidR="00515CC0" w:rsidRPr="007A0E70" w:rsidTr="00515CC0">
        <w:trPr>
          <w:trHeight w:val="1168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37.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Удовлетворенность населения деятельностью органов местного самоуправления </w:t>
            </w: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района.</w:t>
            </w:r>
          </w:p>
        </w:tc>
      </w:tr>
      <w:tr w:rsidR="00515CC0" w:rsidRPr="007A0E70" w:rsidTr="00634A51">
        <w:trPr>
          <w:trHeight w:val="2352"/>
        </w:trPr>
        <w:tc>
          <w:tcPr>
            <w:tcW w:w="9938" w:type="dxa"/>
            <w:shd w:val="clear" w:color="auto" w:fill="auto"/>
            <w:vAlign w:val="center"/>
          </w:tcPr>
          <w:p w:rsidR="00634A51" w:rsidRPr="00634A51" w:rsidRDefault="00634A51" w:rsidP="00634A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proofErr w:type="gramStart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>Согласно проведённого социологического опроса   удовлетворенность населения деятельностью органов местного самоуправления  МО "</w:t>
            </w:r>
            <w:proofErr w:type="spellStart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>Каракулинский</w:t>
            </w:r>
            <w:proofErr w:type="spellEnd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 xml:space="preserve"> район" в 2015 году   снизилась на 1,7 % и составила 65,4% в сравнении с 2015 годом 67,1%. На снижение показателя  оказали следующие нереш</w:t>
            </w:r>
            <w:proofErr w:type="gramEnd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>ённые проблемы: отсутствие общественной бани, пляжа, сокращение рабочих мест на сельхозпредприятиях района. Также на мнение жителей оказало влияние:                                                 - высокие тарифы на энергетические ресурс</w:t>
            </w:r>
            <w:proofErr w:type="gramStart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634A51">
              <w:rPr>
                <w:rFonts w:ascii="Times New Roman" w:hAnsi="Times New Roman" w:cs="Times New Roman"/>
                <w:sz w:val="26"/>
                <w:szCs w:val="26"/>
              </w:rPr>
              <w:t xml:space="preserve"> электроэнергию, газ, тепловую энергию) для населения.</w:t>
            </w:r>
          </w:p>
          <w:bookmarkEnd w:id="0"/>
          <w:p w:rsidR="00515CC0" w:rsidRPr="00550505" w:rsidRDefault="00515CC0" w:rsidP="005C0F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5CC0" w:rsidRPr="007A0E70" w:rsidTr="00B23707">
        <w:trPr>
          <w:trHeight w:val="2127"/>
        </w:trPr>
        <w:tc>
          <w:tcPr>
            <w:tcW w:w="9938" w:type="dxa"/>
            <w:shd w:val="clear" w:color="auto" w:fill="auto"/>
            <w:vAlign w:val="center"/>
          </w:tcPr>
          <w:p w:rsidR="00515CC0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38.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Среднегодовая численность постоянного населения</w:t>
            </w:r>
          </w:p>
          <w:p w:rsidR="00950B8F" w:rsidRPr="007A0E70" w:rsidRDefault="00950B8F" w:rsidP="00950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Среднегодовая численность населения в 2016 году снизилась в сравнении с 2015 годом и составила 11,013 тыс. человек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2015г.-11,265тыс. человек.) Снижение произошло за счёт миграционной и естественной убыли населения. Прогноз среднегодовой численности населения  на  2017-2019 гг. составлен с учетом миграционной убыли населения и сохраняющегося отрицательного естественного прироста населения.</w:t>
            </w:r>
          </w:p>
          <w:p w:rsidR="00515CC0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39. </w:t>
            </w:r>
            <w:r w:rsidR="00515CC0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  <w:p w:rsidR="00515CC0" w:rsidRPr="007A0E70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24067F" w:rsidRPr="007A0E70" w:rsidRDefault="0024067F" w:rsidP="007A0E70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 электрической энергии  в многоквартирных домах  в 2016 году снижается по сравнению с 2015 годом. На снижение показателей повлияли несколько факторов: проведение ремонтных работ, реализация проекта "Умный город" (сокращение потерь по электроэнергии), установка индивидуальных и коллективных приборов учета - оснащение приборами учета в МКД составляет 100%. При прогнозе на период 2017-2019 г.г. уменьшение потребления энергетических ресурсов происходит за счет действия программы по энергосбережению. За счет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внедренрения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энергосберегающих технологий, применение энергосберегающих оборудований - ламп накаливания. Данные по объему потребления энергоресурсов использованы с предоставленной информации предприятий ОКК. </w:t>
            </w:r>
          </w:p>
          <w:p w:rsidR="009605EF" w:rsidRPr="007A0E70" w:rsidRDefault="009605EF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950B8F" w:rsidRPr="007A0E70" w:rsidRDefault="00950B8F" w:rsidP="00950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</w:t>
            </w:r>
            <w:r w:rsidR="008200A3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тепловой энергии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многоквартирных домах в 2016 году снизилось. Приборы учета по тепловой эне</w:t>
            </w:r>
            <w:r w:rsidR="008200A3" w:rsidRPr="007A0E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гии установлены в 4 - х многоквартирных домах, что составляет 9,5% . Ежегодно проводится ремонт систем теплоснабжения, переход МКД на индивидуальное газовое отопление. Увеличение площади в МКД связано с инвентаризацией. На 2017 -2018 год прогнозируется постепенное снижение расхода тепловой энергии, что обеспечивается реализацией на территории района ФЗ "Об энергосбережении и повышении энергетической эффективности и о внесении изменений в отдельные законодательные акты Российской Федерации" от 23.11.2009 года №261-ФЗ в результате мероприятий по внедрению энергосберегающих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а именно, утепление фасадов домов, окон и входных дверей. Снижение расхода тепловой энергии связано с утверждением  нормативов потребления коммунальных услуг по отоплению,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Постановления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от 22.12.2014 №554 "Об утверждении нормативов потребления коммунальной услуги по отоплению в жилых помещениях в многоквартирном доме и жилом доме в УР"</w:t>
            </w:r>
          </w:p>
          <w:p w:rsidR="00950B8F" w:rsidRPr="007A0E70" w:rsidRDefault="00950B8F" w:rsidP="00950B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950B8F" w:rsidRPr="007A0E70" w:rsidRDefault="00950B8F" w:rsidP="00D76695">
            <w:pPr>
              <w:ind w:firstLineChars="100" w:firstLine="2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</w:t>
            </w:r>
            <w:r w:rsidR="008200A3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холодной воды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многоквартирных домах в 2016 году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снижается по сравнению с 2015 годом. На снижение показателей повлияли несколько факторов: ремонт систем водоснабжения, установка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индивидульных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(на 1 января 2017 года оснащение индивидуальными приборами учета составляет 65,2%) и внедрения энергосберегающих технологий. Данные по объему потребления энергоресурсов и количества проживающих использованы с предоставленной информации предприятий ОКК района с учетом МКД блокированной застройки</w:t>
            </w: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4743B" w:rsidRPr="007A0E70" w:rsidRDefault="00950B8F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C30C2E" w:rsidRPr="007A0E70" w:rsidRDefault="00C30C2E" w:rsidP="00D76695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Удельное потребление </w:t>
            </w:r>
            <w:r w:rsidR="008200A3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газа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многоквартирных домах  в 2016 году снижается по сравнению с 2015 годом. Уменьшение объема связано с газификацией в муниципальном образовании "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Каракулинское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" многоквартирных домов с установкой приборов учета. Данные по объему потребления энергоресурсов использованы с ООО "Газпром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Ижевск".</w:t>
            </w:r>
          </w:p>
          <w:p w:rsidR="00C4743B" w:rsidRPr="007A0E70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7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40. </w:t>
            </w:r>
            <w:r w:rsidR="00C4743B" w:rsidRPr="00B23707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</w:t>
            </w:r>
            <w:r w:rsidR="00C4743B"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величина потребления энергетических ресурсов муниципальными бюджетными учреждениями:</w:t>
            </w:r>
          </w:p>
          <w:p w:rsidR="00C4743B" w:rsidRPr="007A0E70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EA772F" w:rsidRPr="007A0E70" w:rsidRDefault="00EA772F" w:rsidP="000E4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электрической энергии в 2016 году  увеличилась  и составило   169,77 квт/ч на 1 человека населения по сравнению с 2015 годом 164,</w:t>
            </w:r>
            <w:r w:rsidR="009F1316" w:rsidRPr="007A0E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7вт/ч.    Увеличение по отрасли УНО на 51 тыс.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-с 01.10.2016 года открылась новая группа д/с, в школе -интернате установлено дополнительно стиральные машины, водонагреватели, душевые кабины.  В 2016  году открылся МФ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Ц-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за год потребление электроэнергии составило 9 тыс. квт. Прогноз спланирован  исходя  из расчётной потребности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C4743B" w:rsidRPr="007A0E70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9F1316" w:rsidRPr="007A0E70" w:rsidRDefault="009F1316" w:rsidP="000E4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тепловой энергии в 2016 году  увеличилась  и  составила 0,20 Гкал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а 1кв.м. общей площади  по сравнению с 2015  годом (0,18 Гкал).  Увеличение  произошло    по  отрасли УНО на  588 Гкал., отдела культуры  на 181 Гкал, Администрации района на 112 Гкал.,  за счёт того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что  температурный режим наружного воздуха в 2016 году был ниже чем в 2015 году.  В УНО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открылась новая  группа д/с  отопительный период составил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 три месяца. Открылся  многофункциональный  центр  годовое потребление тепловой энергии составило-35,6 Гкал. Увеличение потребления произошло по  Администрации района  также за счёт  того, что к  добавилась отапливая площадь по МО "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Колесниковское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" в 2015 году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Колесниковское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" арендовало здание. Прогнозный показатель рассчитан исходя  из расчётной потребности.</w:t>
            </w:r>
          </w:p>
          <w:p w:rsidR="00C4743B" w:rsidRPr="007A0E70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9F1316" w:rsidRPr="007A0E70" w:rsidRDefault="009F1316" w:rsidP="000E4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Удельная величина потребление холодной воды в 2016 году  увеличилось  и составило 1,58 куб. м. на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чел-ка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. населения по сравнению с 2015 годом(1,40 куб.м).  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произошло в отрасли  УНО открылась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новая группа д/с. В 2016 году  открылся МФЦ. Прогнозная  потребность спланирована  по нормативу потребления.</w:t>
            </w:r>
          </w:p>
          <w:p w:rsidR="00C4743B" w:rsidRPr="007A0E70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515CC0" w:rsidRPr="007A0E70" w:rsidRDefault="00C30C2E" w:rsidP="00B237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E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Удельная величина потребления газа в 2016 году по сравнению с 2015 годом  1,53 куб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)  увеличилась и составила  2,53 куб.м  на чел. населения. Увеличение произошло за счёт того, что  температура наружного воздуха в 2016 году была </w:t>
            </w:r>
            <w:proofErr w:type="gram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ниже</w:t>
            </w:r>
            <w:proofErr w:type="gram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чем в 2015 году, а также  за счёт снижения среднегодовой численности населения.  Котельная   СК "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Кулюшевский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"   переведена на газ с   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электроотопления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.  В 2015 году СК "</w:t>
            </w:r>
            <w:proofErr w:type="spellStart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Кулюшевский</w:t>
            </w:r>
            <w:proofErr w:type="spellEnd"/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" отапливался газом  три месяца,  а в 2016 году полный отопительный сезон.</w:t>
            </w:r>
            <w:r w:rsidR="009F1316" w:rsidRPr="007A0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E70">
              <w:rPr>
                <w:rFonts w:ascii="Times New Roman" w:hAnsi="Times New Roman" w:cs="Times New Roman"/>
                <w:sz w:val="26"/>
                <w:szCs w:val="26"/>
              </w:rPr>
              <w:t>Прогнозное значение    потребления  рассчитано по нормативу потребления и  на полный отопительный  период.</w:t>
            </w:r>
          </w:p>
        </w:tc>
      </w:tr>
    </w:tbl>
    <w:p w:rsidR="00515CC0" w:rsidRPr="007A0E70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0" w:rsidRPr="007A0E70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E70" w:rsidRPr="007A0E70" w:rsidRDefault="007A0E7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0E70" w:rsidRPr="007A0E70" w:rsidSect="001E2C41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EF" w:rsidRDefault="009605EF" w:rsidP="009605EF">
      <w:pPr>
        <w:spacing w:after="0" w:line="240" w:lineRule="auto"/>
      </w:pPr>
      <w:r>
        <w:separator/>
      </w:r>
    </w:p>
  </w:endnote>
  <w:end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EF" w:rsidRDefault="009605EF" w:rsidP="009605EF">
      <w:pPr>
        <w:spacing w:after="0" w:line="240" w:lineRule="auto"/>
      </w:pPr>
      <w:r>
        <w:separator/>
      </w:r>
    </w:p>
  </w:footnote>
  <w:foot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6BB"/>
    <w:multiLevelType w:val="hybridMultilevel"/>
    <w:tmpl w:val="2BB068C4"/>
    <w:lvl w:ilvl="0" w:tplc="24622BF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3B0B4CBB"/>
    <w:multiLevelType w:val="hybridMultilevel"/>
    <w:tmpl w:val="30B0356A"/>
    <w:lvl w:ilvl="0" w:tplc="6E74B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A8"/>
    <w:rsid w:val="00055055"/>
    <w:rsid w:val="000A36E8"/>
    <w:rsid w:val="000A6E77"/>
    <w:rsid w:val="000C00D7"/>
    <w:rsid w:val="000E44C7"/>
    <w:rsid w:val="001A4DBC"/>
    <w:rsid w:val="001E2C41"/>
    <w:rsid w:val="002203FE"/>
    <w:rsid w:val="0024067F"/>
    <w:rsid w:val="00264C2E"/>
    <w:rsid w:val="002B3F69"/>
    <w:rsid w:val="002B43F0"/>
    <w:rsid w:val="002D3938"/>
    <w:rsid w:val="00435843"/>
    <w:rsid w:val="00485B7A"/>
    <w:rsid w:val="004927E1"/>
    <w:rsid w:val="004F0EFE"/>
    <w:rsid w:val="00515CC0"/>
    <w:rsid w:val="00550505"/>
    <w:rsid w:val="005539A8"/>
    <w:rsid w:val="005906CF"/>
    <w:rsid w:val="005A761F"/>
    <w:rsid w:val="005C0FBC"/>
    <w:rsid w:val="00634A51"/>
    <w:rsid w:val="006402D9"/>
    <w:rsid w:val="00655D21"/>
    <w:rsid w:val="006617AA"/>
    <w:rsid w:val="006B3516"/>
    <w:rsid w:val="00701BD0"/>
    <w:rsid w:val="00735CE1"/>
    <w:rsid w:val="00777BE0"/>
    <w:rsid w:val="0078147D"/>
    <w:rsid w:val="00783BC5"/>
    <w:rsid w:val="007A0E70"/>
    <w:rsid w:val="007D1480"/>
    <w:rsid w:val="00811681"/>
    <w:rsid w:val="008200A3"/>
    <w:rsid w:val="008A64CE"/>
    <w:rsid w:val="008B3AF6"/>
    <w:rsid w:val="008D226A"/>
    <w:rsid w:val="00950540"/>
    <w:rsid w:val="00950B8F"/>
    <w:rsid w:val="009605EF"/>
    <w:rsid w:val="009B71BB"/>
    <w:rsid w:val="009E3C65"/>
    <w:rsid w:val="009F1316"/>
    <w:rsid w:val="00A227B2"/>
    <w:rsid w:val="00A327D4"/>
    <w:rsid w:val="00AF3959"/>
    <w:rsid w:val="00B01148"/>
    <w:rsid w:val="00B23707"/>
    <w:rsid w:val="00B42552"/>
    <w:rsid w:val="00B43F35"/>
    <w:rsid w:val="00B64B46"/>
    <w:rsid w:val="00BE0CFB"/>
    <w:rsid w:val="00BF3DFD"/>
    <w:rsid w:val="00C07A86"/>
    <w:rsid w:val="00C30C2E"/>
    <w:rsid w:val="00C4743B"/>
    <w:rsid w:val="00C51C4D"/>
    <w:rsid w:val="00D46428"/>
    <w:rsid w:val="00D76695"/>
    <w:rsid w:val="00D7699B"/>
    <w:rsid w:val="00DC1796"/>
    <w:rsid w:val="00EA772F"/>
    <w:rsid w:val="00F66C85"/>
    <w:rsid w:val="00F7229B"/>
    <w:rsid w:val="00F8335C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43F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17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43F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17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F116-1FF1-4762-9203-FC88B17D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5486</Words>
  <Characters>31273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52</cp:revision>
  <dcterms:created xsi:type="dcterms:W3CDTF">2016-05-05T03:56:00Z</dcterms:created>
  <dcterms:modified xsi:type="dcterms:W3CDTF">2017-04-28T09:29:00Z</dcterms:modified>
</cp:coreProperties>
</file>