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CF07BA" w:rsidRPr="00E60F47" w:rsidTr="002A5020">
        <w:tc>
          <w:tcPr>
            <w:tcW w:w="709" w:type="dxa"/>
            <w:tcBorders>
              <w:top w:val="nil"/>
              <w:left w:val="nil"/>
              <w:bottom w:val="nil"/>
              <w:right w:val="nil"/>
            </w:tcBorders>
          </w:tcPr>
          <w:p w:rsidR="00CF07BA" w:rsidRPr="008719B5" w:rsidRDefault="00CF07BA" w:rsidP="00CA3B22">
            <w:pPr>
              <w:tabs>
                <w:tab w:val="left" w:pos="1400"/>
              </w:tabs>
              <w:jc w:val="center"/>
            </w:pPr>
          </w:p>
          <w:p w:rsidR="00CF07BA" w:rsidRPr="004B5A18" w:rsidRDefault="00CF07BA" w:rsidP="00CA3B22">
            <w:pPr>
              <w:tabs>
                <w:tab w:val="left" w:pos="1400"/>
              </w:tabs>
              <w:jc w:val="center"/>
              <w:rPr>
                <w:sz w:val="18"/>
                <w:szCs w:val="18"/>
              </w:rPr>
            </w:pPr>
          </w:p>
        </w:tc>
        <w:tc>
          <w:tcPr>
            <w:tcW w:w="9214" w:type="dxa"/>
            <w:tcBorders>
              <w:top w:val="nil"/>
              <w:left w:val="nil"/>
              <w:bottom w:val="nil"/>
              <w:right w:val="nil"/>
            </w:tcBorders>
          </w:tcPr>
          <w:p w:rsidR="00CF07BA" w:rsidRPr="008719B5" w:rsidRDefault="005A59C6" w:rsidP="002A5020">
            <w:pPr>
              <w:jc w:val="center"/>
            </w:pPr>
            <w:r w:rsidRPr="005A59C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45pt;height:47.5pt;visibility:visible">
                  <v:imagedata r:id="rId7" o:title=""/>
                </v:shape>
              </w:pict>
            </w:r>
          </w:p>
        </w:tc>
        <w:tc>
          <w:tcPr>
            <w:tcW w:w="4820" w:type="dxa"/>
            <w:tcBorders>
              <w:top w:val="nil"/>
              <w:left w:val="nil"/>
              <w:bottom w:val="nil"/>
              <w:right w:val="nil"/>
            </w:tcBorders>
          </w:tcPr>
          <w:p w:rsidR="00CF07BA" w:rsidRDefault="00CF07BA" w:rsidP="00CA3B22">
            <w:pPr>
              <w:jc w:val="both"/>
              <w:rPr>
                <w:bCs/>
                <w:sz w:val="18"/>
                <w:szCs w:val="18"/>
              </w:rPr>
            </w:pPr>
          </w:p>
          <w:p w:rsidR="00CF07BA" w:rsidRPr="004B5A18" w:rsidRDefault="00CF07BA" w:rsidP="00CA3B22">
            <w:pPr>
              <w:jc w:val="center"/>
              <w:rPr>
                <w:bCs/>
                <w:sz w:val="18"/>
                <w:szCs w:val="18"/>
              </w:rPr>
            </w:pPr>
          </w:p>
          <w:p w:rsidR="00CF07BA" w:rsidRPr="004B5A18" w:rsidRDefault="00CF07BA" w:rsidP="00CA3B22">
            <w:pPr>
              <w:jc w:val="center"/>
              <w:rPr>
                <w:bCs/>
                <w:sz w:val="18"/>
                <w:szCs w:val="18"/>
              </w:rPr>
            </w:pPr>
          </w:p>
        </w:tc>
      </w:tr>
    </w:tbl>
    <w:p w:rsidR="00CF07BA" w:rsidRPr="00AB2396" w:rsidRDefault="00CF07BA"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CF07BA" w:rsidRPr="00AB2396" w:rsidRDefault="00CF07BA" w:rsidP="00CF6E91">
      <w:pPr>
        <w:tabs>
          <w:tab w:val="left" w:pos="567"/>
          <w:tab w:val="left" w:pos="18286"/>
        </w:tabs>
        <w:ind w:left="142" w:right="172" w:hanging="142"/>
        <w:jc w:val="center"/>
      </w:pPr>
      <w:r w:rsidRPr="00AB2396">
        <w:t>«КАРАКУЛИНСКИЙ РАЙОН»</w:t>
      </w:r>
    </w:p>
    <w:p w:rsidR="00CF07BA" w:rsidRDefault="00CF07BA" w:rsidP="00A91960">
      <w:pPr>
        <w:tabs>
          <w:tab w:val="left" w:pos="567"/>
          <w:tab w:val="left" w:pos="18286"/>
        </w:tabs>
        <w:ind w:left="142" w:right="172"/>
        <w:jc w:val="right"/>
        <w:rPr>
          <w:sz w:val="18"/>
          <w:szCs w:val="18"/>
        </w:rPr>
      </w:pPr>
    </w:p>
    <w:p w:rsidR="003725C3" w:rsidRDefault="003725C3" w:rsidP="00A91960">
      <w:pPr>
        <w:tabs>
          <w:tab w:val="left" w:pos="567"/>
          <w:tab w:val="left" w:pos="18286"/>
        </w:tabs>
        <w:ind w:left="142" w:right="172"/>
        <w:jc w:val="right"/>
        <w:rPr>
          <w:sz w:val="18"/>
          <w:szCs w:val="18"/>
        </w:rPr>
      </w:pPr>
    </w:p>
    <w:p w:rsidR="003725C3" w:rsidRDefault="003725C3" w:rsidP="00A91960">
      <w:pPr>
        <w:tabs>
          <w:tab w:val="left" w:pos="567"/>
          <w:tab w:val="left" w:pos="18286"/>
        </w:tabs>
        <w:ind w:left="142" w:right="172"/>
        <w:jc w:val="right"/>
        <w:rPr>
          <w:sz w:val="18"/>
          <w:szCs w:val="18"/>
        </w:rPr>
      </w:pPr>
    </w:p>
    <w:p w:rsidR="00CF07BA" w:rsidRPr="00A91960" w:rsidRDefault="00CF07BA" w:rsidP="00A91960">
      <w:pPr>
        <w:tabs>
          <w:tab w:val="left" w:pos="567"/>
          <w:tab w:val="left" w:pos="18286"/>
        </w:tabs>
        <w:ind w:left="142" w:right="172"/>
        <w:jc w:val="right"/>
        <w:rPr>
          <w:sz w:val="18"/>
          <w:szCs w:val="18"/>
        </w:rPr>
      </w:pPr>
    </w:p>
    <w:p w:rsidR="00CF07BA" w:rsidRPr="004D724A" w:rsidRDefault="00CF07BA" w:rsidP="00BE04E5">
      <w:pPr>
        <w:jc w:val="center"/>
        <w:outlineLvl w:val="2"/>
        <w:rPr>
          <w:b/>
          <w:color w:val="000000"/>
          <w:spacing w:val="3"/>
        </w:rPr>
      </w:pPr>
      <w:r w:rsidRPr="004D724A">
        <w:rPr>
          <w:b/>
          <w:color w:val="000000"/>
          <w:spacing w:val="3"/>
        </w:rPr>
        <w:t>Заключение</w:t>
      </w:r>
    </w:p>
    <w:p w:rsidR="00CF07BA" w:rsidRDefault="00CF07BA"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CF07BA" w:rsidRDefault="00CF07BA" w:rsidP="00BE04E5">
      <w:pPr>
        <w:jc w:val="center"/>
        <w:outlineLvl w:val="2"/>
        <w:rPr>
          <w:b/>
          <w:color w:val="000000"/>
          <w:spacing w:val="3"/>
        </w:rPr>
      </w:pPr>
      <w:r w:rsidRPr="004D724A">
        <w:rPr>
          <w:b/>
          <w:color w:val="000000"/>
          <w:spacing w:val="3"/>
        </w:rPr>
        <w:t>«</w:t>
      </w:r>
      <w:r>
        <w:rPr>
          <w:b/>
          <w:color w:val="000000"/>
          <w:spacing w:val="3"/>
        </w:rPr>
        <w:t>Галановское</w:t>
      </w:r>
      <w:r w:rsidRPr="004D724A">
        <w:rPr>
          <w:b/>
          <w:color w:val="000000"/>
          <w:spacing w:val="3"/>
        </w:rPr>
        <w:t xml:space="preserve">» «О бюджете муниципального образования </w:t>
      </w:r>
    </w:p>
    <w:p w:rsidR="00CF07BA" w:rsidRPr="004D724A" w:rsidRDefault="00CF07BA" w:rsidP="00BE04E5">
      <w:pPr>
        <w:jc w:val="center"/>
        <w:outlineLvl w:val="2"/>
        <w:rPr>
          <w:color w:val="000000"/>
          <w:spacing w:val="3"/>
        </w:rPr>
      </w:pPr>
      <w:r w:rsidRPr="004D724A">
        <w:rPr>
          <w:b/>
          <w:color w:val="000000"/>
          <w:spacing w:val="3"/>
        </w:rPr>
        <w:t>«</w:t>
      </w:r>
      <w:r>
        <w:rPr>
          <w:b/>
          <w:color w:val="000000"/>
          <w:spacing w:val="3"/>
        </w:rPr>
        <w:t>Галановское</w:t>
      </w:r>
      <w:r w:rsidRPr="004D724A">
        <w:rPr>
          <w:b/>
          <w:color w:val="000000"/>
          <w:spacing w:val="3"/>
        </w:rPr>
        <w:t>»  на 20</w:t>
      </w:r>
      <w:r>
        <w:rPr>
          <w:b/>
          <w:color w:val="000000"/>
          <w:spacing w:val="3"/>
        </w:rPr>
        <w:t>20</w:t>
      </w:r>
      <w:r w:rsidRPr="004D724A">
        <w:rPr>
          <w:b/>
          <w:color w:val="000000"/>
          <w:spacing w:val="3"/>
        </w:rPr>
        <w:t xml:space="preserve"> год</w:t>
      </w:r>
      <w:r>
        <w:rPr>
          <w:b/>
          <w:color w:val="000000"/>
          <w:spacing w:val="3"/>
        </w:rPr>
        <w:t xml:space="preserve"> и на плановый период 2021 и 2022 годов</w:t>
      </w:r>
      <w:r w:rsidRPr="004D724A">
        <w:rPr>
          <w:color w:val="000000"/>
          <w:spacing w:val="3"/>
        </w:rPr>
        <w:t>»</w:t>
      </w:r>
    </w:p>
    <w:p w:rsidR="00CF07BA" w:rsidRDefault="00CF07BA" w:rsidP="001429FB">
      <w:pPr>
        <w:tabs>
          <w:tab w:val="left" w:pos="567"/>
          <w:tab w:val="left" w:pos="18286"/>
        </w:tabs>
        <w:ind w:left="142" w:right="172"/>
        <w:jc w:val="center"/>
        <w:rPr>
          <w:b/>
          <w:sz w:val="26"/>
          <w:szCs w:val="26"/>
        </w:rPr>
      </w:pPr>
    </w:p>
    <w:p w:rsidR="00CF07BA" w:rsidRPr="00E67232" w:rsidRDefault="00CF07BA"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1</w:t>
      </w:r>
      <w:r>
        <w:rPr>
          <w:sz w:val="20"/>
          <w:szCs w:val="20"/>
        </w:rPr>
        <w:t>7</w:t>
      </w:r>
      <w:r w:rsidRPr="00E67232">
        <w:rPr>
          <w:sz w:val="20"/>
          <w:szCs w:val="20"/>
        </w:rPr>
        <w:t>.12.201</w:t>
      </w:r>
      <w:r>
        <w:rPr>
          <w:sz w:val="20"/>
          <w:szCs w:val="20"/>
        </w:rPr>
        <w:t>9</w:t>
      </w:r>
      <w:r w:rsidRPr="00E67232">
        <w:rPr>
          <w:sz w:val="20"/>
          <w:szCs w:val="20"/>
        </w:rPr>
        <w:t xml:space="preserve"> года</w:t>
      </w:r>
    </w:p>
    <w:p w:rsidR="00CF07BA" w:rsidRDefault="00CF07BA" w:rsidP="00A9619F">
      <w:pPr>
        <w:tabs>
          <w:tab w:val="left" w:pos="567"/>
          <w:tab w:val="left" w:pos="18286"/>
        </w:tabs>
        <w:ind w:left="142" w:right="172"/>
        <w:rPr>
          <w:sz w:val="26"/>
          <w:szCs w:val="26"/>
        </w:rPr>
      </w:pPr>
    </w:p>
    <w:p w:rsidR="00CF07BA" w:rsidRPr="00202417" w:rsidRDefault="00CF07BA" w:rsidP="00A9619F">
      <w:pPr>
        <w:jc w:val="both"/>
        <w:rPr>
          <w:sz w:val="26"/>
          <w:szCs w:val="26"/>
        </w:rPr>
      </w:pPr>
      <w:r w:rsidRPr="007A550A">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w:t>
      </w:r>
      <w:r>
        <w:rPr>
          <w:sz w:val="26"/>
          <w:szCs w:val="26"/>
        </w:rPr>
        <w:t>Галановское</w:t>
      </w:r>
      <w:r w:rsidRPr="007A550A">
        <w:rPr>
          <w:sz w:val="26"/>
          <w:szCs w:val="26"/>
        </w:rPr>
        <w:t xml:space="preserve">» </w:t>
      </w:r>
      <w:r w:rsidRPr="007A550A">
        <w:rPr>
          <w:bCs/>
          <w:sz w:val="26"/>
          <w:szCs w:val="26"/>
        </w:rPr>
        <w:t>«О бюджете муниципального обр</w:t>
      </w:r>
      <w:r>
        <w:rPr>
          <w:bCs/>
          <w:sz w:val="26"/>
          <w:szCs w:val="26"/>
        </w:rPr>
        <w:t>азования «Галановское» на 2020</w:t>
      </w:r>
      <w:r w:rsidRPr="007A550A">
        <w:rPr>
          <w:bCs/>
          <w:sz w:val="26"/>
          <w:szCs w:val="26"/>
        </w:rPr>
        <w:t xml:space="preserve"> год и плановый период 20</w:t>
      </w:r>
      <w:r>
        <w:rPr>
          <w:bCs/>
          <w:sz w:val="26"/>
          <w:szCs w:val="26"/>
        </w:rPr>
        <w:t>21</w:t>
      </w:r>
      <w:r w:rsidRPr="007A550A">
        <w:rPr>
          <w:bCs/>
          <w:sz w:val="26"/>
          <w:szCs w:val="26"/>
        </w:rPr>
        <w:t xml:space="preserve"> и 20</w:t>
      </w:r>
      <w:r>
        <w:rPr>
          <w:bCs/>
          <w:sz w:val="26"/>
          <w:szCs w:val="26"/>
        </w:rPr>
        <w:t>22</w:t>
      </w:r>
      <w:r w:rsidRPr="007A550A">
        <w:rPr>
          <w:bCs/>
          <w:sz w:val="26"/>
          <w:szCs w:val="26"/>
        </w:rPr>
        <w:t xml:space="preserve"> годов (далее – проект бюджета) </w:t>
      </w:r>
      <w:r w:rsidRPr="007A550A">
        <w:rPr>
          <w:sz w:val="26"/>
          <w:szCs w:val="26"/>
        </w:rPr>
        <w:t>подготовлено в соответствии с требованиями Бюджетного кодекса Российской Федерации (далее – БК РФ)</w:t>
      </w:r>
      <w:r w:rsidRPr="007A550A">
        <w:rPr>
          <w:i/>
          <w:iCs/>
          <w:sz w:val="26"/>
          <w:szCs w:val="26"/>
        </w:rPr>
        <w:t>,</w:t>
      </w:r>
      <w:r w:rsidRPr="007A550A">
        <w:rPr>
          <w:sz w:val="26"/>
          <w:szCs w:val="26"/>
        </w:rPr>
        <w:t xml:space="preserve"> Положением о Контрольно-счетном органе муниципального образования «Каракулинский район», </w:t>
      </w:r>
      <w:r w:rsidRPr="00202417">
        <w:rPr>
          <w:bCs/>
          <w:sz w:val="26"/>
          <w:szCs w:val="26"/>
        </w:rPr>
        <w:t>Соглашением от 28.12.201</w:t>
      </w:r>
      <w:r>
        <w:rPr>
          <w:bCs/>
          <w:sz w:val="26"/>
          <w:szCs w:val="26"/>
        </w:rPr>
        <w:t>8</w:t>
      </w:r>
      <w:r w:rsidRPr="00202417">
        <w:rPr>
          <w:bCs/>
          <w:sz w:val="26"/>
          <w:szCs w:val="26"/>
        </w:rPr>
        <w:t xml:space="preserve"> года №</w:t>
      </w:r>
      <w:r>
        <w:rPr>
          <w:bCs/>
          <w:sz w:val="26"/>
          <w:szCs w:val="26"/>
        </w:rPr>
        <w:t>24</w:t>
      </w:r>
      <w:r w:rsidRPr="00202417">
        <w:rPr>
          <w:bCs/>
          <w:sz w:val="26"/>
          <w:szCs w:val="26"/>
        </w:rPr>
        <w:t xml:space="preserve"> о передаче контрольно-счетному органу муниципального образования «Каракулинский район» полномочий по осуществлению внешнего муниципального финансового контроля</w:t>
      </w:r>
      <w:r w:rsidRPr="00202417">
        <w:rPr>
          <w:sz w:val="26"/>
          <w:szCs w:val="26"/>
        </w:rPr>
        <w:t>.</w:t>
      </w:r>
    </w:p>
    <w:p w:rsidR="00CF07BA" w:rsidRPr="00213E5B" w:rsidRDefault="00CF07BA" w:rsidP="007A550A">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 17</w:t>
      </w:r>
      <w:r w:rsidRPr="00213E5B">
        <w:rPr>
          <w:sz w:val="26"/>
          <w:szCs w:val="26"/>
        </w:rPr>
        <w:t>.12.201</w:t>
      </w:r>
      <w:r>
        <w:rPr>
          <w:sz w:val="26"/>
          <w:szCs w:val="26"/>
        </w:rPr>
        <w:t>9</w:t>
      </w:r>
      <w:r w:rsidRPr="00213E5B">
        <w:rPr>
          <w:sz w:val="26"/>
          <w:szCs w:val="26"/>
        </w:rPr>
        <w:t xml:space="preserve"> г.</w:t>
      </w:r>
    </w:p>
    <w:p w:rsidR="00CF07BA" w:rsidRPr="008D65F7" w:rsidRDefault="00CF07BA" w:rsidP="00A9619F">
      <w:pPr>
        <w:jc w:val="both"/>
        <w:rPr>
          <w:sz w:val="26"/>
          <w:szCs w:val="26"/>
        </w:rPr>
      </w:pPr>
    </w:p>
    <w:p w:rsidR="00CF07BA" w:rsidRPr="00202417" w:rsidRDefault="00CF07BA" w:rsidP="00777EA1">
      <w:pPr>
        <w:numPr>
          <w:ilvl w:val="0"/>
          <w:numId w:val="4"/>
        </w:numPr>
        <w:ind w:left="0" w:firstLine="360"/>
        <w:jc w:val="both"/>
        <w:rPr>
          <w:color w:val="FF0000"/>
          <w:sz w:val="26"/>
          <w:szCs w:val="26"/>
        </w:rPr>
      </w:pPr>
      <w:r w:rsidRPr="008D65F7">
        <w:rPr>
          <w:sz w:val="26"/>
          <w:szCs w:val="26"/>
        </w:rPr>
        <w:t>Полномочия по составлению проекта бюджета муниципального образования «</w:t>
      </w:r>
      <w:r>
        <w:rPr>
          <w:sz w:val="26"/>
          <w:szCs w:val="26"/>
        </w:rPr>
        <w:t>Галановское</w:t>
      </w:r>
      <w:r w:rsidRPr="008D65F7">
        <w:rPr>
          <w:sz w:val="26"/>
          <w:szCs w:val="26"/>
        </w:rPr>
        <w:t>» переданы Администрацией муниципального образования «</w:t>
      </w:r>
      <w:r>
        <w:rPr>
          <w:sz w:val="26"/>
          <w:szCs w:val="26"/>
        </w:rPr>
        <w:t>Галановское</w:t>
      </w:r>
      <w:r w:rsidRPr="008D65F7">
        <w:rPr>
          <w:sz w:val="26"/>
          <w:szCs w:val="26"/>
        </w:rPr>
        <w:t>» Администрации муниципального образования «Каракулинский район» на основа</w:t>
      </w:r>
      <w:r>
        <w:rPr>
          <w:sz w:val="26"/>
          <w:szCs w:val="26"/>
        </w:rPr>
        <w:t xml:space="preserve">нии заключенного </w:t>
      </w:r>
      <w:r w:rsidRPr="00040F2C">
        <w:rPr>
          <w:sz w:val="26"/>
          <w:szCs w:val="26"/>
        </w:rPr>
        <w:t>Соглашения от 28.12.201</w:t>
      </w:r>
      <w:r>
        <w:rPr>
          <w:sz w:val="26"/>
          <w:szCs w:val="26"/>
        </w:rPr>
        <w:t>8</w:t>
      </w:r>
      <w:r w:rsidRPr="00040F2C">
        <w:rPr>
          <w:sz w:val="26"/>
          <w:szCs w:val="26"/>
        </w:rPr>
        <w:t xml:space="preserve"> года №</w:t>
      </w:r>
      <w:r>
        <w:rPr>
          <w:sz w:val="26"/>
          <w:szCs w:val="26"/>
        </w:rPr>
        <w:t>34</w:t>
      </w:r>
      <w:r w:rsidRPr="00040F2C">
        <w:rPr>
          <w:sz w:val="26"/>
          <w:szCs w:val="26"/>
        </w:rPr>
        <w:t>.</w:t>
      </w:r>
      <w:r w:rsidRPr="00202417">
        <w:rPr>
          <w:color w:val="FF0000"/>
          <w:sz w:val="26"/>
          <w:szCs w:val="26"/>
        </w:rPr>
        <w:t xml:space="preserve"> </w:t>
      </w:r>
    </w:p>
    <w:p w:rsidR="00CF07BA" w:rsidRDefault="00CF07BA" w:rsidP="007A550A">
      <w:pPr>
        <w:pStyle w:val="af3"/>
        <w:jc w:val="both"/>
        <w:rPr>
          <w:sz w:val="26"/>
          <w:szCs w:val="26"/>
        </w:rPr>
      </w:pPr>
      <w:r>
        <w:rPr>
          <w:sz w:val="26"/>
          <w:szCs w:val="26"/>
        </w:rPr>
        <w:t xml:space="preserve">     </w:t>
      </w:r>
      <w:r w:rsidRPr="00213E5B">
        <w:rPr>
          <w:sz w:val="26"/>
          <w:szCs w:val="26"/>
        </w:rPr>
        <w:t>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w:t>
      </w:r>
      <w:r>
        <w:rPr>
          <w:sz w:val="26"/>
          <w:szCs w:val="26"/>
        </w:rPr>
        <w:t>20</w:t>
      </w:r>
      <w:r w:rsidRPr="00213E5B">
        <w:rPr>
          <w:sz w:val="26"/>
          <w:szCs w:val="26"/>
        </w:rPr>
        <w:t xml:space="preserve"> год и плановый период 20</w:t>
      </w:r>
      <w:r>
        <w:rPr>
          <w:sz w:val="26"/>
          <w:szCs w:val="26"/>
        </w:rPr>
        <w:t>21</w:t>
      </w:r>
      <w:r w:rsidRPr="00213E5B">
        <w:rPr>
          <w:sz w:val="26"/>
          <w:szCs w:val="26"/>
        </w:rPr>
        <w:t xml:space="preserve"> и 202</w:t>
      </w:r>
      <w:r>
        <w:rPr>
          <w:sz w:val="26"/>
          <w:szCs w:val="26"/>
        </w:rPr>
        <w:t>2</w:t>
      </w:r>
      <w:r w:rsidRPr="00213E5B">
        <w:rPr>
          <w:sz w:val="26"/>
          <w:szCs w:val="26"/>
        </w:rPr>
        <w:t xml:space="preserve"> годов. </w:t>
      </w:r>
      <w:r>
        <w:rPr>
          <w:sz w:val="26"/>
          <w:szCs w:val="26"/>
        </w:rPr>
        <w:t xml:space="preserve"> </w:t>
      </w:r>
    </w:p>
    <w:p w:rsidR="00CF07BA" w:rsidRPr="00213E5B" w:rsidRDefault="00CF07BA" w:rsidP="007A550A">
      <w:pPr>
        <w:pStyle w:val="af3"/>
        <w:jc w:val="both"/>
        <w:rPr>
          <w:sz w:val="26"/>
          <w:szCs w:val="26"/>
        </w:rPr>
      </w:pPr>
      <w:r>
        <w:rPr>
          <w:sz w:val="26"/>
          <w:szCs w:val="26"/>
        </w:rPr>
        <w:t xml:space="preserve">      </w:t>
      </w:r>
      <w:r w:rsidRPr="00040F2C">
        <w:rPr>
          <w:sz w:val="26"/>
          <w:szCs w:val="26"/>
        </w:rPr>
        <w:t>В соответствии со ст. 28 Федерального закона № 131-ФЗ постановлением главы муниципального образования «</w:t>
      </w:r>
      <w:r>
        <w:rPr>
          <w:sz w:val="26"/>
          <w:szCs w:val="26"/>
        </w:rPr>
        <w:t>Галановское</w:t>
      </w:r>
      <w:r w:rsidRPr="000A6822">
        <w:rPr>
          <w:sz w:val="26"/>
          <w:szCs w:val="26"/>
        </w:rPr>
        <w:t>» от 12.12.2019</w:t>
      </w:r>
      <w:r w:rsidRPr="00040F2C">
        <w:rPr>
          <w:sz w:val="26"/>
          <w:szCs w:val="26"/>
        </w:rPr>
        <w:t xml:space="preserve"> года №</w:t>
      </w:r>
      <w:r>
        <w:rPr>
          <w:sz w:val="26"/>
          <w:szCs w:val="26"/>
        </w:rPr>
        <w:t>9</w:t>
      </w:r>
      <w:r w:rsidRPr="00040F2C">
        <w:rPr>
          <w:sz w:val="26"/>
          <w:szCs w:val="26"/>
        </w:rPr>
        <w:t xml:space="preserve"> проект бюджета</w:t>
      </w:r>
      <w:r>
        <w:rPr>
          <w:sz w:val="26"/>
          <w:szCs w:val="26"/>
        </w:rPr>
        <w:t xml:space="preserve"> выносится на публичные слушания 25</w:t>
      </w:r>
      <w:r w:rsidRPr="00040F2C">
        <w:rPr>
          <w:sz w:val="26"/>
          <w:szCs w:val="26"/>
        </w:rPr>
        <w:t>.12.201</w:t>
      </w:r>
      <w:r>
        <w:rPr>
          <w:sz w:val="26"/>
          <w:szCs w:val="26"/>
        </w:rPr>
        <w:t>9</w:t>
      </w:r>
      <w:r w:rsidRPr="00040F2C">
        <w:rPr>
          <w:sz w:val="26"/>
          <w:szCs w:val="26"/>
        </w:rPr>
        <w:t xml:space="preserve"> года.</w:t>
      </w:r>
      <w:r w:rsidRPr="00213E5B">
        <w:rPr>
          <w:sz w:val="26"/>
          <w:szCs w:val="26"/>
        </w:rPr>
        <w:t xml:space="preserve"> </w:t>
      </w:r>
    </w:p>
    <w:p w:rsidR="00CF07BA" w:rsidRPr="00213E5B" w:rsidRDefault="00CF07BA" w:rsidP="007A550A">
      <w:pPr>
        <w:autoSpaceDE w:val="0"/>
        <w:autoSpaceDN w:val="0"/>
        <w:adjustRightInd w:val="0"/>
        <w:jc w:val="both"/>
        <w:rPr>
          <w:sz w:val="26"/>
          <w:szCs w:val="26"/>
        </w:rPr>
      </w:pPr>
      <w:r>
        <w:rPr>
          <w:sz w:val="26"/>
          <w:szCs w:val="26"/>
        </w:rPr>
        <w:t xml:space="preserve">      </w:t>
      </w:r>
      <w:r w:rsidRPr="00213E5B">
        <w:rPr>
          <w:sz w:val="26"/>
          <w:szCs w:val="26"/>
        </w:rPr>
        <w:t>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Галановское</w:t>
      </w:r>
      <w:r w:rsidRPr="00213E5B">
        <w:rPr>
          <w:sz w:val="26"/>
          <w:szCs w:val="26"/>
        </w:rPr>
        <w:t>».</w:t>
      </w:r>
    </w:p>
    <w:p w:rsidR="00CF07BA" w:rsidRPr="0003649D" w:rsidRDefault="00CF07BA" w:rsidP="0003649D">
      <w:pPr>
        <w:autoSpaceDE w:val="0"/>
        <w:autoSpaceDN w:val="0"/>
        <w:adjustRightInd w:val="0"/>
        <w:jc w:val="both"/>
        <w:rPr>
          <w:sz w:val="26"/>
          <w:szCs w:val="26"/>
        </w:rPr>
      </w:pPr>
      <w:r w:rsidRPr="0003649D">
        <w:rPr>
          <w:sz w:val="26"/>
          <w:szCs w:val="26"/>
        </w:rPr>
        <w:t xml:space="preserve">        Классификация доходов и расходов бюджета в проекте бюджета соответствует бюджетной классификации, утвержденной ст. 20, 21 БК РФ, с использованием бюджетной классификации Российской Федерации, утвержденной 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3725C3" w:rsidRDefault="00CF07BA" w:rsidP="003725C3">
      <w:pPr>
        <w:autoSpaceDE w:val="0"/>
        <w:autoSpaceDN w:val="0"/>
        <w:adjustRightInd w:val="0"/>
        <w:spacing w:after="120"/>
        <w:ind w:firstLine="539"/>
        <w:jc w:val="both"/>
        <w:rPr>
          <w:sz w:val="26"/>
          <w:szCs w:val="26"/>
        </w:rPr>
      </w:pPr>
      <w:r w:rsidRPr="008D65F7">
        <w:rPr>
          <w:sz w:val="26"/>
          <w:szCs w:val="26"/>
        </w:rPr>
        <w:t>Основные параметры проекта бюджета муниципального образования «</w:t>
      </w:r>
      <w:r>
        <w:rPr>
          <w:sz w:val="26"/>
          <w:szCs w:val="26"/>
        </w:rPr>
        <w:t>Галановское</w:t>
      </w:r>
      <w:r w:rsidRPr="008D65F7">
        <w:rPr>
          <w:sz w:val="26"/>
          <w:szCs w:val="26"/>
        </w:rPr>
        <w:t>» в 20</w:t>
      </w:r>
      <w:r>
        <w:rPr>
          <w:sz w:val="26"/>
          <w:szCs w:val="26"/>
        </w:rPr>
        <w:t>20</w:t>
      </w:r>
      <w:r w:rsidRPr="008D65F7">
        <w:rPr>
          <w:sz w:val="26"/>
          <w:szCs w:val="26"/>
        </w:rPr>
        <w:t xml:space="preserve"> году и на 20</w:t>
      </w:r>
      <w:r>
        <w:rPr>
          <w:sz w:val="26"/>
          <w:szCs w:val="26"/>
        </w:rPr>
        <w:t>21</w:t>
      </w:r>
      <w:r w:rsidRPr="008D65F7">
        <w:rPr>
          <w:sz w:val="26"/>
          <w:szCs w:val="26"/>
        </w:rPr>
        <w:t>-20</w:t>
      </w:r>
      <w:r>
        <w:rPr>
          <w:sz w:val="26"/>
          <w:szCs w:val="26"/>
        </w:rPr>
        <w:t>22</w:t>
      </w:r>
      <w:r w:rsidRPr="008D65F7">
        <w:rPr>
          <w:sz w:val="26"/>
          <w:szCs w:val="26"/>
        </w:rPr>
        <w:t xml:space="preserve"> годы представлены в таблице:</w:t>
      </w:r>
    </w:p>
    <w:p w:rsidR="003725C3" w:rsidRDefault="003725C3" w:rsidP="00A27343">
      <w:pPr>
        <w:pStyle w:val="af6"/>
        <w:ind w:left="720"/>
        <w:jc w:val="right"/>
        <w:rPr>
          <w:rFonts w:ascii="Times New Roman" w:hAnsi="Times New Roman"/>
          <w:sz w:val="16"/>
          <w:szCs w:val="16"/>
        </w:rPr>
      </w:pPr>
    </w:p>
    <w:p w:rsidR="00CF07BA" w:rsidRDefault="00CF07BA" w:rsidP="00A27343">
      <w:pPr>
        <w:pStyle w:val="af6"/>
        <w:ind w:left="720"/>
        <w:jc w:val="right"/>
        <w:rPr>
          <w:rFonts w:ascii="Times New Roman" w:hAnsi="Times New Roman"/>
          <w:sz w:val="16"/>
          <w:szCs w:val="16"/>
        </w:rPr>
      </w:pPr>
      <w:r>
        <w:rPr>
          <w:rFonts w:ascii="Times New Roman" w:hAnsi="Times New Roman"/>
          <w:sz w:val="16"/>
          <w:szCs w:val="16"/>
        </w:rPr>
        <w:lastRenderedPageBreak/>
        <w:t>(тыс. рублей)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8"/>
        <w:gridCol w:w="2520"/>
        <w:gridCol w:w="1417"/>
        <w:gridCol w:w="1283"/>
        <w:gridCol w:w="1080"/>
      </w:tblGrid>
      <w:tr w:rsidR="00CF07BA" w:rsidRPr="006D1540" w:rsidTr="006944AC">
        <w:tc>
          <w:tcPr>
            <w:tcW w:w="3708" w:type="dxa"/>
          </w:tcPr>
          <w:p w:rsidR="00CF07BA" w:rsidRPr="006D1540" w:rsidRDefault="00CF07BA" w:rsidP="00340C68">
            <w:pPr>
              <w:pStyle w:val="af7"/>
              <w:jc w:val="center"/>
              <w:rPr>
                <w:rFonts w:ascii="Times New Roman" w:hAnsi="Times New Roman" w:cs="Times New Roman"/>
              </w:rPr>
            </w:pPr>
            <w:r w:rsidRPr="006D1540">
              <w:rPr>
                <w:rFonts w:ascii="Times New Roman" w:hAnsi="Times New Roman" w:cs="Times New Roman"/>
              </w:rPr>
              <w:t>Показатель</w:t>
            </w:r>
          </w:p>
        </w:tc>
        <w:tc>
          <w:tcPr>
            <w:tcW w:w="2520" w:type="dxa"/>
          </w:tcPr>
          <w:p w:rsidR="00CF07BA" w:rsidRPr="006D1540" w:rsidRDefault="00CF07BA" w:rsidP="00CE558B">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№16/02-18</w:t>
            </w:r>
            <w:r w:rsidRPr="006D1540">
              <w:rPr>
                <w:rFonts w:ascii="Times New Roman" w:hAnsi="Times New Roman" w:cs="Times New Roman"/>
              </w:rPr>
              <w:t xml:space="preserve">) </w:t>
            </w:r>
          </w:p>
        </w:tc>
        <w:tc>
          <w:tcPr>
            <w:tcW w:w="1417" w:type="dxa"/>
          </w:tcPr>
          <w:p w:rsidR="00CF07BA" w:rsidRPr="006D1540" w:rsidRDefault="00CF07BA"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283" w:type="dxa"/>
          </w:tcPr>
          <w:p w:rsidR="00CF07BA" w:rsidRPr="006D1540" w:rsidRDefault="00CF07BA" w:rsidP="00F16403">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080" w:type="dxa"/>
          </w:tcPr>
          <w:p w:rsidR="00CF07BA" w:rsidRPr="006D1540" w:rsidRDefault="00CF07BA" w:rsidP="00F16403">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CF07BA" w:rsidRPr="001E10A8" w:rsidTr="006944AC">
        <w:tc>
          <w:tcPr>
            <w:tcW w:w="3708" w:type="dxa"/>
            <w:vAlign w:val="bottom"/>
          </w:tcPr>
          <w:p w:rsidR="00CF07BA" w:rsidRPr="001E10A8" w:rsidRDefault="00CF07BA" w:rsidP="00340C68">
            <w:pPr>
              <w:pStyle w:val="af8"/>
              <w:spacing w:line="288" w:lineRule="auto"/>
              <w:ind w:firstLine="0"/>
              <w:jc w:val="left"/>
              <w:rPr>
                <w:sz w:val="20"/>
                <w:szCs w:val="20"/>
              </w:rPr>
            </w:pPr>
            <w:r w:rsidRPr="001E10A8">
              <w:rPr>
                <w:sz w:val="20"/>
                <w:szCs w:val="20"/>
              </w:rPr>
              <w:t>Общий объем доходов в т.ч.</w:t>
            </w:r>
          </w:p>
        </w:tc>
        <w:tc>
          <w:tcPr>
            <w:tcW w:w="2520" w:type="dxa"/>
          </w:tcPr>
          <w:p w:rsidR="00CF07BA" w:rsidRPr="001E10A8" w:rsidRDefault="00CF07BA" w:rsidP="008779A2">
            <w:pPr>
              <w:pStyle w:val="af8"/>
              <w:spacing w:line="288" w:lineRule="auto"/>
              <w:ind w:firstLine="0"/>
              <w:jc w:val="center"/>
              <w:rPr>
                <w:sz w:val="20"/>
                <w:szCs w:val="20"/>
              </w:rPr>
            </w:pPr>
            <w:r w:rsidRPr="001E10A8">
              <w:rPr>
                <w:sz w:val="20"/>
                <w:szCs w:val="20"/>
              </w:rPr>
              <w:t>2039,7</w:t>
            </w:r>
          </w:p>
        </w:tc>
        <w:tc>
          <w:tcPr>
            <w:tcW w:w="1417" w:type="dxa"/>
          </w:tcPr>
          <w:p w:rsidR="00CF07BA" w:rsidRPr="001E10A8" w:rsidRDefault="00CF07BA" w:rsidP="00340C68">
            <w:pPr>
              <w:pStyle w:val="af8"/>
              <w:spacing w:line="288" w:lineRule="auto"/>
              <w:ind w:firstLine="0"/>
              <w:jc w:val="center"/>
              <w:rPr>
                <w:sz w:val="20"/>
                <w:szCs w:val="20"/>
              </w:rPr>
            </w:pPr>
            <w:r w:rsidRPr="001E10A8">
              <w:rPr>
                <w:sz w:val="20"/>
                <w:szCs w:val="20"/>
              </w:rPr>
              <w:t>2161,0</w:t>
            </w:r>
          </w:p>
        </w:tc>
        <w:tc>
          <w:tcPr>
            <w:tcW w:w="1283" w:type="dxa"/>
          </w:tcPr>
          <w:p w:rsidR="00CF07BA" w:rsidRPr="001E10A8" w:rsidRDefault="00CF07BA" w:rsidP="00340C68">
            <w:pPr>
              <w:pStyle w:val="af8"/>
              <w:spacing w:line="288" w:lineRule="auto"/>
              <w:ind w:firstLine="0"/>
              <w:jc w:val="center"/>
              <w:rPr>
                <w:sz w:val="20"/>
                <w:szCs w:val="20"/>
              </w:rPr>
            </w:pPr>
            <w:r w:rsidRPr="001E10A8">
              <w:rPr>
                <w:sz w:val="20"/>
                <w:szCs w:val="20"/>
              </w:rPr>
              <w:t>2180,2</w:t>
            </w:r>
          </w:p>
        </w:tc>
        <w:tc>
          <w:tcPr>
            <w:tcW w:w="1080" w:type="dxa"/>
          </w:tcPr>
          <w:p w:rsidR="00CF07BA" w:rsidRPr="001E10A8" w:rsidRDefault="00CF07BA" w:rsidP="00340C68">
            <w:pPr>
              <w:pStyle w:val="af8"/>
              <w:spacing w:line="288" w:lineRule="auto"/>
              <w:ind w:firstLine="0"/>
              <w:jc w:val="center"/>
              <w:rPr>
                <w:sz w:val="20"/>
                <w:szCs w:val="20"/>
              </w:rPr>
            </w:pPr>
            <w:r w:rsidRPr="001E10A8">
              <w:rPr>
                <w:sz w:val="20"/>
                <w:szCs w:val="20"/>
              </w:rPr>
              <w:t>2237,6</w:t>
            </w:r>
          </w:p>
        </w:tc>
      </w:tr>
      <w:tr w:rsidR="00CF07BA" w:rsidRPr="001E10A8" w:rsidTr="006944AC">
        <w:tc>
          <w:tcPr>
            <w:tcW w:w="3708" w:type="dxa"/>
            <w:vAlign w:val="bottom"/>
          </w:tcPr>
          <w:p w:rsidR="00CF07BA" w:rsidRPr="001E10A8" w:rsidRDefault="00CF07BA" w:rsidP="00340C68">
            <w:pPr>
              <w:pStyle w:val="af8"/>
              <w:spacing w:line="288" w:lineRule="auto"/>
              <w:ind w:firstLine="0"/>
              <w:jc w:val="left"/>
              <w:rPr>
                <w:sz w:val="20"/>
                <w:szCs w:val="20"/>
              </w:rPr>
            </w:pPr>
            <w:r w:rsidRPr="001E10A8">
              <w:rPr>
                <w:sz w:val="20"/>
                <w:szCs w:val="20"/>
              </w:rPr>
              <w:t>Налоговые и неналоговые доходы</w:t>
            </w:r>
          </w:p>
        </w:tc>
        <w:tc>
          <w:tcPr>
            <w:tcW w:w="2520" w:type="dxa"/>
          </w:tcPr>
          <w:p w:rsidR="00CF07BA" w:rsidRPr="001E10A8" w:rsidRDefault="00CF07BA" w:rsidP="008779A2">
            <w:pPr>
              <w:pStyle w:val="af8"/>
              <w:spacing w:line="288" w:lineRule="auto"/>
              <w:ind w:firstLine="0"/>
              <w:jc w:val="center"/>
              <w:rPr>
                <w:sz w:val="20"/>
                <w:szCs w:val="20"/>
              </w:rPr>
            </w:pPr>
            <w:r w:rsidRPr="001E10A8">
              <w:rPr>
                <w:sz w:val="20"/>
                <w:szCs w:val="20"/>
              </w:rPr>
              <w:t>1575,0</w:t>
            </w:r>
          </w:p>
        </w:tc>
        <w:tc>
          <w:tcPr>
            <w:tcW w:w="1417" w:type="dxa"/>
          </w:tcPr>
          <w:p w:rsidR="00CF07BA" w:rsidRPr="001E10A8" w:rsidRDefault="00CF07BA" w:rsidP="00340C68">
            <w:pPr>
              <w:pStyle w:val="af8"/>
              <w:spacing w:line="288" w:lineRule="auto"/>
              <w:ind w:firstLine="0"/>
              <w:jc w:val="center"/>
              <w:rPr>
                <w:sz w:val="20"/>
                <w:szCs w:val="20"/>
              </w:rPr>
            </w:pPr>
            <w:r w:rsidRPr="001E10A8">
              <w:rPr>
                <w:sz w:val="20"/>
                <w:szCs w:val="20"/>
              </w:rPr>
              <w:t>1662,0</w:t>
            </w:r>
          </w:p>
        </w:tc>
        <w:tc>
          <w:tcPr>
            <w:tcW w:w="1283" w:type="dxa"/>
          </w:tcPr>
          <w:p w:rsidR="00CF07BA" w:rsidRPr="001E10A8" w:rsidRDefault="00CF07BA" w:rsidP="00340C68">
            <w:pPr>
              <w:pStyle w:val="af8"/>
              <w:spacing w:line="288" w:lineRule="auto"/>
              <w:ind w:firstLine="0"/>
              <w:jc w:val="center"/>
              <w:rPr>
                <w:sz w:val="20"/>
                <w:szCs w:val="20"/>
              </w:rPr>
            </w:pPr>
            <w:r w:rsidRPr="001E10A8">
              <w:rPr>
                <w:sz w:val="20"/>
                <w:szCs w:val="20"/>
              </w:rPr>
              <w:t>1662,0</w:t>
            </w:r>
          </w:p>
        </w:tc>
        <w:tc>
          <w:tcPr>
            <w:tcW w:w="1080" w:type="dxa"/>
          </w:tcPr>
          <w:p w:rsidR="00CF07BA" w:rsidRPr="001E10A8" w:rsidRDefault="00CF07BA" w:rsidP="00340C68">
            <w:pPr>
              <w:pStyle w:val="af8"/>
              <w:spacing w:line="288" w:lineRule="auto"/>
              <w:ind w:firstLine="0"/>
              <w:jc w:val="center"/>
              <w:rPr>
                <w:sz w:val="20"/>
                <w:szCs w:val="20"/>
              </w:rPr>
            </w:pPr>
            <w:r w:rsidRPr="001E10A8">
              <w:rPr>
                <w:sz w:val="20"/>
                <w:szCs w:val="20"/>
              </w:rPr>
              <w:t>1677,0</w:t>
            </w:r>
          </w:p>
        </w:tc>
      </w:tr>
      <w:tr w:rsidR="00CF07BA" w:rsidRPr="001E10A8" w:rsidTr="006944AC">
        <w:tc>
          <w:tcPr>
            <w:tcW w:w="3708" w:type="dxa"/>
            <w:vAlign w:val="bottom"/>
          </w:tcPr>
          <w:p w:rsidR="00CF07BA" w:rsidRPr="001E10A8" w:rsidRDefault="00CF07BA" w:rsidP="00340C68">
            <w:pPr>
              <w:pStyle w:val="af8"/>
              <w:spacing w:line="288" w:lineRule="auto"/>
              <w:ind w:firstLine="0"/>
              <w:jc w:val="left"/>
              <w:rPr>
                <w:sz w:val="20"/>
                <w:szCs w:val="20"/>
              </w:rPr>
            </w:pPr>
            <w:r w:rsidRPr="001E10A8">
              <w:rPr>
                <w:sz w:val="20"/>
                <w:szCs w:val="20"/>
              </w:rPr>
              <w:t>Безвозмездные поступления</w:t>
            </w:r>
          </w:p>
        </w:tc>
        <w:tc>
          <w:tcPr>
            <w:tcW w:w="2520" w:type="dxa"/>
          </w:tcPr>
          <w:p w:rsidR="00CF07BA" w:rsidRPr="001E10A8" w:rsidRDefault="00CF07BA" w:rsidP="008779A2">
            <w:pPr>
              <w:pStyle w:val="af8"/>
              <w:spacing w:line="288" w:lineRule="auto"/>
              <w:ind w:firstLine="0"/>
              <w:jc w:val="center"/>
              <w:rPr>
                <w:sz w:val="20"/>
                <w:szCs w:val="20"/>
              </w:rPr>
            </w:pPr>
            <w:r w:rsidRPr="001E10A8">
              <w:rPr>
                <w:sz w:val="20"/>
                <w:szCs w:val="20"/>
              </w:rPr>
              <w:t>464,7</w:t>
            </w:r>
          </w:p>
        </w:tc>
        <w:tc>
          <w:tcPr>
            <w:tcW w:w="1417" w:type="dxa"/>
          </w:tcPr>
          <w:p w:rsidR="00CF07BA" w:rsidRPr="001E10A8" w:rsidRDefault="00CF07BA" w:rsidP="00340C68">
            <w:pPr>
              <w:pStyle w:val="af8"/>
              <w:spacing w:line="288" w:lineRule="auto"/>
              <w:ind w:firstLine="0"/>
              <w:jc w:val="center"/>
              <w:rPr>
                <w:sz w:val="20"/>
                <w:szCs w:val="20"/>
              </w:rPr>
            </w:pPr>
            <w:r w:rsidRPr="001E10A8">
              <w:rPr>
                <w:sz w:val="20"/>
                <w:szCs w:val="20"/>
              </w:rPr>
              <w:t>499,0</w:t>
            </w:r>
          </w:p>
        </w:tc>
        <w:tc>
          <w:tcPr>
            <w:tcW w:w="1283" w:type="dxa"/>
          </w:tcPr>
          <w:p w:rsidR="00CF07BA" w:rsidRPr="001E10A8" w:rsidRDefault="00CF07BA" w:rsidP="00340C68">
            <w:pPr>
              <w:pStyle w:val="af8"/>
              <w:spacing w:line="288" w:lineRule="auto"/>
              <w:ind w:firstLine="0"/>
              <w:jc w:val="center"/>
              <w:rPr>
                <w:sz w:val="20"/>
                <w:szCs w:val="20"/>
              </w:rPr>
            </w:pPr>
            <w:r w:rsidRPr="001E10A8">
              <w:rPr>
                <w:sz w:val="20"/>
                <w:szCs w:val="20"/>
              </w:rPr>
              <w:t>518,2</w:t>
            </w:r>
          </w:p>
        </w:tc>
        <w:tc>
          <w:tcPr>
            <w:tcW w:w="1080" w:type="dxa"/>
          </w:tcPr>
          <w:p w:rsidR="00CF07BA" w:rsidRPr="001E10A8" w:rsidRDefault="00CF07BA" w:rsidP="00340C68">
            <w:pPr>
              <w:pStyle w:val="af8"/>
              <w:spacing w:line="288" w:lineRule="auto"/>
              <w:ind w:firstLine="0"/>
              <w:jc w:val="center"/>
              <w:rPr>
                <w:sz w:val="20"/>
                <w:szCs w:val="20"/>
              </w:rPr>
            </w:pPr>
            <w:r w:rsidRPr="001E10A8">
              <w:rPr>
                <w:sz w:val="20"/>
                <w:szCs w:val="20"/>
              </w:rPr>
              <w:t>560,6</w:t>
            </w:r>
          </w:p>
        </w:tc>
      </w:tr>
      <w:tr w:rsidR="00CF07BA" w:rsidRPr="001E10A8" w:rsidTr="006944AC">
        <w:tc>
          <w:tcPr>
            <w:tcW w:w="3708" w:type="dxa"/>
            <w:vAlign w:val="bottom"/>
          </w:tcPr>
          <w:p w:rsidR="00CF07BA" w:rsidRPr="001E10A8" w:rsidRDefault="00CF07BA" w:rsidP="00340C68">
            <w:pPr>
              <w:pStyle w:val="af8"/>
              <w:spacing w:line="288" w:lineRule="auto"/>
              <w:ind w:firstLine="0"/>
              <w:jc w:val="left"/>
              <w:rPr>
                <w:sz w:val="20"/>
                <w:szCs w:val="20"/>
              </w:rPr>
            </w:pPr>
            <w:r w:rsidRPr="001E10A8">
              <w:rPr>
                <w:sz w:val="20"/>
                <w:szCs w:val="20"/>
              </w:rPr>
              <w:t>Общий объем расходов,</w:t>
            </w:r>
          </w:p>
        </w:tc>
        <w:tc>
          <w:tcPr>
            <w:tcW w:w="2520" w:type="dxa"/>
          </w:tcPr>
          <w:p w:rsidR="00CF07BA" w:rsidRPr="001E10A8" w:rsidRDefault="00CF07BA" w:rsidP="008779A2">
            <w:pPr>
              <w:pStyle w:val="af8"/>
              <w:spacing w:line="288" w:lineRule="auto"/>
              <w:ind w:firstLine="0"/>
              <w:jc w:val="center"/>
              <w:rPr>
                <w:sz w:val="20"/>
                <w:szCs w:val="20"/>
              </w:rPr>
            </w:pPr>
            <w:r w:rsidRPr="001E10A8">
              <w:rPr>
                <w:sz w:val="20"/>
                <w:szCs w:val="20"/>
              </w:rPr>
              <w:t>2039,7</w:t>
            </w:r>
          </w:p>
        </w:tc>
        <w:tc>
          <w:tcPr>
            <w:tcW w:w="1417" w:type="dxa"/>
          </w:tcPr>
          <w:p w:rsidR="00CF07BA" w:rsidRPr="001E10A8" w:rsidRDefault="00CF07BA" w:rsidP="00340C68">
            <w:pPr>
              <w:pStyle w:val="af8"/>
              <w:spacing w:line="288" w:lineRule="auto"/>
              <w:ind w:firstLine="0"/>
              <w:jc w:val="center"/>
              <w:rPr>
                <w:sz w:val="20"/>
                <w:szCs w:val="20"/>
              </w:rPr>
            </w:pPr>
            <w:r w:rsidRPr="001E10A8">
              <w:rPr>
                <w:sz w:val="20"/>
                <w:szCs w:val="20"/>
              </w:rPr>
              <w:t>2161,0</w:t>
            </w:r>
          </w:p>
        </w:tc>
        <w:tc>
          <w:tcPr>
            <w:tcW w:w="1283" w:type="dxa"/>
          </w:tcPr>
          <w:p w:rsidR="00CF07BA" w:rsidRPr="001E10A8" w:rsidRDefault="00CF07BA" w:rsidP="00340C68">
            <w:pPr>
              <w:pStyle w:val="af8"/>
              <w:spacing w:line="288" w:lineRule="auto"/>
              <w:ind w:firstLine="0"/>
              <w:jc w:val="center"/>
              <w:rPr>
                <w:sz w:val="20"/>
                <w:szCs w:val="20"/>
              </w:rPr>
            </w:pPr>
            <w:r w:rsidRPr="001E10A8">
              <w:rPr>
                <w:sz w:val="20"/>
                <w:szCs w:val="20"/>
              </w:rPr>
              <w:t>2180,2</w:t>
            </w:r>
          </w:p>
        </w:tc>
        <w:tc>
          <w:tcPr>
            <w:tcW w:w="1080" w:type="dxa"/>
          </w:tcPr>
          <w:p w:rsidR="00CF07BA" w:rsidRPr="001E10A8" w:rsidRDefault="00CF07BA" w:rsidP="00340C68">
            <w:pPr>
              <w:pStyle w:val="af8"/>
              <w:spacing w:line="288" w:lineRule="auto"/>
              <w:ind w:firstLine="0"/>
              <w:jc w:val="center"/>
              <w:rPr>
                <w:sz w:val="20"/>
                <w:szCs w:val="20"/>
              </w:rPr>
            </w:pPr>
            <w:r w:rsidRPr="001E10A8">
              <w:rPr>
                <w:sz w:val="20"/>
                <w:szCs w:val="20"/>
              </w:rPr>
              <w:t>2237,6</w:t>
            </w:r>
          </w:p>
        </w:tc>
      </w:tr>
      <w:tr w:rsidR="00CF07BA" w:rsidRPr="001E10A8" w:rsidTr="006944AC">
        <w:tc>
          <w:tcPr>
            <w:tcW w:w="3708" w:type="dxa"/>
            <w:vAlign w:val="bottom"/>
          </w:tcPr>
          <w:p w:rsidR="00CF07BA" w:rsidRPr="001E10A8" w:rsidRDefault="00CF07BA" w:rsidP="002E2D5D">
            <w:pPr>
              <w:pStyle w:val="af8"/>
              <w:spacing w:line="240" w:lineRule="auto"/>
              <w:ind w:firstLine="0"/>
              <w:jc w:val="left"/>
              <w:rPr>
                <w:sz w:val="20"/>
                <w:szCs w:val="20"/>
              </w:rPr>
            </w:pPr>
            <w:r w:rsidRPr="001E10A8">
              <w:rPr>
                <w:sz w:val="20"/>
                <w:szCs w:val="20"/>
              </w:rPr>
              <w:t xml:space="preserve">Дефицит (-), профицит (+) бюджета </w:t>
            </w:r>
          </w:p>
        </w:tc>
        <w:tc>
          <w:tcPr>
            <w:tcW w:w="2520" w:type="dxa"/>
            <w:vAlign w:val="center"/>
          </w:tcPr>
          <w:p w:rsidR="00CF07BA" w:rsidRPr="001E10A8" w:rsidRDefault="00CF07BA" w:rsidP="008779A2">
            <w:pPr>
              <w:pStyle w:val="af8"/>
              <w:spacing w:line="288" w:lineRule="auto"/>
              <w:ind w:firstLine="0"/>
              <w:jc w:val="center"/>
              <w:rPr>
                <w:sz w:val="20"/>
                <w:szCs w:val="20"/>
              </w:rPr>
            </w:pPr>
            <w:r w:rsidRPr="001E10A8">
              <w:rPr>
                <w:sz w:val="20"/>
                <w:szCs w:val="20"/>
              </w:rPr>
              <w:t>0</w:t>
            </w:r>
          </w:p>
        </w:tc>
        <w:tc>
          <w:tcPr>
            <w:tcW w:w="1417" w:type="dxa"/>
            <w:vAlign w:val="center"/>
          </w:tcPr>
          <w:p w:rsidR="00CF07BA" w:rsidRPr="001E10A8" w:rsidRDefault="00CF07BA" w:rsidP="00340C68">
            <w:pPr>
              <w:pStyle w:val="af8"/>
              <w:spacing w:line="288" w:lineRule="auto"/>
              <w:ind w:firstLine="0"/>
              <w:jc w:val="center"/>
              <w:rPr>
                <w:sz w:val="20"/>
                <w:szCs w:val="20"/>
              </w:rPr>
            </w:pPr>
            <w:r w:rsidRPr="001E10A8">
              <w:rPr>
                <w:sz w:val="20"/>
                <w:szCs w:val="20"/>
              </w:rPr>
              <w:t>0</w:t>
            </w:r>
          </w:p>
        </w:tc>
        <w:tc>
          <w:tcPr>
            <w:tcW w:w="1283" w:type="dxa"/>
            <w:vAlign w:val="center"/>
          </w:tcPr>
          <w:p w:rsidR="00CF07BA" w:rsidRPr="001E10A8" w:rsidRDefault="00CF07BA" w:rsidP="00340C68">
            <w:pPr>
              <w:pStyle w:val="af8"/>
              <w:spacing w:line="288" w:lineRule="auto"/>
              <w:ind w:firstLine="0"/>
              <w:jc w:val="center"/>
              <w:rPr>
                <w:sz w:val="20"/>
                <w:szCs w:val="20"/>
              </w:rPr>
            </w:pPr>
            <w:r w:rsidRPr="001E10A8">
              <w:rPr>
                <w:sz w:val="20"/>
                <w:szCs w:val="20"/>
              </w:rPr>
              <w:t>0</w:t>
            </w:r>
          </w:p>
        </w:tc>
        <w:tc>
          <w:tcPr>
            <w:tcW w:w="1080" w:type="dxa"/>
            <w:vAlign w:val="center"/>
          </w:tcPr>
          <w:p w:rsidR="00CF07BA" w:rsidRPr="001E10A8" w:rsidRDefault="00CF07BA" w:rsidP="00340C68">
            <w:pPr>
              <w:pStyle w:val="af8"/>
              <w:spacing w:line="288" w:lineRule="auto"/>
              <w:ind w:firstLine="0"/>
              <w:jc w:val="center"/>
              <w:rPr>
                <w:sz w:val="20"/>
                <w:szCs w:val="20"/>
              </w:rPr>
            </w:pPr>
            <w:r w:rsidRPr="001E10A8">
              <w:rPr>
                <w:sz w:val="20"/>
                <w:szCs w:val="20"/>
              </w:rPr>
              <w:t>0</w:t>
            </w:r>
          </w:p>
        </w:tc>
      </w:tr>
    </w:tbl>
    <w:p w:rsidR="00CF07BA" w:rsidRPr="00DB4B0A" w:rsidRDefault="00CF07BA" w:rsidP="007E1085">
      <w:pPr>
        <w:pStyle w:val="af3"/>
        <w:ind w:firstLine="720"/>
        <w:jc w:val="both"/>
        <w:rPr>
          <w:sz w:val="26"/>
          <w:szCs w:val="26"/>
        </w:rPr>
      </w:pPr>
      <w:r w:rsidRPr="00DB4B0A">
        <w:rPr>
          <w:sz w:val="26"/>
          <w:szCs w:val="26"/>
        </w:rPr>
        <w:t>Динамика основных параметров проекта бюджета муниципального образования «</w:t>
      </w:r>
      <w:r>
        <w:rPr>
          <w:sz w:val="26"/>
          <w:szCs w:val="26"/>
        </w:rPr>
        <w:t>Галановское</w:t>
      </w:r>
      <w:r w:rsidRPr="00DB4B0A">
        <w:rPr>
          <w:sz w:val="26"/>
          <w:szCs w:val="26"/>
        </w:rPr>
        <w:t>» на 20</w:t>
      </w:r>
      <w:r>
        <w:rPr>
          <w:sz w:val="26"/>
          <w:szCs w:val="26"/>
        </w:rPr>
        <w:t>20 год и плановый период 2021</w:t>
      </w:r>
      <w:r w:rsidRPr="00DB4B0A">
        <w:rPr>
          <w:sz w:val="26"/>
          <w:szCs w:val="26"/>
        </w:rPr>
        <w:t xml:space="preserve"> и 202</w:t>
      </w:r>
      <w:r>
        <w:rPr>
          <w:sz w:val="26"/>
          <w:szCs w:val="26"/>
        </w:rPr>
        <w:t>2</w:t>
      </w:r>
      <w:r w:rsidRPr="00DB4B0A">
        <w:rPr>
          <w:sz w:val="26"/>
          <w:szCs w:val="26"/>
        </w:rPr>
        <w:t xml:space="preserve"> годов характеризуется </w:t>
      </w:r>
      <w:r>
        <w:rPr>
          <w:sz w:val="26"/>
          <w:szCs w:val="26"/>
        </w:rPr>
        <w:t>увеличением</w:t>
      </w:r>
      <w:r w:rsidRPr="00DB4B0A">
        <w:rPr>
          <w:sz w:val="26"/>
          <w:szCs w:val="26"/>
        </w:rPr>
        <w:t xml:space="preserve"> общего объема доходов и расходов бюджета муниципального образования «</w:t>
      </w:r>
      <w:r>
        <w:rPr>
          <w:sz w:val="26"/>
          <w:szCs w:val="26"/>
        </w:rPr>
        <w:t>Галановское</w:t>
      </w:r>
      <w:r w:rsidRPr="00DB4B0A">
        <w:rPr>
          <w:sz w:val="26"/>
          <w:szCs w:val="26"/>
        </w:rPr>
        <w:t>» в сравнении с первоначально утвержденным бюджетом муниципального образования «</w:t>
      </w:r>
      <w:r>
        <w:rPr>
          <w:sz w:val="26"/>
          <w:szCs w:val="26"/>
        </w:rPr>
        <w:t>Галановское</w:t>
      </w:r>
      <w:r w:rsidRPr="00DB4B0A">
        <w:rPr>
          <w:sz w:val="26"/>
          <w:szCs w:val="26"/>
        </w:rPr>
        <w:t>» на 201</w:t>
      </w:r>
      <w:r>
        <w:rPr>
          <w:sz w:val="26"/>
          <w:szCs w:val="26"/>
        </w:rPr>
        <w:t>9</w:t>
      </w:r>
      <w:r w:rsidRPr="00DB4B0A">
        <w:rPr>
          <w:sz w:val="26"/>
          <w:szCs w:val="26"/>
        </w:rPr>
        <w:t xml:space="preserve"> год. </w:t>
      </w:r>
    </w:p>
    <w:p w:rsidR="00CF07BA" w:rsidRPr="00213E5B" w:rsidRDefault="00CF07BA" w:rsidP="00666B1A">
      <w:pPr>
        <w:pStyle w:val="af3"/>
        <w:ind w:firstLine="720"/>
        <w:jc w:val="both"/>
        <w:rPr>
          <w:sz w:val="26"/>
          <w:szCs w:val="26"/>
        </w:rPr>
      </w:pPr>
      <w:r w:rsidRPr="00DB4B0A">
        <w:rPr>
          <w:sz w:val="26"/>
          <w:szCs w:val="26"/>
        </w:rPr>
        <w:t>В структуре доходов проекта бюджета муниципального образования «</w:t>
      </w:r>
      <w:r>
        <w:rPr>
          <w:sz w:val="26"/>
          <w:szCs w:val="26"/>
        </w:rPr>
        <w:t>Галановское</w:t>
      </w:r>
      <w:r w:rsidRPr="00DB4B0A">
        <w:rPr>
          <w:sz w:val="26"/>
          <w:szCs w:val="26"/>
        </w:rPr>
        <w:t>» на 20</w:t>
      </w:r>
      <w:r>
        <w:rPr>
          <w:sz w:val="26"/>
          <w:szCs w:val="26"/>
        </w:rPr>
        <w:t>20</w:t>
      </w:r>
      <w:r w:rsidRPr="00DB4B0A">
        <w:rPr>
          <w:sz w:val="26"/>
          <w:szCs w:val="26"/>
        </w:rPr>
        <w:t xml:space="preserve"> год </w:t>
      </w:r>
      <w:r w:rsidRPr="00213E5B">
        <w:rPr>
          <w:sz w:val="26"/>
          <w:szCs w:val="26"/>
        </w:rPr>
        <w:t xml:space="preserve">наибольший удельный вес занимают налоговые и неналоговые доходы и составляют </w:t>
      </w:r>
      <w:r>
        <w:rPr>
          <w:sz w:val="26"/>
          <w:szCs w:val="26"/>
        </w:rPr>
        <w:t>76,91</w:t>
      </w:r>
      <w:r w:rsidRPr="00213E5B">
        <w:rPr>
          <w:sz w:val="26"/>
          <w:szCs w:val="26"/>
        </w:rPr>
        <w:t>%, безвозмездные поступления составляют 2</w:t>
      </w:r>
      <w:r>
        <w:rPr>
          <w:sz w:val="26"/>
          <w:szCs w:val="26"/>
        </w:rPr>
        <w:t>3,09</w:t>
      </w:r>
      <w:r w:rsidRPr="00213E5B">
        <w:rPr>
          <w:sz w:val="26"/>
          <w:szCs w:val="26"/>
        </w:rPr>
        <w:t xml:space="preserve">%. </w:t>
      </w:r>
    </w:p>
    <w:p w:rsidR="00CF07BA" w:rsidRPr="00DB4B0A" w:rsidRDefault="00CF07BA" w:rsidP="007E1085">
      <w:pPr>
        <w:pStyle w:val="af3"/>
        <w:ind w:firstLine="720"/>
        <w:jc w:val="both"/>
        <w:rPr>
          <w:sz w:val="26"/>
          <w:szCs w:val="26"/>
        </w:rPr>
      </w:pPr>
      <w:r w:rsidRPr="00DB4B0A">
        <w:rPr>
          <w:sz w:val="26"/>
          <w:szCs w:val="26"/>
        </w:rPr>
        <w:t>Проект бюджета муниципального обр</w:t>
      </w:r>
      <w:r>
        <w:rPr>
          <w:sz w:val="26"/>
          <w:szCs w:val="26"/>
        </w:rPr>
        <w:t>азования «Галановское» на 2020</w:t>
      </w:r>
      <w:r w:rsidRPr="00DB4B0A">
        <w:rPr>
          <w:sz w:val="26"/>
          <w:szCs w:val="26"/>
        </w:rPr>
        <w:t xml:space="preserve"> год и плановый период 20</w:t>
      </w:r>
      <w:r>
        <w:rPr>
          <w:sz w:val="26"/>
          <w:szCs w:val="26"/>
        </w:rPr>
        <w:t>21</w:t>
      </w:r>
      <w:r w:rsidRPr="00DB4B0A">
        <w:rPr>
          <w:sz w:val="26"/>
          <w:szCs w:val="26"/>
        </w:rPr>
        <w:t>-202</w:t>
      </w:r>
      <w:r>
        <w:rPr>
          <w:sz w:val="26"/>
          <w:szCs w:val="26"/>
        </w:rPr>
        <w:t>2</w:t>
      </w:r>
      <w:r w:rsidRPr="00DB4B0A">
        <w:rPr>
          <w:sz w:val="26"/>
          <w:szCs w:val="26"/>
        </w:rPr>
        <w:t xml:space="preserve"> годов планируется бездефицитный.</w:t>
      </w:r>
    </w:p>
    <w:p w:rsidR="00CF07BA" w:rsidRPr="00E67232" w:rsidRDefault="00CF07BA" w:rsidP="007E1085">
      <w:pPr>
        <w:pStyle w:val="af3"/>
        <w:ind w:firstLine="720"/>
        <w:jc w:val="both"/>
        <w:rPr>
          <w:sz w:val="24"/>
          <w:szCs w:val="24"/>
        </w:rPr>
      </w:pPr>
    </w:p>
    <w:p w:rsidR="00CF07BA" w:rsidRPr="00DB4B0A" w:rsidRDefault="00CF07BA" w:rsidP="003A4B0C">
      <w:pPr>
        <w:pStyle w:val="af3"/>
        <w:numPr>
          <w:ilvl w:val="0"/>
          <w:numId w:val="4"/>
        </w:numPr>
        <w:ind w:left="0" w:firstLine="360"/>
        <w:jc w:val="both"/>
        <w:rPr>
          <w:sz w:val="26"/>
          <w:szCs w:val="26"/>
        </w:rPr>
      </w:pPr>
      <w:r w:rsidRPr="00DB4B0A">
        <w:rPr>
          <w:sz w:val="26"/>
          <w:szCs w:val="26"/>
        </w:rPr>
        <w:t>Проектом бюджета муниципального образования «</w:t>
      </w:r>
      <w:r>
        <w:rPr>
          <w:sz w:val="26"/>
          <w:szCs w:val="26"/>
        </w:rPr>
        <w:t>Галановское</w:t>
      </w:r>
      <w:r w:rsidRPr="00DB4B0A">
        <w:rPr>
          <w:sz w:val="26"/>
          <w:szCs w:val="26"/>
        </w:rPr>
        <w:t>» налоговые доходы прогнозируются на 20</w:t>
      </w:r>
      <w:r>
        <w:rPr>
          <w:sz w:val="26"/>
          <w:szCs w:val="26"/>
        </w:rPr>
        <w:t>20</w:t>
      </w:r>
      <w:r w:rsidRPr="00DB4B0A">
        <w:rPr>
          <w:sz w:val="26"/>
          <w:szCs w:val="26"/>
        </w:rPr>
        <w:t xml:space="preserve"> год в сумме </w:t>
      </w:r>
      <w:r>
        <w:rPr>
          <w:sz w:val="26"/>
          <w:szCs w:val="26"/>
        </w:rPr>
        <w:t>1662,0</w:t>
      </w:r>
      <w:r w:rsidRPr="00DB4B0A">
        <w:rPr>
          <w:sz w:val="26"/>
          <w:szCs w:val="26"/>
        </w:rPr>
        <w:t xml:space="preserve"> тыс. рублей, что на </w:t>
      </w:r>
      <w:r>
        <w:rPr>
          <w:sz w:val="26"/>
          <w:szCs w:val="26"/>
        </w:rPr>
        <w:t>87,0 тыс. рублей или 5,5</w:t>
      </w:r>
      <w:r w:rsidR="005031CA">
        <w:rPr>
          <w:sz w:val="26"/>
          <w:szCs w:val="26"/>
        </w:rPr>
        <w:t>2</w:t>
      </w:r>
      <w:r w:rsidRPr="00DB4B0A">
        <w:rPr>
          <w:sz w:val="26"/>
          <w:szCs w:val="26"/>
        </w:rPr>
        <w:t xml:space="preserve">% </w:t>
      </w:r>
      <w:r>
        <w:rPr>
          <w:sz w:val="26"/>
          <w:szCs w:val="26"/>
        </w:rPr>
        <w:t>больше</w:t>
      </w:r>
      <w:r w:rsidRPr="00DB4B0A">
        <w:rPr>
          <w:sz w:val="26"/>
          <w:szCs w:val="26"/>
        </w:rPr>
        <w:t xml:space="preserve"> первоначально утвержденных налоговых доходов бюджета муниципального образования «</w:t>
      </w:r>
      <w:r>
        <w:rPr>
          <w:sz w:val="26"/>
          <w:szCs w:val="26"/>
        </w:rPr>
        <w:t>Галановское</w:t>
      </w:r>
      <w:r w:rsidRPr="00DB4B0A">
        <w:rPr>
          <w:sz w:val="26"/>
          <w:szCs w:val="26"/>
        </w:rPr>
        <w:t>» на 201</w:t>
      </w:r>
      <w:r>
        <w:rPr>
          <w:sz w:val="26"/>
          <w:szCs w:val="26"/>
        </w:rPr>
        <w:t>9</w:t>
      </w:r>
      <w:r w:rsidRPr="00DB4B0A">
        <w:rPr>
          <w:sz w:val="26"/>
          <w:szCs w:val="26"/>
        </w:rPr>
        <w:t xml:space="preserve"> год.</w:t>
      </w:r>
    </w:p>
    <w:p w:rsidR="00CF07BA" w:rsidRDefault="00CF07BA" w:rsidP="00DB4B0A">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3843"/>
        <w:gridCol w:w="2409"/>
        <w:gridCol w:w="1276"/>
        <w:gridCol w:w="1134"/>
        <w:gridCol w:w="1276"/>
      </w:tblGrid>
      <w:tr w:rsidR="00CF07BA" w:rsidRPr="000331B4" w:rsidTr="007A65CD">
        <w:trPr>
          <w:trHeight w:val="250"/>
        </w:trPr>
        <w:tc>
          <w:tcPr>
            <w:tcW w:w="3843" w:type="dxa"/>
            <w:tcBorders>
              <w:top w:val="single" w:sz="4" w:space="0" w:color="auto"/>
              <w:left w:val="single" w:sz="4" w:space="0" w:color="auto"/>
              <w:bottom w:val="single" w:sz="4" w:space="0" w:color="auto"/>
              <w:right w:val="single" w:sz="4" w:space="0" w:color="auto"/>
            </w:tcBorders>
            <w:noWrap/>
          </w:tcPr>
          <w:p w:rsidR="00CF07BA" w:rsidRPr="000331B4" w:rsidRDefault="00CF07BA" w:rsidP="00F333A2">
            <w:pPr>
              <w:rPr>
                <w:bCs/>
                <w:sz w:val="18"/>
                <w:szCs w:val="18"/>
              </w:rPr>
            </w:pPr>
            <w:r w:rsidRPr="000331B4">
              <w:rPr>
                <w:sz w:val="18"/>
                <w:szCs w:val="18"/>
              </w:rPr>
              <w:t>Наименование</w:t>
            </w:r>
          </w:p>
        </w:tc>
        <w:tc>
          <w:tcPr>
            <w:tcW w:w="2409" w:type="dxa"/>
            <w:tcBorders>
              <w:top w:val="single" w:sz="4" w:space="0" w:color="auto"/>
              <w:left w:val="nil"/>
              <w:bottom w:val="single" w:sz="4" w:space="0" w:color="auto"/>
              <w:right w:val="single" w:sz="4" w:space="0" w:color="auto"/>
            </w:tcBorders>
          </w:tcPr>
          <w:p w:rsidR="00CF07BA" w:rsidRPr="006D1540" w:rsidRDefault="00CF07BA" w:rsidP="00076577">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№16/02-18</w:t>
            </w:r>
            <w:r w:rsidRPr="006D1540">
              <w:rPr>
                <w:rFonts w:ascii="Times New Roman" w:hAnsi="Times New Roman" w:cs="Times New Roman"/>
              </w:rPr>
              <w:t xml:space="preserve">) </w:t>
            </w:r>
          </w:p>
        </w:tc>
        <w:tc>
          <w:tcPr>
            <w:tcW w:w="1276" w:type="dxa"/>
            <w:tcBorders>
              <w:top w:val="single" w:sz="4" w:space="0" w:color="auto"/>
              <w:left w:val="nil"/>
              <w:bottom w:val="single" w:sz="4" w:space="0" w:color="auto"/>
              <w:right w:val="single" w:sz="4" w:space="0" w:color="auto"/>
            </w:tcBorders>
          </w:tcPr>
          <w:p w:rsidR="00CF07BA" w:rsidRPr="006D1540" w:rsidRDefault="00CF07BA"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20</w:t>
            </w:r>
            <w:r w:rsidRPr="006D1540">
              <w:rPr>
                <w:rFonts w:ascii="Times New Roman" w:hAnsi="Times New Roman" w:cs="Times New Roman"/>
              </w:rPr>
              <w:t xml:space="preserve"> год (проект)</w:t>
            </w:r>
          </w:p>
        </w:tc>
        <w:tc>
          <w:tcPr>
            <w:tcW w:w="1134" w:type="dxa"/>
            <w:tcBorders>
              <w:top w:val="single" w:sz="4" w:space="0" w:color="auto"/>
              <w:left w:val="single" w:sz="4" w:space="0" w:color="auto"/>
              <w:bottom w:val="single" w:sz="4" w:space="0" w:color="auto"/>
              <w:right w:val="single" w:sz="4" w:space="0" w:color="auto"/>
            </w:tcBorders>
            <w:noWrap/>
          </w:tcPr>
          <w:p w:rsidR="00CF07BA" w:rsidRPr="006D1540" w:rsidRDefault="00CF07BA" w:rsidP="00605EE6">
            <w:pPr>
              <w:pStyle w:val="af7"/>
              <w:jc w:val="center"/>
              <w:rPr>
                <w:rFonts w:ascii="Times New Roman" w:hAnsi="Times New Roman" w:cs="Times New Roman"/>
              </w:rPr>
            </w:pPr>
            <w:r>
              <w:rPr>
                <w:rFonts w:ascii="Times New Roman" w:hAnsi="Times New Roman" w:cs="Times New Roman"/>
              </w:rPr>
              <w:t>2021</w:t>
            </w:r>
            <w:r w:rsidRPr="006D1540">
              <w:rPr>
                <w:rFonts w:ascii="Times New Roman" w:hAnsi="Times New Roman" w:cs="Times New Roman"/>
              </w:rPr>
              <w:t xml:space="preserve"> год (проект)</w:t>
            </w:r>
          </w:p>
        </w:tc>
        <w:tc>
          <w:tcPr>
            <w:tcW w:w="1276" w:type="dxa"/>
            <w:tcBorders>
              <w:top w:val="single" w:sz="4" w:space="0" w:color="auto"/>
              <w:left w:val="single" w:sz="4" w:space="0" w:color="auto"/>
              <w:bottom w:val="single" w:sz="4" w:space="0" w:color="auto"/>
              <w:right w:val="single" w:sz="4" w:space="0" w:color="auto"/>
            </w:tcBorders>
          </w:tcPr>
          <w:p w:rsidR="00CF07BA" w:rsidRPr="006D1540" w:rsidRDefault="00CF07BA" w:rsidP="00605EE6">
            <w:pPr>
              <w:pStyle w:val="af7"/>
              <w:jc w:val="center"/>
              <w:rPr>
                <w:rFonts w:ascii="Times New Roman" w:hAnsi="Times New Roman" w:cs="Times New Roman"/>
              </w:rPr>
            </w:pPr>
            <w:r w:rsidRPr="006D1540">
              <w:rPr>
                <w:rFonts w:ascii="Times New Roman" w:hAnsi="Times New Roman" w:cs="Times New Roman"/>
              </w:rPr>
              <w:t>20</w:t>
            </w:r>
            <w:r>
              <w:rPr>
                <w:rFonts w:ascii="Times New Roman" w:hAnsi="Times New Roman" w:cs="Times New Roman"/>
              </w:rPr>
              <w:t>22</w:t>
            </w:r>
            <w:r w:rsidRPr="006D1540">
              <w:rPr>
                <w:rFonts w:ascii="Times New Roman" w:hAnsi="Times New Roman" w:cs="Times New Roman"/>
              </w:rPr>
              <w:t xml:space="preserve"> год (проект)</w:t>
            </w:r>
          </w:p>
        </w:tc>
      </w:tr>
      <w:tr w:rsidR="00CF07BA" w:rsidRPr="001E10A8" w:rsidTr="007A65CD">
        <w:trPr>
          <w:trHeight w:val="250"/>
        </w:trPr>
        <w:tc>
          <w:tcPr>
            <w:tcW w:w="3843" w:type="dxa"/>
            <w:tcBorders>
              <w:top w:val="nil"/>
              <w:left w:val="single" w:sz="4" w:space="0" w:color="auto"/>
              <w:bottom w:val="single" w:sz="4" w:space="0" w:color="auto"/>
              <w:right w:val="single" w:sz="4" w:space="0" w:color="auto"/>
            </w:tcBorders>
            <w:noWrap/>
          </w:tcPr>
          <w:p w:rsidR="00CF07BA" w:rsidRPr="001E10A8" w:rsidRDefault="00CF07BA" w:rsidP="00F333A2">
            <w:pPr>
              <w:rPr>
                <w:bCs/>
                <w:sz w:val="20"/>
                <w:szCs w:val="20"/>
              </w:rPr>
            </w:pPr>
            <w:r w:rsidRPr="001E10A8">
              <w:rPr>
                <w:bCs/>
                <w:sz w:val="20"/>
                <w:szCs w:val="20"/>
              </w:rPr>
              <w:t>Налог на доходы физических лиц</w:t>
            </w:r>
          </w:p>
        </w:tc>
        <w:tc>
          <w:tcPr>
            <w:tcW w:w="2409" w:type="dxa"/>
            <w:tcBorders>
              <w:top w:val="nil"/>
              <w:left w:val="nil"/>
              <w:bottom w:val="single" w:sz="4" w:space="0" w:color="auto"/>
              <w:right w:val="single" w:sz="4" w:space="0" w:color="auto"/>
            </w:tcBorders>
          </w:tcPr>
          <w:p w:rsidR="00CF07BA" w:rsidRPr="001E10A8" w:rsidRDefault="00CF07BA" w:rsidP="00F35711">
            <w:pPr>
              <w:pStyle w:val="af8"/>
              <w:spacing w:line="288" w:lineRule="auto"/>
              <w:ind w:firstLine="0"/>
              <w:jc w:val="center"/>
              <w:rPr>
                <w:sz w:val="20"/>
                <w:szCs w:val="20"/>
              </w:rPr>
            </w:pPr>
            <w:r w:rsidRPr="001E10A8">
              <w:rPr>
                <w:sz w:val="20"/>
                <w:szCs w:val="20"/>
              </w:rPr>
              <w:t>150,0</w:t>
            </w:r>
          </w:p>
        </w:tc>
        <w:tc>
          <w:tcPr>
            <w:tcW w:w="1276" w:type="dxa"/>
            <w:tcBorders>
              <w:top w:val="nil"/>
              <w:left w:val="nil"/>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160,0</w:t>
            </w:r>
          </w:p>
        </w:tc>
        <w:tc>
          <w:tcPr>
            <w:tcW w:w="1134" w:type="dxa"/>
            <w:tcBorders>
              <w:top w:val="nil"/>
              <w:left w:val="single" w:sz="4" w:space="0" w:color="auto"/>
              <w:bottom w:val="single" w:sz="4" w:space="0" w:color="auto"/>
              <w:right w:val="single" w:sz="4" w:space="0" w:color="auto"/>
            </w:tcBorders>
            <w:noWrap/>
          </w:tcPr>
          <w:p w:rsidR="00CF07BA" w:rsidRPr="001E10A8" w:rsidRDefault="00CF07BA" w:rsidP="00FA587A">
            <w:pPr>
              <w:pStyle w:val="af8"/>
              <w:spacing w:line="288" w:lineRule="auto"/>
              <w:ind w:firstLine="0"/>
              <w:jc w:val="center"/>
              <w:rPr>
                <w:sz w:val="20"/>
                <w:szCs w:val="20"/>
              </w:rPr>
            </w:pPr>
            <w:r w:rsidRPr="001E10A8">
              <w:rPr>
                <w:sz w:val="20"/>
                <w:szCs w:val="20"/>
              </w:rPr>
              <w:t>161,0</w:t>
            </w:r>
          </w:p>
        </w:tc>
        <w:tc>
          <w:tcPr>
            <w:tcW w:w="1276" w:type="dxa"/>
            <w:tcBorders>
              <w:top w:val="nil"/>
              <w:left w:val="single" w:sz="4" w:space="0" w:color="auto"/>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166,0</w:t>
            </w:r>
          </w:p>
        </w:tc>
      </w:tr>
      <w:tr w:rsidR="00CF07BA" w:rsidRPr="001E10A8" w:rsidTr="007A65CD">
        <w:trPr>
          <w:trHeight w:val="278"/>
        </w:trPr>
        <w:tc>
          <w:tcPr>
            <w:tcW w:w="3843" w:type="dxa"/>
            <w:tcBorders>
              <w:top w:val="nil"/>
              <w:left w:val="single" w:sz="4" w:space="0" w:color="auto"/>
              <w:bottom w:val="single" w:sz="4" w:space="0" w:color="auto"/>
              <w:right w:val="single" w:sz="4" w:space="0" w:color="auto"/>
            </w:tcBorders>
          </w:tcPr>
          <w:p w:rsidR="00CF07BA" w:rsidRPr="001E10A8" w:rsidRDefault="00CF07BA" w:rsidP="00F333A2">
            <w:pPr>
              <w:rPr>
                <w:bCs/>
                <w:sz w:val="20"/>
                <w:szCs w:val="20"/>
              </w:rPr>
            </w:pPr>
            <w:r w:rsidRPr="001E10A8">
              <w:rPr>
                <w:bCs/>
                <w:sz w:val="20"/>
                <w:szCs w:val="20"/>
              </w:rPr>
              <w:t>Налоги на имущество</w:t>
            </w:r>
          </w:p>
        </w:tc>
        <w:tc>
          <w:tcPr>
            <w:tcW w:w="2409" w:type="dxa"/>
            <w:tcBorders>
              <w:top w:val="nil"/>
              <w:left w:val="nil"/>
              <w:bottom w:val="single" w:sz="4" w:space="0" w:color="auto"/>
              <w:right w:val="single" w:sz="4" w:space="0" w:color="auto"/>
            </w:tcBorders>
          </w:tcPr>
          <w:p w:rsidR="00CF07BA" w:rsidRPr="001E10A8" w:rsidRDefault="00CF07BA" w:rsidP="00F35711">
            <w:pPr>
              <w:pStyle w:val="af8"/>
              <w:spacing w:line="288" w:lineRule="auto"/>
              <w:ind w:firstLine="0"/>
              <w:jc w:val="center"/>
              <w:rPr>
                <w:sz w:val="20"/>
                <w:szCs w:val="20"/>
              </w:rPr>
            </w:pPr>
            <w:r w:rsidRPr="001E10A8">
              <w:rPr>
                <w:sz w:val="20"/>
                <w:szCs w:val="20"/>
              </w:rPr>
              <w:t>31,0</w:t>
            </w:r>
          </w:p>
        </w:tc>
        <w:tc>
          <w:tcPr>
            <w:tcW w:w="1276" w:type="dxa"/>
            <w:tcBorders>
              <w:top w:val="nil"/>
              <w:left w:val="nil"/>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25,0</w:t>
            </w:r>
          </w:p>
        </w:tc>
        <w:tc>
          <w:tcPr>
            <w:tcW w:w="1134" w:type="dxa"/>
            <w:tcBorders>
              <w:top w:val="nil"/>
              <w:left w:val="single" w:sz="4" w:space="0" w:color="auto"/>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27,0</w:t>
            </w:r>
          </w:p>
        </w:tc>
        <w:tc>
          <w:tcPr>
            <w:tcW w:w="1276" w:type="dxa"/>
            <w:tcBorders>
              <w:top w:val="nil"/>
              <w:left w:val="single" w:sz="4" w:space="0" w:color="auto"/>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30,0</w:t>
            </w:r>
          </w:p>
        </w:tc>
      </w:tr>
      <w:tr w:rsidR="00CF07BA" w:rsidRPr="001E10A8" w:rsidTr="007A65CD">
        <w:trPr>
          <w:trHeight w:val="285"/>
        </w:trPr>
        <w:tc>
          <w:tcPr>
            <w:tcW w:w="3843" w:type="dxa"/>
            <w:tcBorders>
              <w:top w:val="nil"/>
              <w:left w:val="single" w:sz="4" w:space="0" w:color="auto"/>
              <w:bottom w:val="single" w:sz="4" w:space="0" w:color="auto"/>
              <w:right w:val="single" w:sz="4" w:space="0" w:color="auto"/>
            </w:tcBorders>
            <w:noWrap/>
          </w:tcPr>
          <w:p w:rsidR="00CF07BA" w:rsidRPr="001E10A8" w:rsidRDefault="00CF07BA" w:rsidP="00F333A2">
            <w:pPr>
              <w:rPr>
                <w:bCs/>
                <w:sz w:val="20"/>
                <w:szCs w:val="20"/>
              </w:rPr>
            </w:pPr>
            <w:r w:rsidRPr="001E10A8">
              <w:rPr>
                <w:bCs/>
                <w:sz w:val="20"/>
                <w:szCs w:val="20"/>
              </w:rPr>
              <w:t>Земельный налог</w:t>
            </w:r>
          </w:p>
        </w:tc>
        <w:tc>
          <w:tcPr>
            <w:tcW w:w="2409" w:type="dxa"/>
            <w:tcBorders>
              <w:top w:val="nil"/>
              <w:left w:val="nil"/>
              <w:bottom w:val="single" w:sz="4" w:space="0" w:color="auto"/>
              <w:right w:val="single" w:sz="4" w:space="0" w:color="auto"/>
            </w:tcBorders>
          </w:tcPr>
          <w:p w:rsidR="00CF07BA" w:rsidRPr="001E10A8" w:rsidRDefault="00CF07BA" w:rsidP="00F35711">
            <w:pPr>
              <w:pStyle w:val="af8"/>
              <w:spacing w:line="288" w:lineRule="auto"/>
              <w:ind w:firstLine="0"/>
              <w:jc w:val="center"/>
              <w:rPr>
                <w:sz w:val="20"/>
                <w:szCs w:val="20"/>
              </w:rPr>
            </w:pPr>
            <w:r w:rsidRPr="001E10A8">
              <w:rPr>
                <w:sz w:val="20"/>
                <w:szCs w:val="20"/>
              </w:rPr>
              <w:t>1394,0</w:t>
            </w:r>
          </w:p>
        </w:tc>
        <w:tc>
          <w:tcPr>
            <w:tcW w:w="1276" w:type="dxa"/>
            <w:tcBorders>
              <w:top w:val="nil"/>
              <w:left w:val="nil"/>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1477,0</w:t>
            </w:r>
          </w:p>
        </w:tc>
        <w:tc>
          <w:tcPr>
            <w:tcW w:w="1134" w:type="dxa"/>
            <w:tcBorders>
              <w:top w:val="nil"/>
              <w:left w:val="single" w:sz="4" w:space="0" w:color="auto"/>
              <w:bottom w:val="single" w:sz="4" w:space="0" w:color="auto"/>
              <w:right w:val="single" w:sz="4" w:space="0" w:color="auto"/>
            </w:tcBorders>
            <w:noWrap/>
          </w:tcPr>
          <w:p w:rsidR="00CF07BA" w:rsidRPr="001E10A8" w:rsidRDefault="00CF07BA" w:rsidP="00FA587A">
            <w:pPr>
              <w:pStyle w:val="af8"/>
              <w:spacing w:line="288" w:lineRule="auto"/>
              <w:ind w:firstLine="0"/>
              <w:jc w:val="center"/>
              <w:rPr>
                <w:sz w:val="20"/>
                <w:szCs w:val="20"/>
              </w:rPr>
            </w:pPr>
            <w:r w:rsidRPr="001E10A8">
              <w:rPr>
                <w:sz w:val="20"/>
                <w:szCs w:val="20"/>
              </w:rPr>
              <w:t>1474,0</w:t>
            </w:r>
          </w:p>
        </w:tc>
        <w:tc>
          <w:tcPr>
            <w:tcW w:w="1276" w:type="dxa"/>
            <w:tcBorders>
              <w:top w:val="nil"/>
              <w:left w:val="single" w:sz="4" w:space="0" w:color="auto"/>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1481,0</w:t>
            </w:r>
          </w:p>
        </w:tc>
      </w:tr>
      <w:tr w:rsidR="00CF07BA" w:rsidRPr="001E10A8" w:rsidTr="007A65CD">
        <w:trPr>
          <w:trHeight w:val="300"/>
        </w:trPr>
        <w:tc>
          <w:tcPr>
            <w:tcW w:w="3843" w:type="dxa"/>
            <w:tcBorders>
              <w:top w:val="nil"/>
              <w:left w:val="single" w:sz="4" w:space="0" w:color="auto"/>
              <w:bottom w:val="single" w:sz="4" w:space="0" w:color="auto"/>
              <w:right w:val="single" w:sz="4" w:space="0" w:color="auto"/>
            </w:tcBorders>
            <w:noWrap/>
          </w:tcPr>
          <w:p w:rsidR="00CF07BA" w:rsidRPr="001E10A8" w:rsidRDefault="00CF07BA" w:rsidP="00F333A2">
            <w:pPr>
              <w:rPr>
                <w:b/>
                <w:bCs/>
                <w:sz w:val="20"/>
                <w:szCs w:val="20"/>
              </w:rPr>
            </w:pPr>
            <w:r w:rsidRPr="001E10A8">
              <w:rPr>
                <w:b/>
                <w:bCs/>
                <w:sz w:val="20"/>
                <w:szCs w:val="20"/>
              </w:rPr>
              <w:t xml:space="preserve">ВСЕГО  </w:t>
            </w:r>
          </w:p>
        </w:tc>
        <w:tc>
          <w:tcPr>
            <w:tcW w:w="2409" w:type="dxa"/>
            <w:tcBorders>
              <w:top w:val="nil"/>
              <w:left w:val="nil"/>
              <w:bottom w:val="single" w:sz="4" w:space="0" w:color="auto"/>
              <w:right w:val="single" w:sz="4" w:space="0" w:color="auto"/>
            </w:tcBorders>
          </w:tcPr>
          <w:p w:rsidR="00CF07BA" w:rsidRPr="001E10A8" w:rsidRDefault="00CF07BA" w:rsidP="00F35711">
            <w:pPr>
              <w:pStyle w:val="af8"/>
              <w:spacing w:line="288" w:lineRule="auto"/>
              <w:ind w:firstLine="0"/>
              <w:jc w:val="center"/>
              <w:rPr>
                <w:sz w:val="20"/>
                <w:szCs w:val="20"/>
              </w:rPr>
            </w:pPr>
            <w:r w:rsidRPr="001E10A8">
              <w:rPr>
                <w:sz w:val="20"/>
                <w:szCs w:val="20"/>
              </w:rPr>
              <w:t>1575,0</w:t>
            </w:r>
          </w:p>
        </w:tc>
        <w:tc>
          <w:tcPr>
            <w:tcW w:w="1276" w:type="dxa"/>
            <w:tcBorders>
              <w:top w:val="nil"/>
              <w:left w:val="nil"/>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1662,0</w:t>
            </w:r>
          </w:p>
        </w:tc>
        <w:tc>
          <w:tcPr>
            <w:tcW w:w="1134" w:type="dxa"/>
            <w:tcBorders>
              <w:top w:val="nil"/>
              <w:left w:val="single" w:sz="4" w:space="0" w:color="auto"/>
              <w:bottom w:val="single" w:sz="4" w:space="0" w:color="auto"/>
              <w:right w:val="single" w:sz="4" w:space="0" w:color="auto"/>
            </w:tcBorders>
            <w:noWrap/>
          </w:tcPr>
          <w:p w:rsidR="00CF07BA" w:rsidRPr="001E10A8" w:rsidRDefault="00CF07BA" w:rsidP="00FA587A">
            <w:pPr>
              <w:pStyle w:val="af8"/>
              <w:spacing w:line="288" w:lineRule="auto"/>
              <w:ind w:firstLine="0"/>
              <w:jc w:val="center"/>
              <w:rPr>
                <w:sz w:val="20"/>
                <w:szCs w:val="20"/>
              </w:rPr>
            </w:pPr>
            <w:r w:rsidRPr="001E10A8">
              <w:rPr>
                <w:sz w:val="20"/>
                <w:szCs w:val="20"/>
              </w:rPr>
              <w:t>1662,0</w:t>
            </w:r>
          </w:p>
        </w:tc>
        <w:tc>
          <w:tcPr>
            <w:tcW w:w="1276" w:type="dxa"/>
            <w:tcBorders>
              <w:top w:val="nil"/>
              <w:left w:val="single" w:sz="4" w:space="0" w:color="auto"/>
              <w:bottom w:val="single" w:sz="4" w:space="0" w:color="auto"/>
              <w:right w:val="single" w:sz="4" w:space="0" w:color="auto"/>
            </w:tcBorders>
          </w:tcPr>
          <w:p w:rsidR="00CF07BA" w:rsidRPr="001E10A8" w:rsidRDefault="00CF07BA" w:rsidP="00FA587A">
            <w:pPr>
              <w:pStyle w:val="af8"/>
              <w:spacing w:line="288" w:lineRule="auto"/>
              <w:ind w:firstLine="0"/>
              <w:jc w:val="center"/>
              <w:rPr>
                <w:sz w:val="20"/>
                <w:szCs w:val="20"/>
              </w:rPr>
            </w:pPr>
            <w:r w:rsidRPr="001E10A8">
              <w:rPr>
                <w:sz w:val="20"/>
                <w:szCs w:val="20"/>
              </w:rPr>
              <w:t>1677,0</w:t>
            </w:r>
          </w:p>
        </w:tc>
      </w:tr>
    </w:tbl>
    <w:p w:rsidR="00CF07BA" w:rsidRDefault="00CF07BA" w:rsidP="00E6247E">
      <w:pPr>
        <w:pStyle w:val="af3"/>
        <w:ind w:firstLine="360"/>
        <w:jc w:val="both"/>
        <w:rPr>
          <w:sz w:val="26"/>
          <w:szCs w:val="26"/>
        </w:rPr>
      </w:pPr>
      <w:r w:rsidRPr="0007634E">
        <w:rPr>
          <w:sz w:val="26"/>
          <w:szCs w:val="26"/>
        </w:rPr>
        <w:t>В структуре налоговых доходов бюджета муниципального образования «</w:t>
      </w:r>
      <w:r>
        <w:rPr>
          <w:sz w:val="26"/>
          <w:szCs w:val="26"/>
        </w:rPr>
        <w:t>Галановское</w:t>
      </w:r>
      <w:r w:rsidRPr="0007634E">
        <w:rPr>
          <w:sz w:val="26"/>
          <w:szCs w:val="26"/>
        </w:rPr>
        <w:t>» наибольший удельный вес занимает земельный налог.</w:t>
      </w:r>
    </w:p>
    <w:p w:rsidR="00CF07BA" w:rsidRPr="0007634E" w:rsidRDefault="00CF07BA" w:rsidP="00E6247E">
      <w:pPr>
        <w:pStyle w:val="af3"/>
        <w:ind w:firstLine="360"/>
        <w:jc w:val="both"/>
        <w:rPr>
          <w:sz w:val="26"/>
          <w:szCs w:val="26"/>
        </w:rPr>
      </w:pPr>
      <w:r>
        <w:rPr>
          <w:sz w:val="26"/>
          <w:szCs w:val="26"/>
        </w:rPr>
        <w:t>Рост поступлений в 2020 году относительно первоначально утвержденного бюджета на 2019 год прогнозируется по налогу на доходы физических лиц на 10,0 тыс. рублей или на 6,67%, по земельному налогу на 83,0 тыс. рублей или на 5,95 %.</w:t>
      </w:r>
    </w:p>
    <w:p w:rsidR="00CF07BA" w:rsidRPr="0007634E" w:rsidRDefault="00CF07BA" w:rsidP="00145D6B">
      <w:pPr>
        <w:pStyle w:val="af3"/>
        <w:ind w:firstLine="360"/>
        <w:jc w:val="both"/>
        <w:rPr>
          <w:sz w:val="26"/>
          <w:szCs w:val="26"/>
        </w:rPr>
      </w:pPr>
      <w:r>
        <w:rPr>
          <w:sz w:val="26"/>
          <w:szCs w:val="26"/>
        </w:rPr>
        <w:t>Снижение</w:t>
      </w:r>
      <w:r w:rsidRPr="0007634E">
        <w:rPr>
          <w:sz w:val="26"/>
          <w:szCs w:val="26"/>
        </w:rPr>
        <w:t xml:space="preserve"> поступлений </w:t>
      </w:r>
      <w:r>
        <w:rPr>
          <w:sz w:val="26"/>
          <w:szCs w:val="26"/>
        </w:rPr>
        <w:t xml:space="preserve">в 2020 году </w:t>
      </w:r>
      <w:r w:rsidRPr="0007634E">
        <w:rPr>
          <w:sz w:val="26"/>
          <w:szCs w:val="26"/>
        </w:rPr>
        <w:t>относительно первоначально утвержденного бюджета на 201</w:t>
      </w:r>
      <w:r>
        <w:rPr>
          <w:sz w:val="26"/>
          <w:szCs w:val="26"/>
        </w:rPr>
        <w:t>9</w:t>
      </w:r>
      <w:r w:rsidRPr="0007634E">
        <w:rPr>
          <w:sz w:val="26"/>
          <w:szCs w:val="26"/>
        </w:rPr>
        <w:t xml:space="preserve"> год прогнозируется по налогу на </w:t>
      </w:r>
      <w:r>
        <w:rPr>
          <w:sz w:val="26"/>
          <w:szCs w:val="26"/>
        </w:rPr>
        <w:t>имущество</w:t>
      </w:r>
      <w:r w:rsidRPr="0007634E">
        <w:rPr>
          <w:sz w:val="26"/>
          <w:szCs w:val="26"/>
        </w:rPr>
        <w:t xml:space="preserve"> </w:t>
      </w:r>
      <w:r>
        <w:rPr>
          <w:sz w:val="26"/>
          <w:szCs w:val="26"/>
        </w:rPr>
        <w:t>на 6,0</w:t>
      </w:r>
      <w:r w:rsidRPr="0007634E">
        <w:rPr>
          <w:sz w:val="26"/>
          <w:szCs w:val="26"/>
        </w:rPr>
        <w:t xml:space="preserve"> тыс. рублей или на </w:t>
      </w:r>
      <w:r>
        <w:rPr>
          <w:sz w:val="26"/>
          <w:szCs w:val="26"/>
        </w:rPr>
        <w:t>19,35</w:t>
      </w:r>
      <w:r w:rsidRPr="0007634E">
        <w:rPr>
          <w:sz w:val="26"/>
          <w:szCs w:val="26"/>
        </w:rPr>
        <w:t>%.</w:t>
      </w:r>
    </w:p>
    <w:p w:rsidR="00CF07BA" w:rsidRPr="00E67232" w:rsidRDefault="00CF07BA" w:rsidP="00145D6B">
      <w:pPr>
        <w:pStyle w:val="af3"/>
        <w:ind w:firstLine="360"/>
        <w:jc w:val="both"/>
        <w:rPr>
          <w:sz w:val="24"/>
          <w:szCs w:val="24"/>
        </w:rPr>
      </w:pPr>
    </w:p>
    <w:p w:rsidR="00CF07BA" w:rsidRPr="0007634E" w:rsidRDefault="00CF07BA" w:rsidP="00145D6B">
      <w:pPr>
        <w:pStyle w:val="af3"/>
        <w:ind w:firstLine="360"/>
        <w:jc w:val="both"/>
        <w:rPr>
          <w:sz w:val="26"/>
          <w:szCs w:val="26"/>
        </w:rPr>
      </w:pPr>
      <w:r w:rsidRPr="0007634E">
        <w:rPr>
          <w:sz w:val="26"/>
          <w:szCs w:val="26"/>
        </w:rPr>
        <w:t>Безвозмездные поступления предусматриваются на 20</w:t>
      </w:r>
      <w:r>
        <w:rPr>
          <w:sz w:val="26"/>
          <w:szCs w:val="26"/>
        </w:rPr>
        <w:t>20</w:t>
      </w:r>
      <w:r w:rsidRPr="0007634E">
        <w:rPr>
          <w:sz w:val="26"/>
          <w:szCs w:val="26"/>
        </w:rPr>
        <w:t xml:space="preserve"> год в сумме </w:t>
      </w:r>
      <w:r>
        <w:rPr>
          <w:sz w:val="26"/>
          <w:szCs w:val="26"/>
        </w:rPr>
        <w:t xml:space="preserve">499,0 </w:t>
      </w:r>
      <w:r w:rsidRPr="0007634E">
        <w:rPr>
          <w:sz w:val="26"/>
          <w:szCs w:val="26"/>
        </w:rPr>
        <w:t xml:space="preserve">тыс. рублей, что на </w:t>
      </w:r>
      <w:r w:rsidR="005031CA">
        <w:rPr>
          <w:sz w:val="26"/>
          <w:szCs w:val="26"/>
        </w:rPr>
        <w:t>34,3 тыс. рублей или 7,38</w:t>
      </w:r>
      <w:r w:rsidRPr="0007634E">
        <w:rPr>
          <w:sz w:val="26"/>
          <w:szCs w:val="26"/>
        </w:rPr>
        <w:t xml:space="preserve">% </w:t>
      </w:r>
      <w:r>
        <w:rPr>
          <w:sz w:val="26"/>
          <w:szCs w:val="26"/>
        </w:rPr>
        <w:t>больше</w:t>
      </w:r>
      <w:r w:rsidRPr="0007634E">
        <w:rPr>
          <w:sz w:val="26"/>
          <w:szCs w:val="26"/>
        </w:rPr>
        <w:t xml:space="preserve"> первоначально утвержденных безвозмездных поступлений 201</w:t>
      </w:r>
      <w:r>
        <w:rPr>
          <w:sz w:val="26"/>
          <w:szCs w:val="26"/>
        </w:rPr>
        <w:t>9</w:t>
      </w:r>
      <w:r w:rsidRPr="0007634E">
        <w:rPr>
          <w:sz w:val="26"/>
          <w:szCs w:val="26"/>
        </w:rPr>
        <w:t xml:space="preserve"> года. </w:t>
      </w:r>
    </w:p>
    <w:p w:rsidR="00CF07BA" w:rsidRDefault="00CF07BA"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10079" w:type="dxa"/>
        <w:tblInd w:w="93" w:type="dxa"/>
        <w:tblLayout w:type="fixed"/>
        <w:tblLook w:val="00A0"/>
      </w:tblPr>
      <w:tblGrid>
        <w:gridCol w:w="3984"/>
        <w:gridCol w:w="1985"/>
        <w:gridCol w:w="1559"/>
        <w:gridCol w:w="1417"/>
        <w:gridCol w:w="1134"/>
      </w:tblGrid>
      <w:tr w:rsidR="00CF07BA" w:rsidRPr="00145D6B" w:rsidTr="00C74F18">
        <w:trPr>
          <w:trHeight w:val="250"/>
        </w:trPr>
        <w:tc>
          <w:tcPr>
            <w:tcW w:w="3984" w:type="dxa"/>
            <w:vMerge w:val="restart"/>
            <w:tcBorders>
              <w:top w:val="single" w:sz="4" w:space="0" w:color="auto"/>
              <w:left w:val="single" w:sz="4" w:space="0" w:color="auto"/>
              <w:right w:val="single" w:sz="4" w:space="0" w:color="auto"/>
            </w:tcBorders>
            <w:noWrap/>
          </w:tcPr>
          <w:p w:rsidR="00CF07BA" w:rsidRPr="00145D6B" w:rsidRDefault="00CF07BA" w:rsidP="00A97F94">
            <w:pPr>
              <w:jc w:val="center"/>
              <w:rPr>
                <w:bCs/>
                <w:sz w:val="18"/>
                <w:szCs w:val="18"/>
              </w:rPr>
            </w:pPr>
            <w:r w:rsidRPr="00145D6B">
              <w:rPr>
                <w:sz w:val="18"/>
                <w:szCs w:val="18"/>
              </w:rPr>
              <w:t>Наименование</w:t>
            </w:r>
          </w:p>
        </w:tc>
        <w:tc>
          <w:tcPr>
            <w:tcW w:w="1985" w:type="dxa"/>
            <w:vMerge w:val="restart"/>
            <w:tcBorders>
              <w:top w:val="single" w:sz="4" w:space="0" w:color="auto"/>
              <w:left w:val="nil"/>
              <w:right w:val="single" w:sz="4" w:space="0" w:color="auto"/>
            </w:tcBorders>
          </w:tcPr>
          <w:p w:rsidR="00CF07BA" w:rsidRPr="006D1540" w:rsidRDefault="00CF07BA" w:rsidP="00076577">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№16/02-18</w:t>
            </w:r>
            <w:r w:rsidRPr="006D1540">
              <w:rPr>
                <w:rFonts w:ascii="Times New Roman" w:hAnsi="Times New Roman" w:cs="Times New Roman"/>
              </w:rPr>
              <w:t xml:space="preserve">) </w:t>
            </w:r>
          </w:p>
        </w:tc>
        <w:tc>
          <w:tcPr>
            <w:tcW w:w="4110" w:type="dxa"/>
            <w:gridSpan w:val="3"/>
            <w:tcBorders>
              <w:top w:val="single" w:sz="4" w:space="0" w:color="auto"/>
              <w:left w:val="single" w:sz="4" w:space="0" w:color="auto"/>
              <w:bottom w:val="single" w:sz="4" w:space="0" w:color="auto"/>
              <w:right w:val="single" w:sz="4" w:space="0" w:color="auto"/>
            </w:tcBorders>
            <w:noWrap/>
            <w:vAlign w:val="center"/>
          </w:tcPr>
          <w:p w:rsidR="00CF07BA" w:rsidRPr="00145D6B" w:rsidRDefault="00CF07BA" w:rsidP="00A97F94">
            <w:pPr>
              <w:jc w:val="center"/>
              <w:rPr>
                <w:bCs/>
                <w:sz w:val="18"/>
                <w:szCs w:val="18"/>
              </w:rPr>
            </w:pPr>
            <w:r w:rsidRPr="00145D6B">
              <w:rPr>
                <w:bCs/>
                <w:sz w:val="18"/>
                <w:szCs w:val="18"/>
              </w:rPr>
              <w:t>Проект бюджета на</w:t>
            </w:r>
          </w:p>
        </w:tc>
      </w:tr>
      <w:tr w:rsidR="00CF07BA" w:rsidRPr="00441760" w:rsidTr="00661AF6">
        <w:trPr>
          <w:trHeight w:val="500"/>
        </w:trPr>
        <w:tc>
          <w:tcPr>
            <w:tcW w:w="3984" w:type="dxa"/>
            <w:vMerge/>
            <w:tcBorders>
              <w:left w:val="single" w:sz="4" w:space="0" w:color="auto"/>
              <w:bottom w:val="single" w:sz="4" w:space="0" w:color="auto"/>
              <w:right w:val="single" w:sz="4" w:space="0" w:color="auto"/>
            </w:tcBorders>
            <w:noWrap/>
            <w:vAlign w:val="center"/>
          </w:tcPr>
          <w:p w:rsidR="00CF07BA" w:rsidRPr="00441760" w:rsidRDefault="00CF07BA" w:rsidP="00A97F94">
            <w:pPr>
              <w:jc w:val="center"/>
              <w:rPr>
                <w:bCs/>
                <w:sz w:val="18"/>
                <w:szCs w:val="18"/>
              </w:rPr>
            </w:pPr>
          </w:p>
        </w:tc>
        <w:tc>
          <w:tcPr>
            <w:tcW w:w="1985" w:type="dxa"/>
            <w:vMerge/>
            <w:tcBorders>
              <w:left w:val="nil"/>
              <w:bottom w:val="single" w:sz="4" w:space="0" w:color="auto"/>
              <w:right w:val="single" w:sz="4" w:space="0" w:color="auto"/>
            </w:tcBorders>
            <w:vAlign w:val="center"/>
          </w:tcPr>
          <w:p w:rsidR="00CF07BA" w:rsidRPr="00441760" w:rsidRDefault="00CF07BA" w:rsidP="00A97F94">
            <w:pPr>
              <w:rPr>
                <w:bCs/>
                <w:sz w:val="18"/>
                <w:szCs w:val="18"/>
              </w:rPr>
            </w:pPr>
          </w:p>
        </w:tc>
        <w:tc>
          <w:tcPr>
            <w:tcW w:w="1559" w:type="dxa"/>
            <w:tcBorders>
              <w:top w:val="nil"/>
              <w:left w:val="single" w:sz="4" w:space="0" w:color="auto"/>
              <w:bottom w:val="single" w:sz="4" w:space="0" w:color="auto"/>
              <w:right w:val="single" w:sz="4" w:space="0" w:color="auto"/>
            </w:tcBorders>
            <w:noWrap/>
            <w:vAlign w:val="center"/>
          </w:tcPr>
          <w:p w:rsidR="00CF07BA" w:rsidRPr="00441760" w:rsidRDefault="00CF07BA" w:rsidP="00A97F94">
            <w:pPr>
              <w:jc w:val="center"/>
              <w:rPr>
                <w:sz w:val="18"/>
                <w:szCs w:val="18"/>
              </w:rPr>
            </w:pPr>
            <w:r>
              <w:rPr>
                <w:sz w:val="18"/>
                <w:szCs w:val="18"/>
              </w:rPr>
              <w:t>2020 год</w:t>
            </w:r>
          </w:p>
        </w:tc>
        <w:tc>
          <w:tcPr>
            <w:tcW w:w="1417" w:type="dxa"/>
            <w:tcBorders>
              <w:top w:val="nil"/>
              <w:left w:val="nil"/>
              <w:bottom w:val="single" w:sz="4" w:space="0" w:color="auto"/>
              <w:right w:val="single" w:sz="4" w:space="0" w:color="auto"/>
            </w:tcBorders>
            <w:noWrap/>
            <w:vAlign w:val="center"/>
          </w:tcPr>
          <w:p w:rsidR="00CF07BA" w:rsidRPr="00441760" w:rsidRDefault="00CF07BA" w:rsidP="00CD7BEF">
            <w:pPr>
              <w:jc w:val="center"/>
              <w:rPr>
                <w:bCs/>
                <w:sz w:val="18"/>
                <w:szCs w:val="18"/>
              </w:rPr>
            </w:pPr>
            <w:r>
              <w:rPr>
                <w:color w:val="000000"/>
                <w:sz w:val="18"/>
                <w:szCs w:val="18"/>
              </w:rPr>
              <w:t>2021 год</w:t>
            </w:r>
          </w:p>
        </w:tc>
        <w:tc>
          <w:tcPr>
            <w:tcW w:w="1134" w:type="dxa"/>
            <w:tcBorders>
              <w:top w:val="nil"/>
              <w:left w:val="nil"/>
              <w:bottom w:val="single" w:sz="4" w:space="0" w:color="auto"/>
              <w:right w:val="single" w:sz="4" w:space="0" w:color="auto"/>
            </w:tcBorders>
            <w:vAlign w:val="center"/>
          </w:tcPr>
          <w:p w:rsidR="00CF07BA" w:rsidRPr="00441760" w:rsidRDefault="00CF07BA" w:rsidP="00CD7BEF">
            <w:pPr>
              <w:jc w:val="center"/>
              <w:rPr>
                <w:color w:val="000000"/>
                <w:sz w:val="18"/>
                <w:szCs w:val="18"/>
              </w:rPr>
            </w:pPr>
            <w:r w:rsidRPr="00441760">
              <w:rPr>
                <w:color w:val="000000"/>
                <w:sz w:val="18"/>
                <w:szCs w:val="18"/>
              </w:rPr>
              <w:t>20</w:t>
            </w:r>
            <w:r>
              <w:rPr>
                <w:color w:val="000000"/>
                <w:sz w:val="18"/>
                <w:szCs w:val="18"/>
              </w:rPr>
              <w:t>22 год</w:t>
            </w:r>
          </w:p>
        </w:tc>
      </w:tr>
      <w:tr w:rsidR="00CF07BA" w:rsidRPr="00706EC8" w:rsidTr="00661AF6">
        <w:trPr>
          <w:trHeight w:val="479"/>
        </w:trPr>
        <w:tc>
          <w:tcPr>
            <w:tcW w:w="3984" w:type="dxa"/>
            <w:tcBorders>
              <w:top w:val="single" w:sz="4" w:space="0" w:color="auto"/>
              <w:left w:val="single" w:sz="4" w:space="0" w:color="auto"/>
              <w:bottom w:val="single" w:sz="4" w:space="0" w:color="auto"/>
              <w:right w:val="single" w:sz="4" w:space="0" w:color="auto"/>
            </w:tcBorders>
            <w:noWrap/>
          </w:tcPr>
          <w:p w:rsidR="00CF07BA" w:rsidRPr="00706EC8" w:rsidRDefault="00CF07BA" w:rsidP="00A97F94">
            <w:pPr>
              <w:rPr>
                <w:sz w:val="20"/>
                <w:szCs w:val="20"/>
              </w:rPr>
            </w:pPr>
            <w:r>
              <w:rPr>
                <w:sz w:val="20"/>
                <w:szCs w:val="20"/>
              </w:rPr>
              <w:t>Дотации бюджетам сельских поселений на выравнивание бюджетной обеспеченности</w:t>
            </w:r>
          </w:p>
        </w:tc>
        <w:tc>
          <w:tcPr>
            <w:tcW w:w="1985" w:type="dxa"/>
            <w:tcBorders>
              <w:top w:val="single" w:sz="4" w:space="0" w:color="auto"/>
              <w:left w:val="nil"/>
              <w:bottom w:val="single" w:sz="4" w:space="0" w:color="auto"/>
              <w:right w:val="single" w:sz="4" w:space="0" w:color="auto"/>
            </w:tcBorders>
            <w:vAlign w:val="center"/>
          </w:tcPr>
          <w:p w:rsidR="00CF07BA" w:rsidRPr="00706EC8" w:rsidRDefault="00CF07BA" w:rsidP="00D8381A">
            <w:pPr>
              <w:jc w:val="center"/>
              <w:rPr>
                <w:bCs/>
                <w:sz w:val="20"/>
                <w:szCs w:val="20"/>
              </w:rPr>
            </w:pPr>
            <w:r>
              <w:rPr>
                <w:bCs/>
                <w:sz w:val="20"/>
                <w:szCs w:val="20"/>
              </w:rPr>
              <w:t>-</w:t>
            </w:r>
          </w:p>
        </w:tc>
        <w:tc>
          <w:tcPr>
            <w:tcW w:w="1559" w:type="dxa"/>
            <w:tcBorders>
              <w:top w:val="single" w:sz="4" w:space="0" w:color="auto"/>
              <w:left w:val="single" w:sz="4" w:space="0" w:color="auto"/>
              <w:bottom w:val="single" w:sz="4" w:space="0" w:color="auto"/>
              <w:right w:val="single" w:sz="4" w:space="0" w:color="auto"/>
            </w:tcBorders>
            <w:noWrap/>
            <w:vAlign w:val="center"/>
          </w:tcPr>
          <w:p w:rsidR="00CF07BA" w:rsidRPr="00706EC8" w:rsidRDefault="00CF07BA" w:rsidP="00A97F94">
            <w:pPr>
              <w:jc w:val="center"/>
              <w:rPr>
                <w:bCs/>
                <w:sz w:val="20"/>
                <w:szCs w:val="20"/>
              </w:rPr>
            </w:pPr>
            <w:r>
              <w:rPr>
                <w:bCs/>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CF07BA" w:rsidRPr="00706EC8" w:rsidRDefault="00CF07BA" w:rsidP="00A97F94">
            <w:pPr>
              <w:jc w:val="center"/>
              <w:rPr>
                <w:bCs/>
                <w:sz w:val="20"/>
                <w:szCs w:val="20"/>
              </w:rPr>
            </w:pPr>
            <w:r>
              <w:rPr>
                <w:bCs/>
                <w:sz w:val="20"/>
                <w:szCs w:val="20"/>
              </w:rPr>
              <w:t>18,6</w:t>
            </w:r>
          </w:p>
        </w:tc>
        <w:tc>
          <w:tcPr>
            <w:tcW w:w="1134" w:type="dxa"/>
            <w:tcBorders>
              <w:top w:val="single" w:sz="4" w:space="0" w:color="auto"/>
              <w:left w:val="nil"/>
              <w:bottom w:val="single" w:sz="4" w:space="0" w:color="auto"/>
              <w:right w:val="single" w:sz="4" w:space="0" w:color="auto"/>
            </w:tcBorders>
            <w:vAlign w:val="center"/>
          </w:tcPr>
          <w:p w:rsidR="00CF07BA" w:rsidRPr="00706EC8" w:rsidRDefault="00CF07BA" w:rsidP="00F37770">
            <w:pPr>
              <w:jc w:val="center"/>
              <w:rPr>
                <w:bCs/>
                <w:sz w:val="20"/>
                <w:szCs w:val="20"/>
              </w:rPr>
            </w:pPr>
            <w:r>
              <w:rPr>
                <w:bCs/>
                <w:sz w:val="20"/>
                <w:szCs w:val="20"/>
              </w:rPr>
              <w:t>58,0</w:t>
            </w:r>
          </w:p>
        </w:tc>
      </w:tr>
      <w:tr w:rsidR="00CF07BA" w:rsidRPr="00E6247E" w:rsidTr="00661AF6">
        <w:trPr>
          <w:trHeight w:val="250"/>
        </w:trPr>
        <w:tc>
          <w:tcPr>
            <w:tcW w:w="3984" w:type="dxa"/>
            <w:tcBorders>
              <w:top w:val="nil"/>
              <w:left w:val="single" w:sz="4" w:space="0" w:color="auto"/>
              <w:bottom w:val="single" w:sz="4" w:space="0" w:color="auto"/>
              <w:right w:val="single" w:sz="4" w:space="0" w:color="auto"/>
            </w:tcBorders>
            <w:noWrap/>
          </w:tcPr>
          <w:p w:rsidR="00CF07BA" w:rsidRPr="00E6247E" w:rsidRDefault="00CF07BA" w:rsidP="00A97F94">
            <w:pPr>
              <w:rPr>
                <w:bCs/>
                <w:sz w:val="20"/>
                <w:szCs w:val="20"/>
              </w:rPr>
            </w:pPr>
            <w:r>
              <w:rPr>
                <w:bCs/>
                <w:sz w:val="20"/>
                <w:szCs w:val="20"/>
              </w:rPr>
              <w:t xml:space="preserve">Субвенции по расчету и предоставлению дотации бюджетам сельских поселений за счет средств бюджета Удмуртской </w:t>
            </w:r>
            <w:r>
              <w:rPr>
                <w:bCs/>
                <w:sz w:val="20"/>
                <w:szCs w:val="20"/>
              </w:rPr>
              <w:lastRenderedPageBreak/>
              <w:t>Республики</w:t>
            </w:r>
          </w:p>
        </w:tc>
        <w:tc>
          <w:tcPr>
            <w:tcW w:w="1985" w:type="dxa"/>
            <w:tcBorders>
              <w:top w:val="nil"/>
              <w:left w:val="nil"/>
              <w:bottom w:val="single" w:sz="4" w:space="0" w:color="auto"/>
              <w:right w:val="single" w:sz="4" w:space="0" w:color="auto"/>
            </w:tcBorders>
            <w:vAlign w:val="center"/>
          </w:tcPr>
          <w:p w:rsidR="00CF07BA" w:rsidRPr="00E6247E" w:rsidRDefault="00CF07BA" w:rsidP="00D8381A">
            <w:pPr>
              <w:jc w:val="center"/>
              <w:rPr>
                <w:bCs/>
                <w:sz w:val="20"/>
                <w:szCs w:val="20"/>
              </w:rPr>
            </w:pPr>
            <w:r>
              <w:rPr>
                <w:bCs/>
                <w:sz w:val="20"/>
                <w:szCs w:val="20"/>
              </w:rPr>
              <w:lastRenderedPageBreak/>
              <w:t>33,8</w:t>
            </w:r>
          </w:p>
        </w:tc>
        <w:tc>
          <w:tcPr>
            <w:tcW w:w="1559" w:type="dxa"/>
            <w:tcBorders>
              <w:top w:val="nil"/>
              <w:left w:val="single" w:sz="4" w:space="0" w:color="auto"/>
              <w:bottom w:val="single" w:sz="4" w:space="0" w:color="auto"/>
              <w:right w:val="single" w:sz="4" w:space="0" w:color="auto"/>
            </w:tcBorders>
            <w:noWrap/>
            <w:vAlign w:val="center"/>
          </w:tcPr>
          <w:p w:rsidR="00CF07BA" w:rsidRPr="00E6247E" w:rsidRDefault="00CF07BA" w:rsidP="00A97F94">
            <w:pPr>
              <w:jc w:val="center"/>
              <w:rPr>
                <w:bCs/>
                <w:sz w:val="20"/>
                <w:szCs w:val="20"/>
              </w:rPr>
            </w:pPr>
            <w:r>
              <w:rPr>
                <w:bCs/>
                <w:sz w:val="20"/>
                <w:szCs w:val="20"/>
              </w:rPr>
              <w:t>33,2</w:t>
            </w:r>
          </w:p>
        </w:tc>
        <w:tc>
          <w:tcPr>
            <w:tcW w:w="1417" w:type="dxa"/>
            <w:tcBorders>
              <w:top w:val="nil"/>
              <w:left w:val="nil"/>
              <w:bottom w:val="single" w:sz="4" w:space="0" w:color="auto"/>
              <w:right w:val="single" w:sz="4" w:space="0" w:color="auto"/>
            </w:tcBorders>
            <w:noWrap/>
            <w:vAlign w:val="center"/>
          </w:tcPr>
          <w:p w:rsidR="00CF07BA" w:rsidRPr="00E6247E" w:rsidRDefault="00CF07BA" w:rsidP="00A97F94">
            <w:pPr>
              <w:jc w:val="center"/>
              <w:rPr>
                <w:bCs/>
                <w:sz w:val="20"/>
                <w:szCs w:val="20"/>
              </w:rPr>
            </w:pPr>
            <w:r>
              <w:rPr>
                <w:bCs/>
                <w:sz w:val="20"/>
                <w:szCs w:val="20"/>
              </w:rPr>
              <w:t>33,2</w:t>
            </w:r>
          </w:p>
        </w:tc>
        <w:tc>
          <w:tcPr>
            <w:tcW w:w="1134" w:type="dxa"/>
            <w:tcBorders>
              <w:top w:val="nil"/>
              <w:left w:val="nil"/>
              <w:bottom w:val="single" w:sz="4" w:space="0" w:color="auto"/>
              <w:right w:val="single" w:sz="4" w:space="0" w:color="auto"/>
            </w:tcBorders>
            <w:vAlign w:val="center"/>
          </w:tcPr>
          <w:p w:rsidR="00CF07BA" w:rsidRPr="00E6247E" w:rsidRDefault="00CF07BA" w:rsidP="00A97F94">
            <w:pPr>
              <w:jc w:val="center"/>
              <w:rPr>
                <w:bCs/>
                <w:sz w:val="20"/>
                <w:szCs w:val="20"/>
              </w:rPr>
            </w:pPr>
            <w:r>
              <w:rPr>
                <w:bCs/>
                <w:sz w:val="20"/>
                <w:szCs w:val="20"/>
              </w:rPr>
              <w:t>33,2</w:t>
            </w:r>
          </w:p>
        </w:tc>
      </w:tr>
      <w:tr w:rsidR="00CF07BA" w:rsidRPr="00E6247E" w:rsidTr="00661AF6">
        <w:trPr>
          <w:trHeight w:val="278"/>
        </w:trPr>
        <w:tc>
          <w:tcPr>
            <w:tcW w:w="3984" w:type="dxa"/>
            <w:tcBorders>
              <w:top w:val="nil"/>
              <w:left w:val="single" w:sz="4" w:space="0" w:color="auto"/>
              <w:bottom w:val="single" w:sz="4" w:space="0" w:color="auto"/>
              <w:right w:val="single" w:sz="4" w:space="0" w:color="auto"/>
            </w:tcBorders>
          </w:tcPr>
          <w:p w:rsidR="00CF07BA" w:rsidRPr="00E6247E" w:rsidRDefault="00CF07BA" w:rsidP="00A97F94">
            <w:pPr>
              <w:rPr>
                <w:bCs/>
                <w:sz w:val="20"/>
                <w:szCs w:val="20"/>
              </w:rPr>
            </w:pPr>
            <w:r>
              <w:rPr>
                <w:bCs/>
                <w:sz w:val="20"/>
                <w:szCs w:val="20"/>
              </w:rPr>
              <w:lastRenderedPageBreak/>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985" w:type="dxa"/>
            <w:tcBorders>
              <w:top w:val="nil"/>
              <w:left w:val="nil"/>
              <w:bottom w:val="single" w:sz="4" w:space="0" w:color="auto"/>
              <w:right w:val="single" w:sz="4" w:space="0" w:color="auto"/>
            </w:tcBorders>
            <w:vAlign w:val="center"/>
          </w:tcPr>
          <w:p w:rsidR="00CF07BA" w:rsidRPr="00E6247E" w:rsidRDefault="00CF07BA" w:rsidP="00D8381A">
            <w:pPr>
              <w:jc w:val="center"/>
              <w:rPr>
                <w:bCs/>
                <w:sz w:val="20"/>
                <w:szCs w:val="20"/>
              </w:rPr>
            </w:pPr>
            <w:r>
              <w:rPr>
                <w:bCs/>
                <w:sz w:val="20"/>
                <w:szCs w:val="20"/>
              </w:rPr>
              <w:t>91,5</w:t>
            </w:r>
          </w:p>
        </w:tc>
        <w:tc>
          <w:tcPr>
            <w:tcW w:w="1559" w:type="dxa"/>
            <w:tcBorders>
              <w:top w:val="nil"/>
              <w:left w:val="single" w:sz="4" w:space="0" w:color="auto"/>
              <w:bottom w:val="single" w:sz="4" w:space="0" w:color="auto"/>
              <w:right w:val="single" w:sz="4" w:space="0" w:color="auto"/>
            </w:tcBorders>
            <w:vAlign w:val="center"/>
          </w:tcPr>
          <w:p w:rsidR="00CF07BA" w:rsidRPr="00E6247E" w:rsidRDefault="00CF07BA" w:rsidP="00A97F94">
            <w:pPr>
              <w:jc w:val="center"/>
              <w:rPr>
                <w:bCs/>
                <w:sz w:val="20"/>
                <w:szCs w:val="20"/>
              </w:rPr>
            </w:pPr>
            <w:r>
              <w:rPr>
                <w:bCs/>
                <w:sz w:val="20"/>
                <w:szCs w:val="20"/>
              </w:rPr>
              <w:t>91,8</w:t>
            </w:r>
          </w:p>
        </w:tc>
        <w:tc>
          <w:tcPr>
            <w:tcW w:w="1417" w:type="dxa"/>
            <w:tcBorders>
              <w:top w:val="nil"/>
              <w:left w:val="nil"/>
              <w:bottom w:val="single" w:sz="4" w:space="0" w:color="auto"/>
              <w:right w:val="single" w:sz="4" w:space="0" w:color="auto"/>
            </w:tcBorders>
            <w:noWrap/>
            <w:vAlign w:val="center"/>
          </w:tcPr>
          <w:p w:rsidR="00CF07BA" w:rsidRPr="00E6247E" w:rsidRDefault="00CF07BA" w:rsidP="00A97F94">
            <w:pPr>
              <w:jc w:val="center"/>
              <w:rPr>
                <w:bCs/>
                <w:sz w:val="20"/>
                <w:szCs w:val="20"/>
              </w:rPr>
            </w:pPr>
            <w:r>
              <w:rPr>
                <w:bCs/>
                <w:sz w:val="20"/>
                <w:szCs w:val="20"/>
              </w:rPr>
              <w:t>92,4</w:t>
            </w:r>
          </w:p>
        </w:tc>
        <w:tc>
          <w:tcPr>
            <w:tcW w:w="1134" w:type="dxa"/>
            <w:tcBorders>
              <w:top w:val="nil"/>
              <w:left w:val="nil"/>
              <w:bottom w:val="single" w:sz="4" w:space="0" w:color="auto"/>
              <w:right w:val="single" w:sz="4" w:space="0" w:color="auto"/>
            </w:tcBorders>
            <w:vAlign w:val="center"/>
          </w:tcPr>
          <w:p w:rsidR="00CF07BA" w:rsidRPr="00E6247E" w:rsidRDefault="00CF07BA" w:rsidP="00A97F94">
            <w:pPr>
              <w:jc w:val="center"/>
              <w:rPr>
                <w:bCs/>
                <w:sz w:val="20"/>
                <w:szCs w:val="20"/>
              </w:rPr>
            </w:pPr>
            <w:r>
              <w:rPr>
                <w:bCs/>
                <w:sz w:val="20"/>
                <w:szCs w:val="20"/>
              </w:rPr>
              <w:t>95,4</w:t>
            </w:r>
          </w:p>
        </w:tc>
      </w:tr>
      <w:tr w:rsidR="00CF07BA" w:rsidRPr="00E6247E" w:rsidTr="00661AF6">
        <w:trPr>
          <w:trHeight w:val="285"/>
        </w:trPr>
        <w:tc>
          <w:tcPr>
            <w:tcW w:w="3984" w:type="dxa"/>
            <w:tcBorders>
              <w:top w:val="nil"/>
              <w:left w:val="single" w:sz="4" w:space="0" w:color="auto"/>
              <w:bottom w:val="single" w:sz="4" w:space="0" w:color="auto"/>
              <w:right w:val="single" w:sz="4" w:space="0" w:color="auto"/>
            </w:tcBorders>
            <w:noWrap/>
          </w:tcPr>
          <w:p w:rsidR="00CF07BA" w:rsidRPr="00E6247E" w:rsidRDefault="00CF07BA"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1985" w:type="dxa"/>
            <w:tcBorders>
              <w:top w:val="nil"/>
              <w:left w:val="nil"/>
              <w:bottom w:val="single" w:sz="4" w:space="0" w:color="auto"/>
              <w:right w:val="single" w:sz="4" w:space="0" w:color="auto"/>
            </w:tcBorders>
            <w:vAlign w:val="center"/>
          </w:tcPr>
          <w:p w:rsidR="00CF07BA" w:rsidRPr="00E6247E" w:rsidRDefault="00CF07BA" w:rsidP="00D8381A">
            <w:pPr>
              <w:jc w:val="center"/>
              <w:rPr>
                <w:bCs/>
                <w:sz w:val="20"/>
                <w:szCs w:val="20"/>
              </w:rPr>
            </w:pPr>
            <w:r>
              <w:rPr>
                <w:bCs/>
                <w:sz w:val="20"/>
                <w:szCs w:val="20"/>
              </w:rPr>
              <w:t>339,4</w:t>
            </w:r>
          </w:p>
        </w:tc>
        <w:tc>
          <w:tcPr>
            <w:tcW w:w="1559" w:type="dxa"/>
            <w:tcBorders>
              <w:top w:val="nil"/>
              <w:left w:val="single" w:sz="4" w:space="0" w:color="auto"/>
              <w:bottom w:val="single" w:sz="4" w:space="0" w:color="auto"/>
              <w:right w:val="single" w:sz="4" w:space="0" w:color="auto"/>
            </w:tcBorders>
            <w:noWrap/>
            <w:vAlign w:val="center"/>
          </w:tcPr>
          <w:p w:rsidR="00CF07BA" w:rsidRPr="00E6247E" w:rsidRDefault="00CF07BA" w:rsidP="00A97F94">
            <w:pPr>
              <w:jc w:val="center"/>
              <w:rPr>
                <w:bCs/>
                <w:sz w:val="20"/>
                <w:szCs w:val="20"/>
              </w:rPr>
            </w:pPr>
            <w:r>
              <w:rPr>
                <w:bCs/>
                <w:sz w:val="20"/>
                <w:szCs w:val="20"/>
              </w:rPr>
              <w:t>374,0</w:t>
            </w:r>
          </w:p>
        </w:tc>
        <w:tc>
          <w:tcPr>
            <w:tcW w:w="1417" w:type="dxa"/>
            <w:tcBorders>
              <w:top w:val="nil"/>
              <w:left w:val="nil"/>
              <w:bottom w:val="single" w:sz="4" w:space="0" w:color="auto"/>
              <w:right w:val="single" w:sz="4" w:space="0" w:color="auto"/>
            </w:tcBorders>
            <w:noWrap/>
            <w:vAlign w:val="center"/>
          </w:tcPr>
          <w:p w:rsidR="00CF07BA" w:rsidRPr="00E6247E" w:rsidRDefault="00CF07BA" w:rsidP="00A97F94">
            <w:pPr>
              <w:jc w:val="center"/>
              <w:rPr>
                <w:bCs/>
                <w:sz w:val="20"/>
                <w:szCs w:val="20"/>
              </w:rPr>
            </w:pPr>
            <w:r>
              <w:rPr>
                <w:bCs/>
                <w:sz w:val="20"/>
                <w:szCs w:val="20"/>
              </w:rPr>
              <w:t>374,0</w:t>
            </w:r>
          </w:p>
        </w:tc>
        <w:tc>
          <w:tcPr>
            <w:tcW w:w="1134" w:type="dxa"/>
            <w:tcBorders>
              <w:top w:val="nil"/>
              <w:left w:val="nil"/>
              <w:bottom w:val="single" w:sz="4" w:space="0" w:color="auto"/>
              <w:right w:val="single" w:sz="4" w:space="0" w:color="auto"/>
            </w:tcBorders>
            <w:vAlign w:val="center"/>
          </w:tcPr>
          <w:p w:rsidR="00CF07BA" w:rsidRPr="00E6247E" w:rsidRDefault="00CF07BA" w:rsidP="00A97F94">
            <w:pPr>
              <w:jc w:val="center"/>
              <w:rPr>
                <w:bCs/>
                <w:sz w:val="20"/>
                <w:szCs w:val="20"/>
              </w:rPr>
            </w:pPr>
            <w:r>
              <w:rPr>
                <w:bCs/>
                <w:sz w:val="20"/>
                <w:szCs w:val="20"/>
              </w:rPr>
              <w:t>374,0</w:t>
            </w:r>
          </w:p>
        </w:tc>
      </w:tr>
      <w:tr w:rsidR="00CF07BA" w:rsidRPr="00E6247E" w:rsidTr="00661AF6">
        <w:trPr>
          <w:trHeight w:val="300"/>
        </w:trPr>
        <w:tc>
          <w:tcPr>
            <w:tcW w:w="3984" w:type="dxa"/>
            <w:tcBorders>
              <w:top w:val="nil"/>
              <w:left w:val="single" w:sz="4" w:space="0" w:color="auto"/>
              <w:bottom w:val="single" w:sz="4" w:space="0" w:color="auto"/>
              <w:right w:val="single" w:sz="4" w:space="0" w:color="auto"/>
            </w:tcBorders>
            <w:noWrap/>
          </w:tcPr>
          <w:p w:rsidR="00CF07BA" w:rsidRPr="00E6247E" w:rsidRDefault="00CF07BA" w:rsidP="00A97F94">
            <w:pPr>
              <w:rPr>
                <w:b/>
                <w:bCs/>
                <w:sz w:val="20"/>
                <w:szCs w:val="20"/>
              </w:rPr>
            </w:pPr>
            <w:r>
              <w:rPr>
                <w:b/>
                <w:bCs/>
                <w:sz w:val="20"/>
                <w:szCs w:val="20"/>
              </w:rPr>
              <w:t>ВСЕГО</w:t>
            </w:r>
          </w:p>
        </w:tc>
        <w:tc>
          <w:tcPr>
            <w:tcW w:w="1985" w:type="dxa"/>
            <w:tcBorders>
              <w:top w:val="nil"/>
              <w:left w:val="nil"/>
              <w:bottom w:val="single" w:sz="4" w:space="0" w:color="auto"/>
              <w:right w:val="single" w:sz="4" w:space="0" w:color="auto"/>
            </w:tcBorders>
            <w:vAlign w:val="center"/>
          </w:tcPr>
          <w:p w:rsidR="00CF07BA" w:rsidRPr="00E6247E" w:rsidRDefault="00CF07BA" w:rsidP="00D8381A">
            <w:pPr>
              <w:jc w:val="center"/>
              <w:rPr>
                <w:b/>
                <w:bCs/>
                <w:sz w:val="20"/>
                <w:szCs w:val="20"/>
              </w:rPr>
            </w:pPr>
            <w:r>
              <w:rPr>
                <w:b/>
                <w:bCs/>
                <w:sz w:val="20"/>
                <w:szCs w:val="20"/>
              </w:rPr>
              <w:t>464,7</w:t>
            </w:r>
          </w:p>
        </w:tc>
        <w:tc>
          <w:tcPr>
            <w:tcW w:w="1559" w:type="dxa"/>
            <w:tcBorders>
              <w:top w:val="nil"/>
              <w:left w:val="single" w:sz="4" w:space="0" w:color="auto"/>
              <w:bottom w:val="single" w:sz="4" w:space="0" w:color="auto"/>
              <w:right w:val="single" w:sz="4" w:space="0" w:color="auto"/>
            </w:tcBorders>
            <w:noWrap/>
            <w:vAlign w:val="center"/>
          </w:tcPr>
          <w:p w:rsidR="00CF07BA" w:rsidRPr="00E6247E" w:rsidRDefault="00CF07BA" w:rsidP="00A97F94">
            <w:pPr>
              <w:jc w:val="center"/>
              <w:rPr>
                <w:b/>
                <w:bCs/>
                <w:sz w:val="20"/>
                <w:szCs w:val="20"/>
              </w:rPr>
            </w:pPr>
            <w:r>
              <w:rPr>
                <w:b/>
                <w:bCs/>
                <w:sz w:val="20"/>
                <w:szCs w:val="20"/>
              </w:rPr>
              <w:t>499,0</w:t>
            </w:r>
          </w:p>
        </w:tc>
        <w:tc>
          <w:tcPr>
            <w:tcW w:w="1417" w:type="dxa"/>
            <w:tcBorders>
              <w:top w:val="nil"/>
              <w:left w:val="nil"/>
              <w:bottom w:val="single" w:sz="4" w:space="0" w:color="auto"/>
              <w:right w:val="single" w:sz="4" w:space="0" w:color="auto"/>
            </w:tcBorders>
            <w:noWrap/>
            <w:vAlign w:val="center"/>
          </w:tcPr>
          <w:p w:rsidR="00CF07BA" w:rsidRPr="00E6247E" w:rsidRDefault="00CF07BA" w:rsidP="00A97F94">
            <w:pPr>
              <w:jc w:val="center"/>
              <w:rPr>
                <w:b/>
                <w:bCs/>
                <w:sz w:val="20"/>
                <w:szCs w:val="20"/>
              </w:rPr>
            </w:pPr>
            <w:r>
              <w:rPr>
                <w:b/>
                <w:bCs/>
                <w:sz w:val="20"/>
                <w:szCs w:val="20"/>
              </w:rPr>
              <w:t>518,2</w:t>
            </w:r>
          </w:p>
        </w:tc>
        <w:tc>
          <w:tcPr>
            <w:tcW w:w="1134" w:type="dxa"/>
            <w:tcBorders>
              <w:top w:val="nil"/>
              <w:left w:val="nil"/>
              <w:bottom w:val="single" w:sz="4" w:space="0" w:color="auto"/>
              <w:right w:val="single" w:sz="4" w:space="0" w:color="auto"/>
            </w:tcBorders>
            <w:vAlign w:val="center"/>
          </w:tcPr>
          <w:p w:rsidR="00CF07BA" w:rsidRPr="00E6247E" w:rsidRDefault="00CF07BA" w:rsidP="00A97F94">
            <w:pPr>
              <w:jc w:val="center"/>
              <w:rPr>
                <w:b/>
                <w:bCs/>
                <w:sz w:val="20"/>
                <w:szCs w:val="20"/>
              </w:rPr>
            </w:pPr>
            <w:r>
              <w:rPr>
                <w:b/>
                <w:bCs/>
                <w:sz w:val="20"/>
                <w:szCs w:val="20"/>
              </w:rPr>
              <w:t>560,6</w:t>
            </w:r>
          </w:p>
        </w:tc>
      </w:tr>
    </w:tbl>
    <w:p w:rsidR="00CF07BA" w:rsidRPr="00B87AB2" w:rsidRDefault="00CF07BA" w:rsidP="00220E1D">
      <w:pPr>
        <w:pStyle w:val="af3"/>
        <w:ind w:firstLine="720"/>
        <w:jc w:val="both"/>
        <w:rPr>
          <w:sz w:val="26"/>
          <w:szCs w:val="26"/>
        </w:rPr>
      </w:pPr>
      <w:r w:rsidRPr="00B87AB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w:t>
      </w:r>
      <w:r>
        <w:rPr>
          <w:sz w:val="26"/>
          <w:szCs w:val="26"/>
        </w:rPr>
        <w:t>20 год и на плановый период 2021</w:t>
      </w:r>
      <w:r w:rsidRPr="00B87AB2">
        <w:rPr>
          <w:sz w:val="26"/>
          <w:szCs w:val="26"/>
        </w:rPr>
        <w:t xml:space="preserve"> и 20</w:t>
      </w:r>
      <w:r>
        <w:rPr>
          <w:sz w:val="26"/>
          <w:szCs w:val="26"/>
        </w:rPr>
        <w:t>22</w:t>
      </w:r>
      <w:r w:rsidRPr="00B87AB2">
        <w:rPr>
          <w:sz w:val="26"/>
          <w:szCs w:val="26"/>
        </w:rPr>
        <w:t xml:space="preserve"> годов».</w:t>
      </w:r>
    </w:p>
    <w:p w:rsidR="00CF07BA" w:rsidRPr="00213E5B" w:rsidRDefault="00CF07BA" w:rsidP="00821AD4">
      <w:pPr>
        <w:pStyle w:val="af3"/>
        <w:ind w:firstLine="720"/>
        <w:jc w:val="both"/>
        <w:rPr>
          <w:sz w:val="26"/>
          <w:szCs w:val="26"/>
        </w:rPr>
      </w:pPr>
      <w:r w:rsidRPr="00213E5B">
        <w:rPr>
          <w:sz w:val="26"/>
          <w:szCs w:val="26"/>
        </w:rPr>
        <w:t>В структуре безвозмездных поступлений на 20</w:t>
      </w:r>
      <w:r>
        <w:rPr>
          <w:sz w:val="26"/>
          <w:szCs w:val="26"/>
        </w:rPr>
        <w:t xml:space="preserve">20 год </w:t>
      </w:r>
      <w:r w:rsidRPr="00213E5B">
        <w:rPr>
          <w:sz w:val="26"/>
          <w:szCs w:val="26"/>
        </w:rPr>
        <w:t>на долю межбюджетных трансфертов, передаваемых бюджетам сельских поселений (на ремонт автомобильных дорог местного значения) приходится 7</w:t>
      </w:r>
      <w:r>
        <w:rPr>
          <w:sz w:val="26"/>
          <w:szCs w:val="26"/>
        </w:rPr>
        <w:t>4,95</w:t>
      </w:r>
      <w:r w:rsidRPr="00213E5B">
        <w:rPr>
          <w:sz w:val="26"/>
          <w:szCs w:val="26"/>
        </w:rPr>
        <w:t>%.</w:t>
      </w:r>
    </w:p>
    <w:p w:rsidR="00CF07BA" w:rsidRPr="00E67232" w:rsidRDefault="00CF07BA" w:rsidP="00220E1D">
      <w:pPr>
        <w:pStyle w:val="af3"/>
        <w:ind w:firstLine="720"/>
        <w:jc w:val="both"/>
        <w:rPr>
          <w:sz w:val="24"/>
          <w:szCs w:val="24"/>
        </w:rPr>
      </w:pPr>
    </w:p>
    <w:p w:rsidR="00CF07BA" w:rsidRPr="00162191" w:rsidRDefault="00CF07BA" w:rsidP="009545B8">
      <w:pPr>
        <w:pStyle w:val="af3"/>
        <w:ind w:firstLine="426"/>
        <w:jc w:val="both"/>
        <w:rPr>
          <w:sz w:val="26"/>
          <w:szCs w:val="26"/>
        </w:rPr>
      </w:pPr>
      <w:r w:rsidRPr="00162191">
        <w:rPr>
          <w:sz w:val="26"/>
          <w:szCs w:val="26"/>
        </w:rPr>
        <w:t>3. Общий объем расходов проекта бюджета муниципального образования «</w:t>
      </w:r>
      <w:r>
        <w:rPr>
          <w:sz w:val="26"/>
          <w:szCs w:val="26"/>
        </w:rPr>
        <w:t>Галановское</w:t>
      </w:r>
      <w:r w:rsidRPr="00162191">
        <w:rPr>
          <w:sz w:val="26"/>
          <w:szCs w:val="26"/>
        </w:rPr>
        <w:t>» на 20</w:t>
      </w:r>
      <w:r>
        <w:rPr>
          <w:sz w:val="26"/>
          <w:szCs w:val="26"/>
        </w:rPr>
        <w:t>20</w:t>
      </w:r>
      <w:r w:rsidRPr="00162191">
        <w:rPr>
          <w:sz w:val="26"/>
          <w:szCs w:val="26"/>
        </w:rPr>
        <w:t xml:space="preserve"> год прогнозируется в сумме </w:t>
      </w:r>
      <w:r>
        <w:rPr>
          <w:sz w:val="26"/>
          <w:szCs w:val="26"/>
        </w:rPr>
        <w:t>2161,0</w:t>
      </w:r>
      <w:r w:rsidRPr="00162191">
        <w:rPr>
          <w:sz w:val="26"/>
          <w:szCs w:val="26"/>
        </w:rPr>
        <w:t xml:space="preserve"> тыс. рублей, что </w:t>
      </w:r>
      <w:r>
        <w:rPr>
          <w:sz w:val="26"/>
          <w:szCs w:val="26"/>
        </w:rPr>
        <w:t>больше</w:t>
      </w:r>
      <w:r w:rsidRPr="00162191">
        <w:rPr>
          <w:sz w:val="26"/>
          <w:szCs w:val="26"/>
        </w:rPr>
        <w:t xml:space="preserve"> первоначально утвержденных расходов бюджета поселения на 201</w:t>
      </w:r>
      <w:r>
        <w:rPr>
          <w:sz w:val="26"/>
          <w:szCs w:val="26"/>
        </w:rPr>
        <w:t>9</w:t>
      </w:r>
      <w:r w:rsidRPr="00162191">
        <w:rPr>
          <w:sz w:val="26"/>
          <w:szCs w:val="26"/>
        </w:rPr>
        <w:t xml:space="preserve"> год на </w:t>
      </w:r>
      <w:r>
        <w:rPr>
          <w:sz w:val="26"/>
          <w:szCs w:val="26"/>
        </w:rPr>
        <w:t>121,3</w:t>
      </w:r>
      <w:r w:rsidRPr="00162191">
        <w:rPr>
          <w:sz w:val="26"/>
          <w:szCs w:val="26"/>
        </w:rPr>
        <w:t xml:space="preserve"> тыс. рублей или на </w:t>
      </w:r>
      <w:r>
        <w:rPr>
          <w:sz w:val="26"/>
          <w:szCs w:val="26"/>
        </w:rPr>
        <w:t>5,95</w:t>
      </w:r>
      <w:r w:rsidRPr="00162191">
        <w:rPr>
          <w:sz w:val="26"/>
          <w:szCs w:val="26"/>
        </w:rPr>
        <w:t>%.</w:t>
      </w:r>
    </w:p>
    <w:p w:rsidR="00CF07BA" w:rsidRDefault="00CF07BA" w:rsidP="00A27343">
      <w:pPr>
        <w:pStyle w:val="af6"/>
        <w:jc w:val="right"/>
        <w:rPr>
          <w:rFonts w:ascii="Times New Roman" w:hAnsi="Times New Roman"/>
          <w:sz w:val="16"/>
          <w:szCs w:val="16"/>
        </w:rPr>
      </w:pPr>
      <w:r>
        <w:rPr>
          <w:rFonts w:ascii="Times New Roman" w:hAnsi="Times New Roman"/>
          <w:sz w:val="16"/>
          <w:szCs w:val="16"/>
        </w:rPr>
        <w:t>(тыс. рублей)</w:t>
      </w:r>
    </w:p>
    <w:tbl>
      <w:tblPr>
        <w:tblW w:w="9735" w:type="dxa"/>
        <w:tblInd w:w="93" w:type="dxa"/>
        <w:tblLayout w:type="fixed"/>
        <w:tblLook w:val="00A0"/>
      </w:tblPr>
      <w:tblGrid>
        <w:gridCol w:w="3276"/>
        <w:gridCol w:w="1779"/>
        <w:gridCol w:w="992"/>
        <w:gridCol w:w="1701"/>
        <w:gridCol w:w="907"/>
        <w:gridCol w:w="1080"/>
      </w:tblGrid>
      <w:tr w:rsidR="00CF07BA" w:rsidRPr="00145D6B" w:rsidTr="000B6C69">
        <w:trPr>
          <w:trHeight w:val="250"/>
        </w:trPr>
        <w:tc>
          <w:tcPr>
            <w:tcW w:w="3276" w:type="dxa"/>
            <w:vMerge w:val="restart"/>
            <w:tcBorders>
              <w:top w:val="single" w:sz="4" w:space="0" w:color="auto"/>
              <w:left w:val="single" w:sz="4" w:space="0" w:color="auto"/>
              <w:right w:val="single" w:sz="4" w:space="0" w:color="auto"/>
            </w:tcBorders>
            <w:noWrap/>
          </w:tcPr>
          <w:p w:rsidR="00CF07BA" w:rsidRPr="00145D6B" w:rsidRDefault="00CF07BA" w:rsidP="00F333A2">
            <w:pPr>
              <w:jc w:val="center"/>
              <w:rPr>
                <w:bCs/>
                <w:sz w:val="18"/>
                <w:szCs w:val="18"/>
              </w:rPr>
            </w:pPr>
            <w:r w:rsidRPr="00145D6B">
              <w:rPr>
                <w:sz w:val="18"/>
                <w:szCs w:val="18"/>
              </w:rPr>
              <w:t>Наименование</w:t>
            </w:r>
          </w:p>
        </w:tc>
        <w:tc>
          <w:tcPr>
            <w:tcW w:w="1779" w:type="dxa"/>
            <w:vMerge w:val="restart"/>
            <w:tcBorders>
              <w:top w:val="single" w:sz="4" w:space="0" w:color="auto"/>
              <w:left w:val="single" w:sz="4" w:space="0" w:color="auto"/>
              <w:right w:val="single" w:sz="4" w:space="0" w:color="auto"/>
            </w:tcBorders>
          </w:tcPr>
          <w:p w:rsidR="00CF07BA" w:rsidRPr="006D1540" w:rsidRDefault="00CF07BA" w:rsidP="00076577">
            <w:pPr>
              <w:pStyle w:val="af7"/>
              <w:jc w:val="center"/>
              <w:rPr>
                <w:rFonts w:ascii="Times New Roman" w:hAnsi="Times New Roman" w:cs="Times New Roman"/>
              </w:rPr>
            </w:pPr>
            <w:r>
              <w:rPr>
                <w:rFonts w:ascii="Times New Roman" w:hAnsi="Times New Roman" w:cs="Times New Roman"/>
              </w:rPr>
              <w:t>2019</w:t>
            </w:r>
            <w:r w:rsidRPr="006D1540">
              <w:rPr>
                <w:rFonts w:ascii="Times New Roman" w:hAnsi="Times New Roman" w:cs="Times New Roman"/>
              </w:rPr>
              <w:t xml:space="preserve"> год (решение</w:t>
            </w:r>
            <w:r>
              <w:rPr>
                <w:rFonts w:ascii="Times New Roman" w:hAnsi="Times New Roman" w:cs="Times New Roman"/>
              </w:rPr>
              <w:t xml:space="preserve"> от 21.12.2018г. №16/02-18</w:t>
            </w:r>
            <w:r w:rsidRPr="006D1540">
              <w:rPr>
                <w:rFonts w:ascii="Times New Roman" w:hAnsi="Times New Roman" w:cs="Times New Roman"/>
              </w:rPr>
              <w:t xml:space="preserve">) </w:t>
            </w:r>
          </w:p>
        </w:tc>
        <w:tc>
          <w:tcPr>
            <w:tcW w:w="4680" w:type="dxa"/>
            <w:gridSpan w:val="4"/>
            <w:tcBorders>
              <w:top w:val="single" w:sz="4" w:space="0" w:color="auto"/>
              <w:left w:val="single" w:sz="4" w:space="0" w:color="auto"/>
              <w:bottom w:val="single" w:sz="4" w:space="0" w:color="auto"/>
              <w:right w:val="single" w:sz="4" w:space="0" w:color="auto"/>
            </w:tcBorders>
            <w:noWrap/>
            <w:vAlign w:val="center"/>
          </w:tcPr>
          <w:p w:rsidR="00CF07BA" w:rsidRPr="00145D6B" w:rsidRDefault="00CF07BA" w:rsidP="00F333A2">
            <w:pPr>
              <w:jc w:val="center"/>
              <w:rPr>
                <w:bCs/>
                <w:sz w:val="18"/>
                <w:szCs w:val="18"/>
              </w:rPr>
            </w:pPr>
            <w:r w:rsidRPr="00145D6B">
              <w:rPr>
                <w:bCs/>
                <w:sz w:val="18"/>
                <w:szCs w:val="18"/>
              </w:rPr>
              <w:t>Проект бюджета на</w:t>
            </w:r>
          </w:p>
        </w:tc>
      </w:tr>
      <w:tr w:rsidR="00CF07BA" w:rsidRPr="00441760" w:rsidTr="000B6C69">
        <w:trPr>
          <w:trHeight w:val="250"/>
        </w:trPr>
        <w:tc>
          <w:tcPr>
            <w:tcW w:w="3276" w:type="dxa"/>
            <w:vMerge/>
            <w:tcBorders>
              <w:left w:val="single" w:sz="4" w:space="0" w:color="auto"/>
              <w:right w:val="single" w:sz="4" w:space="0" w:color="auto"/>
            </w:tcBorders>
            <w:noWrap/>
            <w:vAlign w:val="center"/>
          </w:tcPr>
          <w:p w:rsidR="00CF07BA" w:rsidRPr="00441760" w:rsidRDefault="00CF07BA" w:rsidP="00F333A2">
            <w:pPr>
              <w:jc w:val="center"/>
              <w:rPr>
                <w:bCs/>
                <w:sz w:val="18"/>
                <w:szCs w:val="18"/>
              </w:rPr>
            </w:pPr>
          </w:p>
        </w:tc>
        <w:tc>
          <w:tcPr>
            <w:tcW w:w="1779" w:type="dxa"/>
            <w:vMerge/>
            <w:tcBorders>
              <w:left w:val="single" w:sz="4" w:space="0" w:color="auto"/>
              <w:right w:val="single" w:sz="4" w:space="0" w:color="auto"/>
            </w:tcBorders>
          </w:tcPr>
          <w:p w:rsidR="00CF07BA" w:rsidRPr="00FC7447" w:rsidRDefault="00CF07BA" w:rsidP="00F333A2">
            <w:pPr>
              <w:pStyle w:val="af7"/>
              <w:jc w:val="center"/>
              <w:rPr>
                <w:rFonts w:ascii="Times New Roman" w:hAnsi="Times New Roman" w:cs="Times New Roman"/>
                <w:sz w:val="18"/>
                <w:szCs w:val="18"/>
              </w:rPr>
            </w:pPr>
          </w:p>
        </w:tc>
        <w:tc>
          <w:tcPr>
            <w:tcW w:w="2693" w:type="dxa"/>
            <w:gridSpan w:val="2"/>
            <w:tcBorders>
              <w:top w:val="nil"/>
              <w:left w:val="single" w:sz="4" w:space="0" w:color="auto"/>
              <w:bottom w:val="single" w:sz="4" w:space="0" w:color="auto"/>
              <w:right w:val="single" w:sz="4" w:space="0" w:color="auto"/>
            </w:tcBorders>
            <w:noWrap/>
            <w:vAlign w:val="center"/>
          </w:tcPr>
          <w:p w:rsidR="00CF07BA" w:rsidRPr="00441760" w:rsidRDefault="00CF07BA" w:rsidP="002D658D">
            <w:pPr>
              <w:jc w:val="center"/>
              <w:rPr>
                <w:sz w:val="18"/>
                <w:szCs w:val="18"/>
              </w:rPr>
            </w:pPr>
            <w:r w:rsidRPr="00441760">
              <w:rPr>
                <w:sz w:val="18"/>
                <w:szCs w:val="18"/>
              </w:rPr>
              <w:t>20</w:t>
            </w:r>
            <w:r>
              <w:rPr>
                <w:sz w:val="18"/>
                <w:szCs w:val="18"/>
              </w:rPr>
              <w:t>20 год</w:t>
            </w:r>
          </w:p>
        </w:tc>
        <w:tc>
          <w:tcPr>
            <w:tcW w:w="907" w:type="dxa"/>
            <w:tcBorders>
              <w:top w:val="nil"/>
              <w:left w:val="nil"/>
              <w:bottom w:val="single" w:sz="4" w:space="0" w:color="auto"/>
              <w:right w:val="single" w:sz="4" w:space="0" w:color="auto"/>
            </w:tcBorders>
            <w:noWrap/>
            <w:vAlign w:val="center"/>
          </w:tcPr>
          <w:p w:rsidR="00CF07BA" w:rsidRPr="00441760" w:rsidRDefault="00CF07BA" w:rsidP="002D658D">
            <w:pPr>
              <w:jc w:val="center"/>
              <w:rPr>
                <w:bCs/>
                <w:sz w:val="18"/>
                <w:szCs w:val="18"/>
              </w:rPr>
            </w:pPr>
            <w:r>
              <w:rPr>
                <w:color w:val="000000"/>
                <w:sz w:val="18"/>
                <w:szCs w:val="18"/>
              </w:rPr>
              <w:t>2021 год</w:t>
            </w:r>
          </w:p>
        </w:tc>
        <w:tc>
          <w:tcPr>
            <w:tcW w:w="1080" w:type="dxa"/>
            <w:tcBorders>
              <w:top w:val="nil"/>
              <w:left w:val="nil"/>
              <w:bottom w:val="single" w:sz="4" w:space="0" w:color="auto"/>
              <w:right w:val="single" w:sz="4" w:space="0" w:color="auto"/>
            </w:tcBorders>
            <w:vAlign w:val="center"/>
          </w:tcPr>
          <w:p w:rsidR="00CF07BA" w:rsidRPr="00441760" w:rsidRDefault="00CF07BA" w:rsidP="002D658D">
            <w:pPr>
              <w:jc w:val="center"/>
              <w:rPr>
                <w:color w:val="000000"/>
                <w:sz w:val="18"/>
                <w:szCs w:val="18"/>
              </w:rPr>
            </w:pPr>
            <w:r>
              <w:rPr>
                <w:color w:val="000000"/>
                <w:sz w:val="18"/>
                <w:szCs w:val="18"/>
              </w:rPr>
              <w:t>2022 год</w:t>
            </w:r>
          </w:p>
        </w:tc>
      </w:tr>
      <w:tr w:rsidR="00CF07BA" w:rsidRPr="00441760" w:rsidTr="000B6C69">
        <w:trPr>
          <w:trHeight w:val="250"/>
        </w:trPr>
        <w:tc>
          <w:tcPr>
            <w:tcW w:w="3276" w:type="dxa"/>
            <w:vMerge/>
            <w:tcBorders>
              <w:left w:val="single" w:sz="4" w:space="0" w:color="auto"/>
              <w:bottom w:val="single" w:sz="4" w:space="0" w:color="auto"/>
              <w:right w:val="single" w:sz="4" w:space="0" w:color="auto"/>
            </w:tcBorders>
            <w:noWrap/>
          </w:tcPr>
          <w:p w:rsidR="00CF07BA" w:rsidRPr="00441760" w:rsidRDefault="00CF07BA" w:rsidP="00F333A2">
            <w:pPr>
              <w:rPr>
                <w:bCs/>
                <w:sz w:val="18"/>
                <w:szCs w:val="18"/>
              </w:rPr>
            </w:pPr>
          </w:p>
        </w:tc>
        <w:tc>
          <w:tcPr>
            <w:tcW w:w="1779" w:type="dxa"/>
            <w:vMerge/>
            <w:tcBorders>
              <w:left w:val="single" w:sz="4" w:space="0" w:color="auto"/>
              <w:bottom w:val="single" w:sz="4" w:space="0" w:color="auto"/>
              <w:right w:val="single" w:sz="4" w:space="0" w:color="auto"/>
            </w:tcBorders>
          </w:tcPr>
          <w:p w:rsidR="00CF07BA" w:rsidRPr="00441760" w:rsidRDefault="00CF07BA" w:rsidP="00F333A2">
            <w:pPr>
              <w:rPr>
                <w:bCs/>
                <w:sz w:val="18"/>
                <w:szCs w:val="18"/>
              </w:rPr>
            </w:pPr>
          </w:p>
        </w:tc>
        <w:tc>
          <w:tcPr>
            <w:tcW w:w="992" w:type="dxa"/>
            <w:tcBorders>
              <w:top w:val="nil"/>
              <w:left w:val="single" w:sz="4" w:space="0" w:color="auto"/>
              <w:bottom w:val="single" w:sz="4" w:space="0" w:color="auto"/>
              <w:right w:val="single" w:sz="4" w:space="0" w:color="auto"/>
            </w:tcBorders>
            <w:noWrap/>
            <w:vAlign w:val="center"/>
          </w:tcPr>
          <w:p w:rsidR="00CF07BA" w:rsidRPr="00441760" w:rsidRDefault="00CF07BA" w:rsidP="00F333A2">
            <w:pPr>
              <w:jc w:val="center"/>
              <w:rPr>
                <w:bCs/>
                <w:sz w:val="18"/>
                <w:szCs w:val="18"/>
              </w:rPr>
            </w:pPr>
            <w:r w:rsidRPr="00441760">
              <w:rPr>
                <w:bCs/>
                <w:sz w:val="18"/>
                <w:szCs w:val="18"/>
              </w:rPr>
              <w:t>Сумма</w:t>
            </w:r>
          </w:p>
        </w:tc>
        <w:tc>
          <w:tcPr>
            <w:tcW w:w="1701" w:type="dxa"/>
            <w:tcBorders>
              <w:top w:val="nil"/>
              <w:left w:val="single" w:sz="4" w:space="0" w:color="auto"/>
              <w:bottom w:val="single" w:sz="4" w:space="0" w:color="auto"/>
              <w:right w:val="single" w:sz="4" w:space="0" w:color="auto"/>
            </w:tcBorders>
            <w:vAlign w:val="center"/>
          </w:tcPr>
          <w:p w:rsidR="00CF07BA" w:rsidRPr="00441760" w:rsidRDefault="00CF07BA" w:rsidP="00020C91">
            <w:pPr>
              <w:jc w:val="center"/>
              <w:rPr>
                <w:bCs/>
                <w:sz w:val="18"/>
                <w:szCs w:val="18"/>
              </w:rPr>
            </w:pPr>
            <w:r w:rsidRPr="00441760">
              <w:rPr>
                <w:bCs/>
                <w:sz w:val="18"/>
                <w:szCs w:val="18"/>
              </w:rPr>
              <w:t>Удельный вес, %</w:t>
            </w:r>
          </w:p>
        </w:tc>
        <w:tc>
          <w:tcPr>
            <w:tcW w:w="907" w:type="dxa"/>
            <w:tcBorders>
              <w:top w:val="nil"/>
              <w:left w:val="nil"/>
              <w:bottom w:val="single" w:sz="4" w:space="0" w:color="auto"/>
              <w:right w:val="single" w:sz="4" w:space="0" w:color="auto"/>
            </w:tcBorders>
            <w:noWrap/>
            <w:vAlign w:val="center"/>
          </w:tcPr>
          <w:p w:rsidR="00CF07BA" w:rsidRPr="00441760" w:rsidRDefault="00CF07BA" w:rsidP="00F333A2">
            <w:pPr>
              <w:jc w:val="center"/>
              <w:rPr>
                <w:bCs/>
                <w:sz w:val="18"/>
                <w:szCs w:val="18"/>
              </w:rPr>
            </w:pPr>
            <w:r w:rsidRPr="00441760">
              <w:rPr>
                <w:bCs/>
                <w:sz w:val="18"/>
                <w:szCs w:val="18"/>
              </w:rPr>
              <w:t>Сумма</w:t>
            </w:r>
          </w:p>
        </w:tc>
        <w:tc>
          <w:tcPr>
            <w:tcW w:w="1080" w:type="dxa"/>
            <w:tcBorders>
              <w:top w:val="nil"/>
              <w:left w:val="nil"/>
              <w:bottom w:val="single" w:sz="4" w:space="0" w:color="auto"/>
              <w:right w:val="single" w:sz="4" w:space="0" w:color="auto"/>
            </w:tcBorders>
            <w:vAlign w:val="center"/>
          </w:tcPr>
          <w:p w:rsidR="00CF07BA" w:rsidRPr="00441760" w:rsidRDefault="00CF07BA" w:rsidP="00F333A2">
            <w:pPr>
              <w:jc w:val="center"/>
              <w:rPr>
                <w:bCs/>
                <w:sz w:val="18"/>
                <w:szCs w:val="18"/>
              </w:rPr>
            </w:pPr>
            <w:r w:rsidRPr="00441760">
              <w:rPr>
                <w:bCs/>
                <w:sz w:val="18"/>
                <w:szCs w:val="18"/>
              </w:rPr>
              <w:t>Сумма</w:t>
            </w:r>
          </w:p>
        </w:tc>
      </w:tr>
      <w:tr w:rsidR="00CF07BA" w:rsidRPr="00E6247E" w:rsidTr="000B6C69">
        <w:trPr>
          <w:trHeight w:val="250"/>
        </w:trPr>
        <w:tc>
          <w:tcPr>
            <w:tcW w:w="3276" w:type="dxa"/>
            <w:tcBorders>
              <w:top w:val="nil"/>
              <w:left w:val="single" w:sz="4" w:space="0" w:color="auto"/>
              <w:bottom w:val="single" w:sz="4" w:space="0" w:color="auto"/>
              <w:right w:val="single" w:sz="4" w:space="0" w:color="auto"/>
            </w:tcBorders>
            <w:noWrap/>
          </w:tcPr>
          <w:p w:rsidR="00CF07BA" w:rsidRPr="00E6247E" w:rsidRDefault="00CF07BA" w:rsidP="00F333A2">
            <w:pPr>
              <w:rPr>
                <w:bCs/>
                <w:sz w:val="20"/>
                <w:szCs w:val="20"/>
              </w:rPr>
            </w:pPr>
            <w:r>
              <w:rPr>
                <w:bCs/>
                <w:sz w:val="20"/>
                <w:szCs w:val="20"/>
              </w:rPr>
              <w:t>Расходы:</w:t>
            </w:r>
          </w:p>
        </w:tc>
        <w:tc>
          <w:tcPr>
            <w:tcW w:w="1779" w:type="dxa"/>
            <w:tcBorders>
              <w:top w:val="nil"/>
              <w:left w:val="single" w:sz="4" w:space="0" w:color="auto"/>
              <w:bottom w:val="single" w:sz="4" w:space="0" w:color="auto"/>
              <w:right w:val="single" w:sz="4" w:space="0" w:color="auto"/>
            </w:tcBorders>
            <w:vAlign w:val="center"/>
          </w:tcPr>
          <w:p w:rsidR="00CF07BA" w:rsidRPr="00E6247E" w:rsidRDefault="00CF07BA" w:rsidP="00C326F8">
            <w:pPr>
              <w:jc w:val="center"/>
              <w:rPr>
                <w:bCs/>
                <w:sz w:val="20"/>
                <w:szCs w:val="20"/>
              </w:rPr>
            </w:pPr>
            <w:r>
              <w:rPr>
                <w:bCs/>
                <w:sz w:val="20"/>
                <w:szCs w:val="20"/>
              </w:rPr>
              <w:t>2039,7</w:t>
            </w:r>
          </w:p>
        </w:tc>
        <w:tc>
          <w:tcPr>
            <w:tcW w:w="992" w:type="dxa"/>
            <w:tcBorders>
              <w:top w:val="nil"/>
              <w:left w:val="single" w:sz="4" w:space="0" w:color="auto"/>
              <w:bottom w:val="single" w:sz="4" w:space="0" w:color="auto"/>
              <w:right w:val="single" w:sz="4" w:space="0" w:color="auto"/>
            </w:tcBorders>
            <w:noWrap/>
            <w:vAlign w:val="center"/>
          </w:tcPr>
          <w:p w:rsidR="00CF07BA" w:rsidRPr="00E6247E" w:rsidRDefault="00CF07BA" w:rsidP="00F333A2">
            <w:pPr>
              <w:jc w:val="center"/>
              <w:rPr>
                <w:bCs/>
                <w:sz w:val="20"/>
                <w:szCs w:val="20"/>
              </w:rPr>
            </w:pPr>
            <w:r>
              <w:rPr>
                <w:bCs/>
                <w:sz w:val="20"/>
                <w:szCs w:val="20"/>
              </w:rPr>
              <w:t>2161,0</w:t>
            </w:r>
          </w:p>
        </w:tc>
        <w:tc>
          <w:tcPr>
            <w:tcW w:w="1701" w:type="dxa"/>
            <w:tcBorders>
              <w:top w:val="nil"/>
              <w:left w:val="single" w:sz="4" w:space="0" w:color="auto"/>
              <w:bottom w:val="single" w:sz="4" w:space="0" w:color="auto"/>
              <w:right w:val="single" w:sz="4" w:space="0" w:color="auto"/>
            </w:tcBorders>
            <w:vAlign w:val="center"/>
          </w:tcPr>
          <w:p w:rsidR="00CF07BA" w:rsidRPr="00E6247E" w:rsidRDefault="00CF07BA" w:rsidP="00F333A2">
            <w:pPr>
              <w:jc w:val="center"/>
              <w:rPr>
                <w:bCs/>
                <w:sz w:val="20"/>
                <w:szCs w:val="20"/>
              </w:rPr>
            </w:pPr>
            <w:r>
              <w:rPr>
                <w:bCs/>
                <w:sz w:val="20"/>
                <w:szCs w:val="20"/>
              </w:rPr>
              <w:t>100</w:t>
            </w:r>
          </w:p>
        </w:tc>
        <w:tc>
          <w:tcPr>
            <w:tcW w:w="907" w:type="dxa"/>
            <w:tcBorders>
              <w:top w:val="nil"/>
              <w:left w:val="nil"/>
              <w:bottom w:val="single" w:sz="4" w:space="0" w:color="auto"/>
              <w:right w:val="single" w:sz="4" w:space="0" w:color="auto"/>
            </w:tcBorders>
            <w:noWrap/>
            <w:vAlign w:val="center"/>
          </w:tcPr>
          <w:p w:rsidR="00CF07BA" w:rsidRPr="00E6247E" w:rsidRDefault="00CF07BA" w:rsidP="00F333A2">
            <w:pPr>
              <w:jc w:val="center"/>
              <w:rPr>
                <w:bCs/>
                <w:sz w:val="20"/>
                <w:szCs w:val="20"/>
              </w:rPr>
            </w:pPr>
            <w:r>
              <w:rPr>
                <w:bCs/>
                <w:sz w:val="20"/>
                <w:szCs w:val="20"/>
              </w:rPr>
              <w:t>2180,2</w:t>
            </w:r>
          </w:p>
        </w:tc>
        <w:tc>
          <w:tcPr>
            <w:tcW w:w="1080" w:type="dxa"/>
            <w:tcBorders>
              <w:top w:val="nil"/>
              <w:left w:val="nil"/>
              <w:bottom w:val="single" w:sz="4" w:space="0" w:color="auto"/>
              <w:right w:val="single" w:sz="4" w:space="0" w:color="auto"/>
            </w:tcBorders>
            <w:vAlign w:val="center"/>
          </w:tcPr>
          <w:p w:rsidR="00CF07BA" w:rsidRPr="00E6247E" w:rsidRDefault="00CF07BA" w:rsidP="009E59D0">
            <w:pPr>
              <w:jc w:val="center"/>
              <w:rPr>
                <w:bCs/>
                <w:sz w:val="20"/>
                <w:szCs w:val="20"/>
              </w:rPr>
            </w:pPr>
            <w:r>
              <w:rPr>
                <w:bCs/>
                <w:sz w:val="20"/>
                <w:szCs w:val="20"/>
              </w:rPr>
              <w:t>2237,6</w:t>
            </w:r>
          </w:p>
        </w:tc>
      </w:tr>
      <w:tr w:rsidR="00CF07BA" w:rsidRPr="00E6247E" w:rsidTr="000B6C69">
        <w:trPr>
          <w:trHeight w:val="278"/>
        </w:trPr>
        <w:tc>
          <w:tcPr>
            <w:tcW w:w="3276" w:type="dxa"/>
            <w:tcBorders>
              <w:top w:val="nil"/>
              <w:left w:val="single" w:sz="4" w:space="0" w:color="auto"/>
              <w:bottom w:val="single" w:sz="4" w:space="0" w:color="auto"/>
              <w:right w:val="single" w:sz="4" w:space="0" w:color="auto"/>
            </w:tcBorders>
          </w:tcPr>
          <w:p w:rsidR="00CF07BA" w:rsidRPr="00E6247E" w:rsidRDefault="00CF07BA" w:rsidP="00F333A2">
            <w:pPr>
              <w:rPr>
                <w:bCs/>
                <w:sz w:val="20"/>
                <w:szCs w:val="20"/>
              </w:rPr>
            </w:pPr>
            <w:r>
              <w:rPr>
                <w:bCs/>
                <w:sz w:val="20"/>
                <w:szCs w:val="20"/>
              </w:rPr>
              <w:t>Общегосударственные вопросы</w:t>
            </w:r>
          </w:p>
        </w:tc>
        <w:tc>
          <w:tcPr>
            <w:tcW w:w="1779" w:type="dxa"/>
            <w:tcBorders>
              <w:top w:val="nil"/>
              <w:left w:val="single" w:sz="4" w:space="0" w:color="auto"/>
              <w:bottom w:val="single" w:sz="4" w:space="0" w:color="auto"/>
              <w:right w:val="single" w:sz="4" w:space="0" w:color="auto"/>
            </w:tcBorders>
            <w:vAlign w:val="center"/>
          </w:tcPr>
          <w:p w:rsidR="00CF07BA" w:rsidRPr="00E6247E" w:rsidRDefault="00CF07BA" w:rsidP="00C326F8">
            <w:pPr>
              <w:jc w:val="center"/>
              <w:rPr>
                <w:bCs/>
                <w:sz w:val="20"/>
                <w:szCs w:val="20"/>
              </w:rPr>
            </w:pPr>
            <w:r>
              <w:rPr>
                <w:bCs/>
                <w:sz w:val="20"/>
                <w:szCs w:val="20"/>
              </w:rPr>
              <w:t>1331,1</w:t>
            </w:r>
          </w:p>
        </w:tc>
        <w:tc>
          <w:tcPr>
            <w:tcW w:w="992" w:type="dxa"/>
            <w:tcBorders>
              <w:top w:val="nil"/>
              <w:left w:val="single" w:sz="4" w:space="0" w:color="auto"/>
              <w:bottom w:val="single" w:sz="4" w:space="0" w:color="auto"/>
              <w:right w:val="single" w:sz="4" w:space="0" w:color="auto"/>
            </w:tcBorders>
            <w:vAlign w:val="center"/>
          </w:tcPr>
          <w:p w:rsidR="00CF07BA" w:rsidRPr="00E6247E" w:rsidRDefault="00CF07BA" w:rsidP="00F333A2">
            <w:pPr>
              <w:jc w:val="center"/>
              <w:rPr>
                <w:bCs/>
                <w:sz w:val="20"/>
                <w:szCs w:val="20"/>
              </w:rPr>
            </w:pPr>
            <w:r>
              <w:rPr>
                <w:bCs/>
                <w:sz w:val="20"/>
                <w:szCs w:val="20"/>
              </w:rPr>
              <w:t>1512,4</w:t>
            </w:r>
          </w:p>
        </w:tc>
        <w:tc>
          <w:tcPr>
            <w:tcW w:w="1701" w:type="dxa"/>
            <w:tcBorders>
              <w:top w:val="nil"/>
              <w:left w:val="single" w:sz="4" w:space="0" w:color="auto"/>
              <w:bottom w:val="single" w:sz="4" w:space="0" w:color="auto"/>
              <w:right w:val="single" w:sz="4" w:space="0" w:color="auto"/>
            </w:tcBorders>
            <w:vAlign w:val="center"/>
          </w:tcPr>
          <w:p w:rsidR="00CF07BA" w:rsidRPr="00E6247E" w:rsidRDefault="00CF07BA" w:rsidP="00F333A2">
            <w:pPr>
              <w:jc w:val="center"/>
              <w:rPr>
                <w:bCs/>
                <w:sz w:val="20"/>
                <w:szCs w:val="20"/>
              </w:rPr>
            </w:pPr>
            <w:r>
              <w:rPr>
                <w:bCs/>
                <w:sz w:val="20"/>
                <w:szCs w:val="20"/>
              </w:rPr>
              <w:t>69,99</w:t>
            </w:r>
          </w:p>
        </w:tc>
        <w:tc>
          <w:tcPr>
            <w:tcW w:w="907" w:type="dxa"/>
            <w:tcBorders>
              <w:top w:val="nil"/>
              <w:left w:val="nil"/>
              <w:bottom w:val="single" w:sz="4" w:space="0" w:color="auto"/>
              <w:right w:val="single" w:sz="4" w:space="0" w:color="auto"/>
            </w:tcBorders>
            <w:noWrap/>
            <w:vAlign w:val="center"/>
          </w:tcPr>
          <w:p w:rsidR="00CF07BA" w:rsidRPr="00E6247E" w:rsidRDefault="00CF07BA" w:rsidP="00F333A2">
            <w:pPr>
              <w:jc w:val="center"/>
              <w:rPr>
                <w:bCs/>
                <w:sz w:val="20"/>
                <w:szCs w:val="20"/>
              </w:rPr>
            </w:pPr>
            <w:r>
              <w:rPr>
                <w:bCs/>
                <w:sz w:val="20"/>
                <w:szCs w:val="20"/>
              </w:rPr>
              <w:t>1512,4</w:t>
            </w:r>
          </w:p>
        </w:tc>
        <w:tc>
          <w:tcPr>
            <w:tcW w:w="1080" w:type="dxa"/>
            <w:tcBorders>
              <w:top w:val="nil"/>
              <w:left w:val="nil"/>
              <w:bottom w:val="single" w:sz="4" w:space="0" w:color="auto"/>
              <w:right w:val="single" w:sz="4" w:space="0" w:color="auto"/>
            </w:tcBorders>
            <w:vAlign w:val="center"/>
          </w:tcPr>
          <w:p w:rsidR="00CF07BA" w:rsidRPr="00E6247E" w:rsidRDefault="00CF07BA" w:rsidP="00F333A2">
            <w:pPr>
              <w:jc w:val="center"/>
              <w:rPr>
                <w:bCs/>
                <w:sz w:val="20"/>
                <w:szCs w:val="20"/>
              </w:rPr>
            </w:pPr>
            <w:r>
              <w:rPr>
                <w:bCs/>
                <w:sz w:val="20"/>
                <w:szCs w:val="20"/>
              </w:rPr>
              <w:t>1512,4</w:t>
            </w:r>
          </w:p>
        </w:tc>
      </w:tr>
      <w:tr w:rsidR="00CF07BA"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CF07BA" w:rsidRDefault="00CF07BA" w:rsidP="00F333A2">
            <w:pPr>
              <w:rPr>
                <w:bCs/>
                <w:sz w:val="20"/>
                <w:szCs w:val="20"/>
              </w:rPr>
            </w:pPr>
            <w:r>
              <w:rPr>
                <w:bCs/>
                <w:sz w:val="20"/>
                <w:szCs w:val="20"/>
              </w:rPr>
              <w:t>Национальная оборона</w:t>
            </w:r>
          </w:p>
          <w:p w:rsidR="00CF07BA" w:rsidRPr="009F5BCA" w:rsidRDefault="00CF07BA" w:rsidP="009F5BCA">
            <w:pPr>
              <w:rPr>
                <w:bCs/>
                <w:i/>
                <w:sz w:val="20"/>
                <w:szCs w:val="20"/>
              </w:rPr>
            </w:pPr>
            <w:r>
              <w:rPr>
                <w:bCs/>
                <w:i/>
                <w:sz w:val="20"/>
                <w:szCs w:val="20"/>
              </w:rPr>
              <w:t>(мобилизационная и вневойсковая подготовка)</w:t>
            </w:r>
          </w:p>
        </w:tc>
        <w:tc>
          <w:tcPr>
            <w:tcW w:w="1779" w:type="dxa"/>
            <w:tcBorders>
              <w:top w:val="nil"/>
              <w:left w:val="single" w:sz="4" w:space="0" w:color="auto"/>
              <w:bottom w:val="single" w:sz="4" w:space="0" w:color="auto"/>
              <w:right w:val="single" w:sz="4" w:space="0" w:color="auto"/>
            </w:tcBorders>
            <w:vAlign w:val="center"/>
          </w:tcPr>
          <w:p w:rsidR="00CF07BA" w:rsidRPr="00E6247E" w:rsidRDefault="00CF07BA" w:rsidP="00C326F8">
            <w:pPr>
              <w:jc w:val="center"/>
              <w:rPr>
                <w:bCs/>
                <w:sz w:val="20"/>
                <w:szCs w:val="20"/>
              </w:rPr>
            </w:pPr>
            <w:r>
              <w:rPr>
                <w:bCs/>
                <w:sz w:val="20"/>
                <w:szCs w:val="20"/>
              </w:rPr>
              <w:t>91,5</w:t>
            </w:r>
          </w:p>
        </w:tc>
        <w:tc>
          <w:tcPr>
            <w:tcW w:w="992" w:type="dxa"/>
            <w:tcBorders>
              <w:top w:val="nil"/>
              <w:left w:val="single" w:sz="4" w:space="0" w:color="auto"/>
              <w:bottom w:val="single" w:sz="4" w:space="0" w:color="auto"/>
              <w:right w:val="single" w:sz="4" w:space="0" w:color="auto"/>
            </w:tcBorders>
            <w:noWrap/>
            <w:vAlign w:val="center"/>
          </w:tcPr>
          <w:p w:rsidR="00CF07BA" w:rsidRPr="00E6247E" w:rsidRDefault="00CF07BA" w:rsidP="00F333A2">
            <w:pPr>
              <w:jc w:val="center"/>
              <w:rPr>
                <w:bCs/>
                <w:sz w:val="20"/>
                <w:szCs w:val="20"/>
              </w:rPr>
            </w:pPr>
            <w:r>
              <w:rPr>
                <w:bCs/>
                <w:sz w:val="20"/>
                <w:szCs w:val="20"/>
              </w:rPr>
              <w:t>91,8</w:t>
            </w:r>
          </w:p>
        </w:tc>
        <w:tc>
          <w:tcPr>
            <w:tcW w:w="1701" w:type="dxa"/>
            <w:tcBorders>
              <w:top w:val="nil"/>
              <w:left w:val="single" w:sz="4" w:space="0" w:color="auto"/>
              <w:bottom w:val="single" w:sz="4" w:space="0" w:color="auto"/>
              <w:right w:val="single" w:sz="4" w:space="0" w:color="auto"/>
            </w:tcBorders>
            <w:vAlign w:val="center"/>
          </w:tcPr>
          <w:p w:rsidR="00CF07BA" w:rsidRPr="00E6247E" w:rsidRDefault="00CF07BA" w:rsidP="00F333A2">
            <w:pPr>
              <w:jc w:val="center"/>
              <w:rPr>
                <w:bCs/>
                <w:sz w:val="20"/>
                <w:szCs w:val="20"/>
              </w:rPr>
            </w:pPr>
            <w:r>
              <w:rPr>
                <w:bCs/>
                <w:sz w:val="20"/>
                <w:szCs w:val="20"/>
              </w:rPr>
              <w:t>4,25</w:t>
            </w:r>
          </w:p>
        </w:tc>
        <w:tc>
          <w:tcPr>
            <w:tcW w:w="907" w:type="dxa"/>
            <w:tcBorders>
              <w:top w:val="nil"/>
              <w:left w:val="nil"/>
              <w:bottom w:val="single" w:sz="4" w:space="0" w:color="auto"/>
              <w:right w:val="single" w:sz="4" w:space="0" w:color="auto"/>
            </w:tcBorders>
            <w:noWrap/>
            <w:vAlign w:val="center"/>
          </w:tcPr>
          <w:p w:rsidR="00CF07BA" w:rsidRPr="00E6247E" w:rsidRDefault="00CF07BA" w:rsidP="00F333A2">
            <w:pPr>
              <w:jc w:val="center"/>
              <w:rPr>
                <w:bCs/>
                <w:sz w:val="20"/>
                <w:szCs w:val="20"/>
              </w:rPr>
            </w:pPr>
            <w:r>
              <w:rPr>
                <w:bCs/>
                <w:sz w:val="20"/>
                <w:szCs w:val="20"/>
              </w:rPr>
              <w:t>92,4</w:t>
            </w:r>
          </w:p>
        </w:tc>
        <w:tc>
          <w:tcPr>
            <w:tcW w:w="1080" w:type="dxa"/>
            <w:tcBorders>
              <w:top w:val="nil"/>
              <w:left w:val="nil"/>
              <w:bottom w:val="single" w:sz="4" w:space="0" w:color="auto"/>
              <w:right w:val="single" w:sz="4" w:space="0" w:color="auto"/>
            </w:tcBorders>
            <w:vAlign w:val="center"/>
          </w:tcPr>
          <w:p w:rsidR="00CF07BA" w:rsidRPr="00E6247E" w:rsidRDefault="00CF07BA" w:rsidP="00F333A2">
            <w:pPr>
              <w:jc w:val="center"/>
              <w:rPr>
                <w:bCs/>
                <w:sz w:val="20"/>
                <w:szCs w:val="20"/>
              </w:rPr>
            </w:pPr>
            <w:r>
              <w:rPr>
                <w:bCs/>
                <w:sz w:val="20"/>
                <w:szCs w:val="20"/>
              </w:rPr>
              <w:t>95,4</w:t>
            </w:r>
          </w:p>
        </w:tc>
      </w:tr>
      <w:tr w:rsidR="00CF07BA"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CF07BA" w:rsidRDefault="00CF07BA" w:rsidP="00F333A2">
            <w:pPr>
              <w:rPr>
                <w:bCs/>
                <w:sz w:val="20"/>
                <w:szCs w:val="20"/>
              </w:rPr>
            </w:pPr>
            <w:r w:rsidRPr="0037518A">
              <w:rPr>
                <w:bCs/>
                <w:sz w:val="20"/>
                <w:szCs w:val="20"/>
              </w:rPr>
              <w:t xml:space="preserve">Национальная безопасность и правоохранительная деятельность </w:t>
            </w:r>
          </w:p>
          <w:p w:rsidR="00CF07BA" w:rsidRPr="009F5BCA" w:rsidRDefault="00CF07BA" w:rsidP="00F333A2">
            <w:pPr>
              <w:rPr>
                <w:bCs/>
                <w:i/>
                <w:sz w:val="20"/>
                <w:szCs w:val="20"/>
              </w:rPr>
            </w:pPr>
            <w:r>
              <w:rPr>
                <w:bCs/>
                <w:i/>
                <w:sz w:val="20"/>
                <w:szCs w:val="20"/>
              </w:rPr>
              <w:t>(обеспечение пожарной безопасности)</w:t>
            </w:r>
          </w:p>
        </w:tc>
        <w:tc>
          <w:tcPr>
            <w:tcW w:w="1779" w:type="dxa"/>
            <w:tcBorders>
              <w:top w:val="nil"/>
              <w:left w:val="single" w:sz="4" w:space="0" w:color="auto"/>
              <w:bottom w:val="single" w:sz="4" w:space="0" w:color="auto"/>
              <w:right w:val="single" w:sz="4" w:space="0" w:color="auto"/>
            </w:tcBorders>
            <w:vAlign w:val="center"/>
          </w:tcPr>
          <w:p w:rsidR="00CF07BA" w:rsidRPr="0037518A" w:rsidRDefault="00CF07BA" w:rsidP="00C326F8">
            <w:pPr>
              <w:jc w:val="center"/>
              <w:rPr>
                <w:bCs/>
                <w:sz w:val="20"/>
                <w:szCs w:val="20"/>
              </w:rPr>
            </w:pPr>
            <w:r>
              <w:rPr>
                <w:bCs/>
                <w:sz w:val="20"/>
                <w:szCs w:val="20"/>
              </w:rPr>
              <w:t>7,0</w:t>
            </w:r>
          </w:p>
        </w:tc>
        <w:tc>
          <w:tcPr>
            <w:tcW w:w="992" w:type="dxa"/>
            <w:tcBorders>
              <w:top w:val="nil"/>
              <w:left w:val="single" w:sz="4" w:space="0" w:color="auto"/>
              <w:bottom w:val="single" w:sz="4" w:space="0" w:color="auto"/>
              <w:right w:val="single" w:sz="4" w:space="0" w:color="auto"/>
            </w:tcBorders>
            <w:noWrap/>
            <w:vAlign w:val="center"/>
          </w:tcPr>
          <w:p w:rsidR="00CF07BA" w:rsidRPr="0037518A" w:rsidRDefault="00CF07BA" w:rsidP="00F333A2">
            <w:pPr>
              <w:jc w:val="center"/>
              <w:rPr>
                <w:bCs/>
                <w:sz w:val="20"/>
                <w:szCs w:val="20"/>
              </w:rPr>
            </w:pPr>
            <w:r>
              <w:rPr>
                <w:bCs/>
                <w:sz w:val="20"/>
                <w:szCs w:val="20"/>
              </w:rPr>
              <w:t>6,0</w:t>
            </w:r>
          </w:p>
        </w:tc>
        <w:tc>
          <w:tcPr>
            <w:tcW w:w="1701" w:type="dxa"/>
            <w:tcBorders>
              <w:top w:val="nil"/>
              <w:left w:val="single" w:sz="4" w:space="0" w:color="auto"/>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0,28</w:t>
            </w:r>
          </w:p>
        </w:tc>
        <w:tc>
          <w:tcPr>
            <w:tcW w:w="907" w:type="dxa"/>
            <w:tcBorders>
              <w:top w:val="nil"/>
              <w:left w:val="nil"/>
              <w:bottom w:val="single" w:sz="4" w:space="0" w:color="auto"/>
              <w:right w:val="single" w:sz="4" w:space="0" w:color="auto"/>
            </w:tcBorders>
            <w:noWrap/>
            <w:vAlign w:val="center"/>
          </w:tcPr>
          <w:p w:rsidR="00CF07BA" w:rsidRPr="0037518A" w:rsidRDefault="00CF07BA" w:rsidP="00F333A2">
            <w:pPr>
              <w:jc w:val="center"/>
              <w:rPr>
                <w:bCs/>
                <w:sz w:val="20"/>
                <w:szCs w:val="20"/>
              </w:rPr>
            </w:pPr>
            <w:r>
              <w:rPr>
                <w:bCs/>
                <w:sz w:val="20"/>
                <w:szCs w:val="20"/>
              </w:rPr>
              <w:t>6,0</w:t>
            </w:r>
          </w:p>
        </w:tc>
        <w:tc>
          <w:tcPr>
            <w:tcW w:w="1080" w:type="dxa"/>
            <w:tcBorders>
              <w:top w:val="nil"/>
              <w:left w:val="nil"/>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6,0</w:t>
            </w:r>
          </w:p>
        </w:tc>
      </w:tr>
      <w:tr w:rsidR="00CF07BA"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CF07BA" w:rsidRDefault="00CF07BA" w:rsidP="00F333A2">
            <w:pPr>
              <w:rPr>
                <w:bCs/>
                <w:sz w:val="20"/>
                <w:szCs w:val="20"/>
              </w:rPr>
            </w:pPr>
            <w:r>
              <w:rPr>
                <w:bCs/>
                <w:sz w:val="20"/>
                <w:szCs w:val="20"/>
              </w:rPr>
              <w:t>Национальная экономика</w:t>
            </w:r>
          </w:p>
          <w:p w:rsidR="00CF07BA" w:rsidRPr="009F5BCA" w:rsidRDefault="00CF07BA" w:rsidP="00F333A2">
            <w:pPr>
              <w:rPr>
                <w:bCs/>
                <w:i/>
                <w:sz w:val="20"/>
                <w:szCs w:val="20"/>
              </w:rPr>
            </w:pPr>
            <w:r>
              <w:rPr>
                <w:bCs/>
                <w:i/>
                <w:sz w:val="20"/>
                <w:szCs w:val="20"/>
              </w:rPr>
              <w:t>(дорожное хозяйство, дорожные фонды)</w:t>
            </w:r>
          </w:p>
        </w:tc>
        <w:tc>
          <w:tcPr>
            <w:tcW w:w="1779" w:type="dxa"/>
            <w:tcBorders>
              <w:top w:val="nil"/>
              <w:left w:val="single" w:sz="4" w:space="0" w:color="auto"/>
              <w:bottom w:val="single" w:sz="4" w:space="0" w:color="auto"/>
              <w:right w:val="single" w:sz="4" w:space="0" w:color="auto"/>
            </w:tcBorders>
            <w:vAlign w:val="center"/>
          </w:tcPr>
          <w:p w:rsidR="00CF07BA" w:rsidRDefault="00CF07BA" w:rsidP="00C326F8">
            <w:pPr>
              <w:jc w:val="center"/>
              <w:rPr>
                <w:bCs/>
                <w:sz w:val="20"/>
                <w:szCs w:val="20"/>
              </w:rPr>
            </w:pPr>
            <w:r>
              <w:rPr>
                <w:bCs/>
                <w:sz w:val="20"/>
                <w:szCs w:val="20"/>
              </w:rPr>
              <w:t>339,4</w:t>
            </w:r>
          </w:p>
        </w:tc>
        <w:tc>
          <w:tcPr>
            <w:tcW w:w="992" w:type="dxa"/>
            <w:tcBorders>
              <w:top w:val="nil"/>
              <w:left w:val="single" w:sz="4" w:space="0" w:color="auto"/>
              <w:bottom w:val="single" w:sz="4" w:space="0" w:color="auto"/>
              <w:right w:val="single" w:sz="4" w:space="0" w:color="auto"/>
            </w:tcBorders>
            <w:noWrap/>
            <w:vAlign w:val="center"/>
          </w:tcPr>
          <w:p w:rsidR="00CF07BA" w:rsidRDefault="00CF07BA" w:rsidP="00F333A2">
            <w:pPr>
              <w:jc w:val="center"/>
              <w:rPr>
                <w:bCs/>
                <w:sz w:val="20"/>
                <w:szCs w:val="20"/>
              </w:rPr>
            </w:pPr>
            <w:r>
              <w:rPr>
                <w:bCs/>
                <w:sz w:val="20"/>
                <w:szCs w:val="20"/>
              </w:rPr>
              <w:t>374,0</w:t>
            </w:r>
          </w:p>
        </w:tc>
        <w:tc>
          <w:tcPr>
            <w:tcW w:w="1701" w:type="dxa"/>
            <w:tcBorders>
              <w:top w:val="nil"/>
              <w:left w:val="single" w:sz="4" w:space="0" w:color="auto"/>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17,31</w:t>
            </w:r>
          </w:p>
        </w:tc>
        <w:tc>
          <w:tcPr>
            <w:tcW w:w="907" w:type="dxa"/>
            <w:tcBorders>
              <w:top w:val="nil"/>
              <w:left w:val="nil"/>
              <w:bottom w:val="single" w:sz="4" w:space="0" w:color="auto"/>
              <w:right w:val="single" w:sz="4" w:space="0" w:color="auto"/>
            </w:tcBorders>
            <w:noWrap/>
            <w:vAlign w:val="center"/>
          </w:tcPr>
          <w:p w:rsidR="00CF07BA" w:rsidRPr="0037518A" w:rsidRDefault="00CF07BA" w:rsidP="00F333A2">
            <w:pPr>
              <w:jc w:val="center"/>
              <w:rPr>
                <w:bCs/>
                <w:sz w:val="20"/>
                <w:szCs w:val="20"/>
              </w:rPr>
            </w:pPr>
            <w:r>
              <w:rPr>
                <w:bCs/>
                <w:sz w:val="20"/>
                <w:szCs w:val="20"/>
              </w:rPr>
              <w:t>374,0</w:t>
            </w:r>
          </w:p>
        </w:tc>
        <w:tc>
          <w:tcPr>
            <w:tcW w:w="1080" w:type="dxa"/>
            <w:tcBorders>
              <w:top w:val="nil"/>
              <w:left w:val="nil"/>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374,0</w:t>
            </w:r>
          </w:p>
        </w:tc>
      </w:tr>
      <w:tr w:rsidR="00CF07BA"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CF07BA" w:rsidRDefault="00CF07BA" w:rsidP="00F333A2">
            <w:pPr>
              <w:rPr>
                <w:bCs/>
                <w:sz w:val="20"/>
                <w:szCs w:val="20"/>
              </w:rPr>
            </w:pPr>
            <w:r>
              <w:rPr>
                <w:bCs/>
                <w:sz w:val="20"/>
                <w:szCs w:val="20"/>
              </w:rPr>
              <w:t>Жилищно-коммунальное хозяйство</w:t>
            </w:r>
          </w:p>
          <w:p w:rsidR="00CF07BA" w:rsidRPr="009F5BCA" w:rsidRDefault="00CF07BA" w:rsidP="00F333A2">
            <w:pPr>
              <w:rPr>
                <w:bCs/>
                <w:i/>
                <w:sz w:val="20"/>
                <w:szCs w:val="20"/>
              </w:rPr>
            </w:pPr>
            <w:r>
              <w:rPr>
                <w:bCs/>
                <w:i/>
                <w:sz w:val="20"/>
                <w:szCs w:val="20"/>
              </w:rPr>
              <w:t>(благоустройство)</w:t>
            </w:r>
          </w:p>
        </w:tc>
        <w:tc>
          <w:tcPr>
            <w:tcW w:w="1779" w:type="dxa"/>
            <w:tcBorders>
              <w:top w:val="nil"/>
              <w:left w:val="single" w:sz="4" w:space="0" w:color="auto"/>
              <w:bottom w:val="single" w:sz="4" w:space="0" w:color="auto"/>
              <w:right w:val="single" w:sz="4" w:space="0" w:color="auto"/>
            </w:tcBorders>
            <w:vAlign w:val="center"/>
          </w:tcPr>
          <w:p w:rsidR="00CF07BA" w:rsidRDefault="00CF07BA" w:rsidP="00C326F8">
            <w:pPr>
              <w:jc w:val="center"/>
              <w:rPr>
                <w:bCs/>
                <w:sz w:val="20"/>
                <w:szCs w:val="20"/>
              </w:rPr>
            </w:pPr>
            <w:r>
              <w:rPr>
                <w:bCs/>
                <w:sz w:val="20"/>
                <w:szCs w:val="20"/>
              </w:rPr>
              <w:t>88,0</w:t>
            </w:r>
          </w:p>
        </w:tc>
        <w:tc>
          <w:tcPr>
            <w:tcW w:w="992" w:type="dxa"/>
            <w:tcBorders>
              <w:top w:val="nil"/>
              <w:left w:val="single" w:sz="4" w:space="0" w:color="auto"/>
              <w:bottom w:val="single" w:sz="4" w:space="0" w:color="auto"/>
              <w:right w:val="single" w:sz="4" w:space="0" w:color="auto"/>
            </w:tcBorders>
            <w:noWrap/>
            <w:vAlign w:val="center"/>
          </w:tcPr>
          <w:p w:rsidR="00CF07BA" w:rsidRDefault="00CF07BA" w:rsidP="00F333A2">
            <w:pPr>
              <w:jc w:val="center"/>
              <w:rPr>
                <w:bCs/>
                <w:sz w:val="20"/>
                <w:szCs w:val="20"/>
              </w:rPr>
            </w:pPr>
            <w:r>
              <w:rPr>
                <w:bCs/>
                <w:sz w:val="20"/>
                <w:szCs w:val="20"/>
              </w:rPr>
              <w:t>94,3</w:t>
            </w:r>
          </w:p>
        </w:tc>
        <w:tc>
          <w:tcPr>
            <w:tcW w:w="1701" w:type="dxa"/>
            <w:tcBorders>
              <w:top w:val="nil"/>
              <w:left w:val="single" w:sz="4" w:space="0" w:color="auto"/>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4,36</w:t>
            </w:r>
          </w:p>
        </w:tc>
        <w:tc>
          <w:tcPr>
            <w:tcW w:w="907" w:type="dxa"/>
            <w:tcBorders>
              <w:top w:val="nil"/>
              <w:left w:val="nil"/>
              <w:bottom w:val="single" w:sz="4" w:space="0" w:color="auto"/>
              <w:right w:val="single" w:sz="4" w:space="0" w:color="auto"/>
            </w:tcBorders>
            <w:noWrap/>
            <w:vAlign w:val="center"/>
          </w:tcPr>
          <w:p w:rsidR="00CF07BA" w:rsidRPr="0037518A" w:rsidRDefault="00CF07BA" w:rsidP="00F333A2">
            <w:pPr>
              <w:jc w:val="center"/>
              <w:rPr>
                <w:bCs/>
                <w:sz w:val="20"/>
                <w:szCs w:val="20"/>
              </w:rPr>
            </w:pPr>
            <w:r>
              <w:rPr>
                <w:bCs/>
                <w:sz w:val="20"/>
                <w:szCs w:val="20"/>
              </w:rPr>
              <w:t>94,3</w:t>
            </w:r>
          </w:p>
        </w:tc>
        <w:tc>
          <w:tcPr>
            <w:tcW w:w="1080" w:type="dxa"/>
            <w:tcBorders>
              <w:top w:val="nil"/>
              <w:left w:val="nil"/>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94,3</w:t>
            </w:r>
          </w:p>
        </w:tc>
      </w:tr>
      <w:tr w:rsidR="00CF07BA"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CF07BA" w:rsidRDefault="00CF07BA" w:rsidP="00F333A2">
            <w:pPr>
              <w:rPr>
                <w:bCs/>
                <w:sz w:val="20"/>
                <w:szCs w:val="20"/>
              </w:rPr>
            </w:pPr>
            <w:r>
              <w:rPr>
                <w:bCs/>
                <w:sz w:val="20"/>
                <w:szCs w:val="20"/>
              </w:rPr>
              <w:t>Культура</w:t>
            </w:r>
          </w:p>
        </w:tc>
        <w:tc>
          <w:tcPr>
            <w:tcW w:w="1779" w:type="dxa"/>
            <w:tcBorders>
              <w:top w:val="nil"/>
              <w:left w:val="single" w:sz="4" w:space="0" w:color="auto"/>
              <w:bottom w:val="single" w:sz="4" w:space="0" w:color="auto"/>
              <w:right w:val="single" w:sz="4" w:space="0" w:color="auto"/>
            </w:tcBorders>
            <w:vAlign w:val="center"/>
          </w:tcPr>
          <w:p w:rsidR="00CF07BA" w:rsidRDefault="00CF07BA" w:rsidP="00C326F8">
            <w:pPr>
              <w:jc w:val="center"/>
              <w:rPr>
                <w:bCs/>
                <w:sz w:val="20"/>
                <w:szCs w:val="20"/>
              </w:rPr>
            </w:pPr>
            <w:r>
              <w:rPr>
                <w:bCs/>
                <w:sz w:val="20"/>
                <w:szCs w:val="20"/>
              </w:rPr>
              <w:t>134,7</w:t>
            </w:r>
          </w:p>
        </w:tc>
        <w:tc>
          <w:tcPr>
            <w:tcW w:w="992" w:type="dxa"/>
            <w:tcBorders>
              <w:top w:val="nil"/>
              <w:left w:val="single" w:sz="4" w:space="0" w:color="auto"/>
              <w:bottom w:val="single" w:sz="4" w:space="0" w:color="auto"/>
              <w:right w:val="single" w:sz="4" w:space="0" w:color="auto"/>
            </w:tcBorders>
            <w:noWrap/>
            <w:vAlign w:val="center"/>
          </w:tcPr>
          <w:p w:rsidR="00CF07BA" w:rsidRDefault="00CF07BA" w:rsidP="00F333A2">
            <w:pPr>
              <w:jc w:val="center"/>
              <w:rPr>
                <w:bCs/>
                <w:sz w:val="20"/>
                <w:szCs w:val="20"/>
              </w:rPr>
            </w:pPr>
            <w:r>
              <w:rPr>
                <w:bCs/>
                <w:sz w:val="20"/>
                <w:szCs w:val="20"/>
              </w:rPr>
              <w:t>34,5</w:t>
            </w:r>
          </w:p>
        </w:tc>
        <w:tc>
          <w:tcPr>
            <w:tcW w:w="1701" w:type="dxa"/>
            <w:tcBorders>
              <w:top w:val="nil"/>
              <w:left w:val="single" w:sz="4" w:space="0" w:color="auto"/>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1,59</w:t>
            </w:r>
          </w:p>
        </w:tc>
        <w:tc>
          <w:tcPr>
            <w:tcW w:w="907" w:type="dxa"/>
            <w:tcBorders>
              <w:top w:val="nil"/>
              <w:left w:val="nil"/>
              <w:bottom w:val="single" w:sz="4" w:space="0" w:color="auto"/>
              <w:right w:val="single" w:sz="4" w:space="0" w:color="auto"/>
            </w:tcBorders>
            <w:noWrap/>
            <w:vAlign w:val="center"/>
          </w:tcPr>
          <w:p w:rsidR="00CF07BA" w:rsidRDefault="00CF07BA" w:rsidP="00F333A2">
            <w:pPr>
              <w:jc w:val="center"/>
              <w:rPr>
                <w:bCs/>
                <w:sz w:val="20"/>
                <w:szCs w:val="20"/>
              </w:rPr>
            </w:pPr>
            <w:r>
              <w:rPr>
                <w:bCs/>
                <w:sz w:val="20"/>
                <w:szCs w:val="20"/>
              </w:rPr>
              <w:t>0</w:t>
            </w:r>
          </w:p>
        </w:tc>
        <w:tc>
          <w:tcPr>
            <w:tcW w:w="1080" w:type="dxa"/>
            <w:tcBorders>
              <w:top w:val="nil"/>
              <w:left w:val="nil"/>
              <w:bottom w:val="single" w:sz="4" w:space="0" w:color="auto"/>
              <w:right w:val="single" w:sz="4" w:space="0" w:color="auto"/>
            </w:tcBorders>
            <w:vAlign w:val="center"/>
          </w:tcPr>
          <w:p w:rsidR="00CF07BA" w:rsidRDefault="00CF07BA" w:rsidP="00F333A2">
            <w:pPr>
              <w:jc w:val="center"/>
              <w:rPr>
                <w:bCs/>
                <w:sz w:val="20"/>
                <w:szCs w:val="20"/>
              </w:rPr>
            </w:pPr>
            <w:r>
              <w:rPr>
                <w:bCs/>
                <w:sz w:val="20"/>
                <w:szCs w:val="20"/>
              </w:rPr>
              <w:t>0</w:t>
            </w:r>
          </w:p>
        </w:tc>
      </w:tr>
      <w:tr w:rsidR="00CF07BA" w:rsidRPr="0037518A" w:rsidTr="000B6C69">
        <w:trPr>
          <w:trHeight w:val="300"/>
        </w:trPr>
        <w:tc>
          <w:tcPr>
            <w:tcW w:w="3276" w:type="dxa"/>
            <w:tcBorders>
              <w:top w:val="nil"/>
              <w:left w:val="single" w:sz="4" w:space="0" w:color="auto"/>
              <w:bottom w:val="single" w:sz="4" w:space="0" w:color="auto"/>
              <w:right w:val="single" w:sz="4" w:space="0" w:color="auto"/>
            </w:tcBorders>
            <w:noWrap/>
          </w:tcPr>
          <w:p w:rsidR="00CF07BA" w:rsidRDefault="00CF07BA" w:rsidP="00F333A2">
            <w:pPr>
              <w:rPr>
                <w:bCs/>
                <w:sz w:val="20"/>
                <w:szCs w:val="20"/>
              </w:rPr>
            </w:pPr>
            <w:r>
              <w:rPr>
                <w:bCs/>
                <w:sz w:val="20"/>
                <w:szCs w:val="20"/>
              </w:rPr>
              <w:t>Социальная политика</w:t>
            </w:r>
          </w:p>
          <w:p w:rsidR="00CF07BA" w:rsidRPr="009F5BCA" w:rsidRDefault="00CF07BA" w:rsidP="00F333A2">
            <w:pPr>
              <w:rPr>
                <w:bCs/>
                <w:i/>
                <w:sz w:val="20"/>
                <w:szCs w:val="20"/>
              </w:rPr>
            </w:pPr>
            <w:r>
              <w:rPr>
                <w:bCs/>
                <w:i/>
                <w:sz w:val="20"/>
                <w:szCs w:val="20"/>
              </w:rPr>
              <w:t>(пенсионное обеспечение)</w:t>
            </w:r>
          </w:p>
        </w:tc>
        <w:tc>
          <w:tcPr>
            <w:tcW w:w="1779" w:type="dxa"/>
            <w:tcBorders>
              <w:top w:val="nil"/>
              <w:left w:val="single" w:sz="4" w:space="0" w:color="auto"/>
              <w:bottom w:val="single" w:sz="4" w:space="0" w:color="auto"/>
              <w:right w:val="single" w:sz="4" w:space="0" w:color="auto"/>
            </w:tcBorders>
            <w:vAlign w:val="center"/>
          </w:tcPr>
          <w:p w:rsidR="00CF07BA" w:rsidRDefault="00CF07BA" w:rsidP="00C326F8">
            <w:pPr>
              <w:jc w:val="center"/>
              <w:rPr>
                <w:bCs/>
                <w:sz w:val="20"/>
                <w:szCs w:val="20"/>
              </w:rPr>
            </w:pPr>
            <w:r>
              <w:rPr>
                <w:bCs/>
                <w:sz w:val="20"/>
                <w:szCs w:val="20"/>
              </w:rPr>
              <w:t>48,0</w:t>
            </w:r>
          </w:p>
        </w:tc>
        <w:tc>
          <w:tcPr>
            <w:tcW w:w="992" w:type="dxa"/>
            <w:tcBorders>
              <w:top w:val="nil"/>
              <w:left w:val="single" w:sz="4" w:space="0" w:color="auto"/>
              <w:bottom w:val="single" w:sz="4" w:space="0" w:color="auto"/>
              <w:right w:val="single" w:sz="4" w:space="0" w:color="auto"/>
            </w:tcBorders>
            <w:noWrap/>
            <w:vAlign w:val="center"/>
          </w:tcPr>
          <w:p w:rsidR="00CF07BA" w:rsidRDefault="00CF07BA" w:rsidP="00F333A2">
            <w:pPr>
              <w:jc w:val="center"/>
              <w:rPr>
                <w:bCs/>
                <w:sz w:val="20"/>
                <w:szCs w:val="20"/>
              </w:rPr>
            </w:pPr>
            <w:r>
              <w:rPr>
                <w:bCs/>
                <w:sz w:val="20"/>
                <w:szCs w:val="20"/>
              </w:rPr>
              <w:t>48,0</w:t>
            </w:r>
          </w:p>
        </w:tc>
        <w:tc>
          <w:tcPr>
            <w:tcW w:w="1701" w:type="dxa"/>
            <w:tcBorders>
              <w:top w:val="nil"/>
              <w:left w:val="single" w:sz="4" w:space="0" w:color="auto"/>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2,22</w:t>
            </w:r>
          </w:p>
        </w:tc>
        <w:tc>
          <w:tcPr>
            <w:tcW w:w="907" w:type="dxa"/>
            <w:tcBorders>
              <w:top w:val="nil"/>
              <w:left w:val="nil"/>
              <w:bottom w:val="single" w:sz="4" w:space="0" w:color="auto"/>
              <w:right w:val="single" w:sz="4" w:space="0" w:color="auto"/>
            </w:tcBorders>
            <w:noWrap/>
            <w:vAlign w:val="center"/>
          </w:tcPr>
          <w:p w:rsidR="00CF07BA" w:rsidRPr="0037518A" w:rsidRDefault="00CF07BA" w:rsidP="00F333A2">
            <w:pPr>
              <w:jc w:val="center"/>
              <w:rPr>
                <w:bCs/>
                <w:sz w:val="20"/>
                <w:szCs w:val="20"/>
              </w:rPr>
            </w:pPr>
            <w:r>
              <w:rPr>
                <w:bCs/>
                <w:sz w:val="20"/>
                <w:szCs w:val="20"/>
              </w:rPr>
              <w:t>48,0</w:t>
            </w:r>
          </w:p>
        </w:tc>
        <w:tc>
          <w:tcPr>
            <w:tcW w:w="1080" w:type="dxa"/>
            <w:tcBorders>
              <w:top w:val="nil"/>
              <w:left w:val="nil"/>
              <w:bottom w:val="single" w:sz="4" w:space="0" w:color="auto"/>
              <w:right w:val="single" w:sz="4" w:space="0" w:color="auto"/>
            </w:tcBorders>
            <w:vAlign w:val="center"/>
          </w:tcPr>
          <w:p w:rsidR="00CF07BA" w:rsidRPr="0037518A" w:rsidRDefault="00CF07BA" w:rsidP="00F333A2">
            <w:pPr>
              <w:jc w:val="center"/>
              <w:rPr>
                <w:bCs/>
                <w:sz w:val="20"/>
                <w:szCs w:val="20"/>
              </w:rPr>
            </w:pPr>
            <w:r>
              <w:rPr>
                <w:bCs/>
                <w:sz w:val="20"/>
                <w:szCs w:val="20"/>
              </w:rPr>
              <w:t>48,0</w:t>
            </w:r>
          </w:p>
        </w:tc>
      </w:tr>
      <w:tr w:rsidR="00CF07BA" w:rsidRPr="00E6247E" w:rsidTr="000B6C69">
        <w:trPr>
          <w:trHeight w:val="285"/>
        </w:trPr>
        <w:tc>
          <w:tcPr>
            <w:tcW w:w="3276" w:type="dxa"/>
            <w:tcBorders>
              <w:top w:val="nil"/>
              <w:left w:val="single" w:sz="4" w:space="0" w:color="auto"/>
              <w:bottom w:val="single" w:sz="4" w:space="0" w:color="auto"/>
              <w:right w:val="single" w:sz="4" w:space="0" w:color="auto"/>
            </w:tcBorders>
            <w:noWrap/>
          </w:tcPr>
          <w:p w:rsidR="00CF07BA" w:rsidRDefault="00CF07BA" w:rsidP="00F333A2">
            <w:pPr>
              <w:rPr>
                <w:bCs/>
                <w:sz w:val="20"/>
                <w:szCs w:val="20"/>
              </w:rPr>
            </w:pPr>
            <w:r>
              <w:rPr>
                <w:bCs/>
                <w:sz w:val="20"/>
                <w:szCs w:val="20"/>
              </w:rPr>
              <w:t>Условно-утвержденные расходы</w:t>
            </w:r>
          </w:p>
        </w:tc>
        <w:tc>
          <w:tcPr>
            <w:tcW w:w="1779" w:type="dxa"/>
            <w:tcBorders>
              <w:top w:val="nil"/>
              <w:left w:val="single" w:sz="4" w:space="0" w:color="auto"/>
              <w:bottom w:val="single" w:sz="4" w:space="0" w:color="auto"/>
              <w:right w:val="single" w:sz="4" w:space="0" w:color="auto"/>
            </w:tcBorders>
            <w:vAlign w:val="center"/>
          </w:tcPr>
          <w:p w:rsidR="00CF07BA" w:rsidRDefault="00CF07BA" w:rsidP="00F333A2">
            <w:pPr>
              <w:jc w:val="center"/>
              <w:rPr>
                <w:bCs/>
                <w:sz w:val="20"/>
                <w:szCs w:val="20"/>
              </w:rPr>
            </w:pPr>
            <w:r>
              <w:rPr>
                <w:bCs/>
                <w:sz w:val="20"/>
                <w:szCs w:val="20"/>
              </w:rPr>
              <w:t>-</w:t>
            </w:r>
          </w:p>
        </w:tc>
        <w:tc>
          <w:tcPr>
            <w:tcW w:w="992" w:type="dxa"/>
            <w:tcBorders>
              <w:top w:val="nil"/>
              <w:left w:val="single" w:sz="4" w:space="0" w:color="auto"/>
              <w:bottom w:val="single" w:sz="4" w:space="0" w:color="auto"/>
              <w:right w:val="single" w:sz="4" w:space="0" w:color="auto"/>
            </w:tcBorders>
            <w:noWrap/>
            <w:vAlign w:val="center"/>
          </w:tcPr>
          <w:p w:rsidR="00CF07BA" w:rsidRDefault="00CF07BA" w:rsidP="00F333A2">
            <w:pPr>
              <w:jc w:val="center"/>
              <w:rPr>
                <w:bCs/>
                <w:sz w:val="20"/>
                <w:szCs w:val="20"/>
              </w:rPr>
            </w:pPr>
            <w:r>
              <w:rPr>
                <w:bCs/>
                <w:sz w:val="20"/>
                <w:szCs w:val="20"/>
              </w:rPr>
              <w:t>-</w:t>
            </w:r>
          </w:p>
        </w:tc>
        <w:tc>
          <w:tcPr>
            <w:tcW w:w="1701" w:type="dxa"/>
            <w:tcBorders>
              <w:top w:val="nil"/>
              <w:left w:val="single" w:sz="4" w:space="0" w:color="auto"/>
              <w:bottom w:val="single" w:sz="4" w:space="0" w:color="auto"/>
              <w:right w:val="single" w:sz="4" w:space="0" w:color="auto"/>
            </w:tcBorders>
            <w:vAlign w:val="center"/>
          </w:tcPr>
          <w:p w:rsidR="00CF07BA" w:rsidRPr="00E6247E" w:rsidRDefault="00CF07BA" w:rsidP="009F5BCA">
            <w:pPr>
              <w:jc w:val="center"/>
              <w:rPr>
                <w:bCs/>
                <w:sz w:val="20"/>
                <w:szCs w:val="20"/>
              </w:rPr>
            </w:pPr>
            <w:r>
              <w:rPr>
                <w:bCs/>
                <w:sz w:val="20"/>
                <w:szCs w:val="20"/>
              </w:rPr>
              <w:t>-</w:t>
            </w:r>
          </w:p>
        </w:tc>
        <w:tc>
          <w:tcPr>
            <w:tcW w:w="907" w:type="dxa"/>
            <w:tcBorders>
              <w:top w:val="nil"/>
              <w:left w:val="nil"/>
              <w:bottom w:val="single" w:sz="4" w:space="0" w:color="auto"/>
              <w:right w:val="single" w:sz="4" w:space="0" w:color="auto"/>
            </w:tcBorders>
            <w:noWrap/>
            <w:vAlign w:val="center"/>
          </w:tcPr>
          <w:p w:rsidR="00CF07BA" w:rsidRDefault="00CF07BA" w:rsidP="00F333A2">
            <w:pPr>
              <w:jc w:val="center"/>
              <w:rPr>
                <w:bCs/>
                <w:sz w:val="20"/>
                <w:szCs w:val="20"/>
              </w:rPr>
            </w:pPr>
            <w:r>
              <w:rPr>
                <w:bCs/>
                <w:sz w:val="20"/>
                <w:szCs w:val="20"/>
              </w:rPr>
              <w:t>53,1</w:t>
            </w:r>
          </w:p>
        </w:tc>
        <w:tc>
          <w:tcPr>
            <w:tcW w:w="1080" w:type="dxa"/>
            <w:tcBorders>
              <w:top w:val="nil"/>
              <w:left w:val="nil"/>
              <w:bottom w:val="single" w:sz="4" w:space="0" w:color="auto"/>
              <w:right w:val="single" w:sz="4" w:space="0" w:color="auto"/>
            </w:tcBorders>
            <w:vAlign w:val="center"/>
          </w:tcPr>
          <w:p w:rsidR="00CF07BA" w:rsidRDefault="00CF07BA" w:rsidP="00F333A2">
            <w:pPr>
              <w:jc w:val="center"/>
              <w:rPr>
                <w:bCs/>
                <w:sz w:val="20"/>
                <w:szCs w:val="20"/>
              </w:rPr>
            </w:pPr>
            <w:r>
              <w:rPr>
                <w:bCs/>
                <w:sz w:val="20"/>
                <w:szCs w:val="20"/>
              </w:rPr>
              <w:t>107,5</w:t>
            </w:r>
          </w:p>
        </w:tc>
      </w:tr>
    </w:tbl>
    <w:p w:rsidR="00CF07BA" w:rsidRPr="0007634E" w:rsidRDefault="00CF07BA" w:rsidP="006B3E3F">
      <w:pPr>
        <w:pStyle w:val="af3"/>
        <w:ind w:firstLine="720"/>
        <w:jc w:val="both"/>
        <w:rPr>
          <w:sz w:val="26"/>
          <w:szCs w:val="26"/>
        </w:rPr>
      </w:pPr>
      <w:r w:rsidRPr="0007634E">
        <w:rPr>
          <w:sz w:val="26"/>
          <w:szCs w:val="26"/>
        </w:rPr>
        <w:t>В структуре расходов на 20</w:t>
      </w:r>
      <w:r>
        <w:rPr>
          <w:sz w:val="26"/>
          <w:szCs w:val="26"/>
        </w:rPr>
        <w:t>20</w:t>
      </w:r>
      <w:r w:rsidRPr="0007634E">
        <w:rPr>
          <w:sz w:val="26"/>
          <w:szCs w:val="26"/>
        </w:rPr>
        <w:t xml:space="preserve"> год основная доля приходится на общегосударственные вопросы </w:t>
      </w:r>
      <w:r>
        <w:rPr>
          <w:sz w:val="26"/>
          <w:szCs w:val="26"/>
        </w:rPr>
        <w:t>–</w:t>
      </w:r>
      <w:r w:rsidRPr="0007634E">
        <w:rPr>
          <w:sz w:val="26"/>
          <w:szCs w:val="26"/>
        </w:rPr>
        <w:t xml:space="preserve"> </w:t>
      </w:r>
      <w:r>
        <w:rPr>
          <w:sz w:val="26"/>
          <w:szCs w:val="26"/>
        </w:rPr>
        <w:t>69,99</w:t>
      </w:r>
      <w:r w:rsidRPr="0007634E">
        <w:rPr>
          <w:sz w:val="26"/>
          <w:szCs w:val="26"/>
        </w:rPr>
        <w:t>%.</w:t>
      </w:r>
    </w:p>
    <w:p w:rsidR="00CF07BA" w:rsidRDefault="00CF07BA" w:rsidP="00F37770">
      <w:pPr>
        <w:pStyle w:val="af3"/>
        <w:ind w:firstLine="720"/>
        <w:jc w:val="both"/>
        <w:rPr>
          <w:sz w:val="26"/>
          <w:szCs w:val="26"/>
        </w:rPr>
      </w:pPr>
      <w:r w:rsidRPr="0007634E">
        <w:rPr>
          <w:sz w:val="26"/>
          <w:szCs w:val="26"/>
        </w:rPr>
        <w:t>Общий объем бюджетных ассигнований, направленных на обеспечение публичных нормативных обязательств на 20</w:t>
      </w:r>
      <w:r>
        <w:rPr>
          <w:sz w:val="26"/>
          <w:szCs w:val="26"/>
        </w:rPr>
        <w:t>20</w:t>
      </w:r>
      <w:r w:rsidRPr="0007634E">
        <w:rPr>
          <w:sz w:val="26"/>
          <w:szCs w:val="26"/>
        </w:rPr>
        <w:t xml:space="preserve"> год и плановый период 20</w:t>
      </w:r>
      <w:r>
        <w:rPr>
          <w:sz w:val="26"/>
          <w:szCs w:val="26"/>
        </w:rPr>
        <w:t>21</w:t>
      </w:r>
      <w:r w:rsidRPr="0007634E">
        <w:rPr>
          <w:sz w:val="26"/>
          <w:szCs w:val="26"/>
        </w:rPr>
        <w:t xml:space="preserve"> и 202</w:t>
      </w:r>
      <w:r>
        <w:rPr>
          <w:sz w:val="26"/>
          <w:szCs w:val="26"/>
        </w:rPr>
        <w:t>2 годов (Приложение</w:t>
      </w:r>
      <w:r w:rsidRPr="0007634E">
        <w:rPr>
          <w:sz w:val="26"/>
          <w:szCs w:val="26"/>
        </w:rPr>
        <w:t xml:space="preserve"> </w:t>
      </w:r>
      <w:r>
        <w:rPr>
          <w:sz w:val="26"/>
          <w:szCs w:val="26"/>
        </w:rPr>
        <w:t>8</w:t>
      </w:r>
      <w:r w:rsidRPr="0007634E">
        <w:rPr>
          <w:sz w:val="26"/>
          <w:szCs w:val="26"/>
        </w:rPr>
        <w:t xml:space="preserve"> к проекту бюджета) предлагается утвердить в сумме по </w:t>
      </w:r>
      <w:r>
        <w:rPr>
          <w:sz w:val="26"/>
          <w:szCs w:val="26"/>
        </w:rPr>
        <w:t>48</w:t>
      </w:r>
      <w:r w:rsidRPr="0007634E">
        <w:rPr>
          <w:sz w:val="26"/>
          <w:szCs w:val="26"/>
        </w:rPr>
        <w:t xml:space="preserve">,0 тыс. рублей на соответствующий год. В перечень публичных нормативных обязательств включены расходные обязательства «Доплаты к пенсиям муниципальных служащих». </w:t>
      </w:r>
    </w:p>
    <w:p w:rsidR="00CF07BA" w:rsidRPr="00213E5B" w:rsidRDefault="00CF07BA" w:rsidP="00D9640C">
      <w:pPr>
        <w:pStyle w:val="af3"/>
        <w:ind w:firstLine="720"/>
        <w:jc w:val="both"/>
        <w:rPr>
          <w:bCs/>
          <w:sz w:val="26"/>
          <w:szCs w:val="26"/>
        </w:rPr>
      </w:pPr>
      <w:r w:rsidRPr="00213E5B">
        <w:rPr>
          <w:sz w:val="26"/>
          <w:szCs w:val="26"/>
        </w:rPr>
        <w:t xml:space="preserve">Проектом бюджета предусмотрен объем межбюджетных трансфертов из бюджета муниципального образования «Галановское» бюджету муниципального образования «Каракулинский район» на выполнение полномочий, переданных органам местного </w:t>
      </w:r>
      <w:r w:rsidRPr="00213E5B">
        <w:rPr>
          <w:sz w:val="26"/>
          <w:szCs w:val="26"/>
        </w:rPr>
        <w:lastRenderedPageBreak/>
        <w:t xml:space="preserve">самоуправления муниципального образования «Каракулинский район» по </w:t>
      </w:r>
      <w:r w:rsidRPr="00213E5B">
        <w:rPr>
          <w:bCs/>
          <w:sz w:val="26"/>
          <w:szCs w:val="26"/>
        </w:rPr>
        <w:t xml:space="preserve">созданию условий для организации досуга и обеспечения жителей поселения услугами организаций культуры в сумме </w:t>
      </w:r>
      <w:r>
        <w:rPr>
          <w:bCs/>
          <w:sz w:val="26"/>
          <w:szCs w:val="26"/>
        </w:rPr>
        <w:t>34,5</w:t>
      </w:r>
      <w:r w:rsidRPr="00213E5B">
        <w:rPr>
          <w:bCs/>
          <w:sz w:val="26"/>
          <w:szCs w:val="26"/>
        </w:rPr>
        <w:t xml:space="preserve"> тыс. рублей на 20</w:t>
      </w:r>
      <w:r>
        <w:rPr>
          <w:bCs/>
          <w:sz w:val="26"/>
          <w:szCs w:val="26"/>
        </w:rPr>
        <w:t>20</w:t>
      </w:r>
      <w:r w:rsidRPr="00213E5B">
        <w:rPr>
          <w:bCs/>
          <w:sz w:val="26"/>
          <w:szCs w:val="26"/>
        </w:rPr>
        <w:t xml:space="preserve"> год.</w:t>
      </w:r>
    </w:p>
    <w:p w:rsidR="00CF07BA" w:rsidRPr="0007634E" w:rsidRDefault="00CF07BA" w:rsidP="00165FD7">
      <w:pPr>
        <w:pStyle w:val="af3"/>
        <w:ind w:firstLine="720"/>
        <w:jc w:val="both"/>
        <w:rPr>
          <w:bCs/>
          <w:sz w:val="26"/>
          <w:szCs w:val="26"/>
        </w:rPr>
      </w:pPr>
      <w:r w:rsidRPr="0007634E">
        <w:rPr>
          <w:bCs/>
          <w:sz w:val="26"/>
          <w:szCs w:val="26"/>
        </w:rPr>
        <w:t xml:space="preserve">За счет средств районного Фонда финансовой </w:t>
      </w:r>
      <w:r>
        <w:rPr>
          <w:bCs/>
          <w:sz w:val="26"/>
          <w:szCs w:val="26"/>
        </w:rPr>
        <w:t xml:space="preserve">поддержки поселений </w:t>
      </w:r>
      <w:r w:rsidRPr="0007634E">
        <w:rPr>
          <w:bCs/>
          <w:sz w:val="26"/>
          <w:szCs w:val="26"/>
        </w:rPr>
        <w:t>в бюджет муниципального образования «</w:t>
      </w:r>
      <w:r>
        <w:rPr>
          <w:bCs/>
          <w:sz w:val="26"/>
          <w:szCs w:val="26"/>
        </w:rPr>
        <w:t>Галановское</w:t>
      </w:r>
      <w:r w:rsidRPr="0007634E">
        <w:rPr>
          <w:bCs/>
          <w:sz w:val="26"/>
          <w:szCs w:val="26"/>
        </w:rPr>
        <w:t xml:space="preserve">» планируется распределение дотации на выравнивание бюджетной обеспеченности в размере </w:t>
      </w:r>
      <w:r>
        <w:rPr>
          <w:bCs/>
          <w:sz w:val="26"/>
          <w:szCs w:val="26"/>
        </w:rPr>
        <w:t>18,6</w:t>
      </w:r>
      <w:r w:rsidRPr="0007634E">
        <w:rPr>
          <w:bCs/>
          <w:sz w:val="26"/>
          <w:szCs w:val="26"/>
        </w:rPr>
        <w:t xml:space="preserve"> тыс. рублей</w:t>
      </w:r>
      <w:r>
        <w:rPr>
          <w:bCs/>
          <w:sz w:val="26"/>
          <w:szCs w:val="26"/>
        </w:rPr>
        <w:t xml:space="preserve"> на 2021 год и 58,0 тыс. рублей на 2022 год</w:t>
      </w:r>
      <w:r w:rsidRPr="0007634E">
        <w:rPr>
          <w:bCs/>
          <w:sz w:val="26"/>
          <w:szCs w:val="26"/>
        </w:rPr>
        <w:t xml:space="preserve">. </w:t>
      </w:r>
    </w:p>
    <w:p w:rsidR="00CF07BA" w:rsidRPr="00E67232" w:rsidRDefault="00CF07BA" w:rsidP="00042A2D">
      <w:pPr>
        <w:pStyle w:val="af3"/>
        <w:ind w:firstLine="720"/>
        <w:jc w:val="both"/>
        <w:rPr>
          <w:bCs/>
          <w:sz w:val="24"/>
          <w:szCs w:val="24"/>
        </w:rPr>
      </w:pPr>
    </w:p>
    <w:p w:rsidR="00CF07BA" w:rsidRPr="0007634E" w:rsidRDefault="00CF07BA" w:rsidP="00F564BC">
      <w:pPr>
        <w:pStyle w:val="af3"/>
        <w:ind w:firstLine="568"/>
        <w:jc w:val="both"/>
        <w:rPr>
          <w:bCs/>
          <w:sz w:val="26"/>
          <w:szCs w:val="26"/>
        </w:rPr>
      </w:pPr>
      <w:r w:rsidRPr="00F564BC">
        <w:rPr>
          <w:b/>
          <w:bCs/>
          <w:sz w:val="26"/>
          <w:szCs w:val="26"/>
        </w:rPr>
        <w:t>4</w:t>
      </w:r>
      <w:r>
        <w:rPr>
          <w:bCs/>
          <w:sz w:val="26"/>
          <w:szCs w:val="26"/>
        </w:rPr>
        <w:t>.</w:t>
      </w:r>
      <w:r w:rsidRPr="0007634E">
        <w:rPr>
          <w:bCs/>
          <w:sz w:val="26"/>
          <w:szCs w:val="26"/>
        </w:rPr>
        <w:t xml:space="preserve">В соответствии со ст.184.1 БК РФ в проекте бюджета расходы на </w:t>
      </w:r>
      <w:r>
        <w:rPr>
          <w:bCs/>
          <w:sz w:val="26"/>
          <w:szCs w:val="26"/>
        </w:rPr>
        <w:t>2020</w:t>
      </w:r>
      <w:r w:rsidRPr="0007634E">
        <w:rPr>
          <w:bCs/>
          <w:sz w:val="26"/>
          <w:szCs w:val="26"/>
        </w:rPr>
        <w:t xml:space="preserve"> 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CF07BA" w:rsidRPr="0007634E" w:rsidRDefault="00CF07BA" w:rsidP="00A32DA7">
      <w:pPr>
        <w:pStyle w:val="af3"/>
        <w:jc w:val="both"/>
        <w:rPr>
          <w:bCs/>
          <w:sz w:val="26"/>
          <w:szCs w:val="26"/>
        </w:rPr>
      </w:pPr>
      <w:r w:rsidRPr="0007634E">
        <w:rPr>
          <w:bCs/>
          <w:sz w:val="26"/>
          <w:szCs w:val="26"/>
        </w:rPr>
        <w:t xml:space="preserve">          Согласно представленной ведомственной структуре расходов бюджета  на 20</w:t>
      </w:r>
      <w:r>
        <w:rPr>
          <w:bCs/>
          <w:sz w:val="26"/>
          <w:szCs w:val="26"/>
        </w:rPr>
        <w:t xml:space="preserve">20 </w:t>
      </w:r>
      <w:r w:rsidRPr="0007634E">
        <w:rPr>
          <w:bCs/>
          <w:sz w:val="26"/>
          <w:szCs w:val="26"/>
        </w:rPr>
        <w:t>год и плановый период 20</w:t>
      </w:r>
      <w:r>
        <w:rPr>
          <w:bCs/>
          <w:sz w:val="26"/>
          <w:szCs w:val="26"/>
        </w:rPr>
        <w:t>21</w:t>
      </w:r>
      <w:r w:rsidRPr="0007634E">
        <w:rPr>
          <w:bCs/>
          <w:sz w:val="26"/>
          <w:szCs w:val="26"/>
        </w:rPr>
        <w:t xml:space="preserve"> и 202</w:t>
      </w:r>
      <w:r>
        <w:rPr>
          <w:bCs/>
          <w:sz w:val="26"/>
          <w:szCs w:val="26"/>
        </w:rPr>
        <w:t>2</w:t>
      </w:r>
      <w:r w:rsidRPr="0007634E">
        <w:rPr>
          <w:bCs/>
          <w:sz w:val="26"/>
          <w:szCs w:val="26"/>
        </w:rPr>
        <w:t xml:space="preserve"> годов предусмотрен 1 главный распорядитель средств бюджета – Администрация муниципального образования «</w:t>
      </w:r>
      <w:r>
        <w:rPr>
          <w:bCs/>
          <w:sz w:val="26"/>
          <w:szCs w:val="26"/>
        </w:rPr>
        <w:t>Галановское</w:t>
      </w:r>
      <w:r w:rsidRPr="0007634E">
        <w:rPr>
          <w:bCs/>
          <w:sz w:val="26"/>
          <w:szCs w:val="26"/>
        </w:rPr>
        <w:t>».</w:t>
      </w:r>
    </w:p>
    <w:p w:rsidR="00CF07BA" w:rsidRPr="0007634E" w:rsidRDefault="00CF07BA" w:rsidP="00A32DA7">
      <w:pPr>
        <w:pStyle w:val="af3"/>
        <w:jc w:val="both"/>
        <w:rPr>
          <w:bCs/>
          <w:sz w:val="26"/>
          <w:szCs w:val="26"/>
        </w:rPr>
      </w:pPr>
      <w:r w:rsidRPr="0007634E">
        <w:rPr>
          <w:bCs/>
          <w:sz w:val="26"/>
          <w:szCs w:val="26"/>
        </w:rPr>
        <w:t xml:space="preserve">          В проекте решения о бюджете для осуществления полномочий Администрацией муниципального образования «</w:t>
      </w:r>
      <w:r>
        <w:rPr>
          <w:bCs/>
          <w:sz w:val="26"/>
          <w:szCs w:val="26"/>
        </w:rPr>
        <w:t>Галановское</w:t>
      </w:r>
      <w:r w:rsidRPr="0007634E">
        <w:rPr>
          <w:bCs/>
          <w:sz w:val="26"/>
          <w:szCs w:val="26"/>
        </w:rPr>
        <w:t>» расходы по непрограммным направлениям деятельности предполагаются в размере 100% от общего объема расходов бюджета муниципального образования «</w:t>
      </w:r>
      <w:r>
        <w:rPr>
          <w:bCs/>
          <w:sz w:val="26"/>
          <w:szCs w:val="26"/>
        </w:rPr>
        <w:t>Галановское</w:t>
      </w:r>
      <w:r w:rsidRPr="0007634E">
        <w:rPr>
          <w:bCs/>
          <w:sz w:val="26"/>
          <w:szCs w:val="26"/>
        </w:rPr>
        <w:t>».</w:t>
      </w:r>
    </w:p>
    <w:p w:rsidR="00CF07BA" w:rsidRPr="0007634E" w:rsidRDefault="00CF07BA" w:rsidP="00A32DA7">
      <w:pPr>
        <w:pStyle w:val="af3"/>
        <w:jc w:val="both"/>
        <w:rPr>
          <w:bCs/>
          <w:sz w:val="26"/>
          <w:szCs w:val="26"/>
        </w:rPr>
      </w:pPr>
    </w:p>
    <w:p w:rsidR="00CF07BA" w:rsidRPr="0007634E" w:rsidRDefault="00CF07BA" w:rsidP="00F564BC">
      <w:pPr>
        <w:pStyle w:val="af"/>
        <w:ind w:firstLine="568"/>
        <w:jc w:val="both"/>
        <w:rPr>
          <w:sz w:val="26"/>
          <w:szCs w:val="26"/>
        </w:rPr>
      </w:pPr>
      <w:r w:rsidRPr="00F564BC">
        <w:rPr>
          <w:sz w:val="26"/>
          <w:szCs w:val="26"/>
        </w:rPr>
        <w:t>5</w:t>
      </w:r>
      <w:r>
        <w:rPr>
          <w:b w:val="0"/>
          <w:sz w:val="26"/>
          <w:szCs w:val="26"/>
        </w:rPr>
        <w:t>.</w:t>
      </w:r>
      <w:r w:rsidRPr="0007634E">
        <w:rPr>
          <w:b w:val="0"/>
          <w:sz w:val="26"/>
          <w:szCs w:val="26"/>
        </w:rPr>
        <w:t>Анализ показал, что в целом проект Решения Совета депутатов муниципального образования «</w:t>
      </w:r>
      <w:r>
        <w:rPr>
          <w:b w:val="0"/>
          <w:sz w:val="26"/>
          <w:szCs w:val="26"/>
        </w:rPr>
        <w:t>Галановское</w:t>
      </w:r>
      <w:r w:rsidRPr="0007634E">
        <w:rPr>
          <w:b w:val="0"/>
          <w:sz w:val="26"/>
          <w:szCs w:val="26"/>
        </w:rPr>
        <w:t>» «О бюджете муниципального обр</w:t>
      </w:r>
      <w:r>
        <w:rPr>
          <w:b w:val="0"/>
          <w:sz w:val="26"/>
          <w:szCs w:val="26"/>
        </w:rPr>
        <w:t>азования «Галановское» на 2020</w:t>
      </w:r>
      <w:r w:rsidRPr="0007634E">
        <w:rPr>
          <w:b w:val="0"/>
          <w:sz w:val="26"/>
          <w:szCs w:val="26"/>
        </w:rPr>
        <w:t xml:space="preserve"> год и на пла</w:t>
      </w:r>
      <w:r>
        <w:rPr>
          <w:b w:val="0"/>
          <w:sz w:val="26"/>
          <w:szCs w:val="26"/>
        </w:rPr>
        <w:t>новый период 2021</w:t>
      </w:r>
      <w:r w:rsidRPr="0007634E">
        <w:rPr>
          <w:b w:val="0"/>
          <w:sz w:val="26"/>
          <w:szCs w:val="26"/>
        </w:rPr>
        <w:t xml:space="preserve"> и 202</w:t>
      </w:r>
      <w:r>
        <w:rPr>
          <w:b w:val="0"/>
          <w:sz w:val="26"/>
          <w:szCs w:val="26"/>
        </w:rPr>
        <w:t>2</w:t>
      </w:r>
      <w:r w:rsidRPr="0007634E">
        <w:rPr>
          <w:b w:val="0"/>
          <w:sz w:val="26"/>
          <w:szCs w:val="26"/>
        </w:rPr>
        <w:t xml:space="preserve"> годов» содержит основные требования, установленные Бюджетным кодексом Российской Федерации. </w:t>
      </w:r>
    </w:p>
    <w:p w:rsidR="00CF07BA" w:rsidRDefault="00CF07BA" w:rsidP="00A32DA7">
      <w:pPr>
        <w:pStyle w:val="af3"/>
        <w:jc w:val="both"/>
        <w:rPr>
          <w:bCs/>
          <w:sz w:val="26"/>
          <w:szCs w:val="26"/>
        </w:rPr>
      </w:pPr>
    </w:p>
    <w:p w:rsidR="00CF07BA" w:rsidRPr="00042A2D" w:rsidRDefault="00CF07BA" w:rsidP="00042A2D">
      <w:pPr>
        <w:pStyle w:val="af3"/>
        <w:ind w:firstLine="720"/>
        <w:jc w:val="both"/>
        <w:rPr>
          <w:color w:val="FF0000"/>
          <w:sz w:val="26"/>
          <w:szCs w:val="26"/>
        </w:rPr>
      </w:pPr>
    </w:p>
    <w:p w:rsidR="00CF07BA" w:rsidRDefault="00CF07BA" w:rsidP="00840679">
      <w:pPr>
        <w:tabs>
          <w:tab w:val="left" w:pos="567"/>
          <w:tab w:val="left" w:pos="18286"/>
        </w:tabs>
        <w:ind w:right="172"/>
        <w:jc w:val="both"/>
        <w:rPr>
          <w:sz w:val="20"/>
          <w:szCs w:val="20"/>
          <w:lang w:eastAsia="en-US"/>
        </w:rPr>
      </w:pPr>
    </w:p>
    <w:p w:rsidR="00CF07BA" w:rsidRDefault="00CF07BA" w:rsidP="00840679">
      <w:pPr>
        <w:tabs>
          <w:tab w:val="left" w:pos="567"/>
          <w:tab w:val="left" w:pos="18286"/>
        </w:tabs>
        <w:ind w:right="172"/>
        <w:jc w:val="both"/>
        <w:rPr>
          <w:sz w:val="20"/>
          <w:szCs w:val="20"/>
          <w:lang w:eastAsia="en-US"/>
        </w:rPr>
      </w:pPr>
    </w:p>
    <w:p w:rsidR="00CF07BA" w:rsidRPr="00E67232" w:rsidRDefault="00CF07BA"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CF07BA" w:rsidRPr="00E67232" w:rsidRDefault="00CF07BA"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CF07BA" w:rsidRPr="00E67232" w:rsidRDefault="00CF07BA" w:rsidP="00E67232">
      <w:pPr>
        <w:tabs>
          <w:tab w:val="left" w:pos="567"/>
          <w:tab w:val="left" w:pos="18286"/>
        </w:tabs>
        <w:ind w:right="172"/>
        <w:jc w:val="both"/>
        <w:rPr>
          <w:sz w:val="22"/>
          <w:szCs w:val="22"/>
        </w:rPr>
      </w:pPr>
    </w:p>
    <w:sectPr w:rsidR="00CF07BA" w:rsidRPr="00E67232" w:rsidSect="00DE61C8">
      <w:headerReference w:type="default" r:id="rId8"/>
      <w:footerReference w:type="defaul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F9" w:rsidRDefault="004248F9" w:rsidP="00D06816">
      <w:r>
        <w:separator/>
      </w:r>
    </w:p>
  </w:endnote>
  <w:endnote w:type="continuationSeparator" w:id="0">
    <w:p w:rsidR="004248F9" w:rsidRDefault="004248F9"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BA" w:rsidRDefault="005A59C6">
    <w:pPr>
      <w:pStyle w:val="aa"/>
      <w:jc w:val="right"/>
    </w:pPr>
    <w:fldSimple w:instr=" PAGE   \* MERGEFORMAT ">
      <w:r w:rsidR="005031CA">
        <w:rPr>
          <w:noProof/>
        </w:rPr>
        <w:t>2</w:t>
      </w:r>
    </w:fldSimple>
  </w:p>
  <w:p w:rsidR="00CF07BA" w:rsidRDefault="00CF07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F9" w:rsidRDefault="004248F9" w:rsidP="00D06816">
      <w:r>
        <w:separator/>
      </w:r>
    </w:p>
  </w:footnote>
  <w:footnote w:type="continuationSeparator" w:id="0">
    <w:p w:rsidR="004248F9" w:rsidRDefault="004248F9"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7BA" w:rsidRDefault="00CF07BA"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DDC03DA"/>
    <w:multiLevelType w:val="hybridMultilevel"/>
    <w:tmpl w:val="08866082"/>
    <w:lvl w:ilvl="0" w:tplc="8832655C">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
    <w:nsid w:val="5ED27754"/>
    <w:multiLevelType w:val="hybridMultilevel"/>
    <w:tmpl w:val="00A294D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134"/>
    <w:rsid w:val="00000E55"/>
    <w:rsid w:val="00002A2E"/>
    <w:rsid w:val="00004A4D"/>
    <w:rsid w:val="00006F7E"/>
    <w:rsid w:val="00007009"/>
    <w:rsid w:val="000118EA"/>
    <w:rsid w:val="0001245B"/>
    <w:rsid w:val="00014680"/>
    <w:rsid w:val="000150C1"/>
    <w:rsid w:val="00015D73"/>
    <w:rsid w:val="00015E5B"/>
    <w:rsid w:val="0001671F"/>
    <w:rsid w:val="0001676D"/>
    <w:rsid w:val="00020C91"/>
    <w:rsid w:val="0003231D"/>
    <w:rsid w:val="000331B4"/>
    <w:rsid w:val="0003649D"/>
    <w:rsid w:val="00040F2C"/>
    <w:rsid w:val="00041482"/>
    <w:rsid w:val="00042096"/>
    <w:rsid w:val="00042A2D"/>
    <w:rsid w:val="000440C4"/>
    <w:rsid w:val="0004668F"/>
    <w:rsid w:val="00046FEE"/>
    <w:rsid w:val="00047846"/>
    <w:rsid w:val="00047E9F"/>
    <w:rsid w:val="000518E0"/>
    <w:rsid w:val="00053435"/>
    <w:rsid w:val="00054584"/>
    <w:rsid w:val="00055968"/>
    <w:rsid w:val="00057D2B"/>
    <w:rsid w:val="000620D9"/>
    <w:rsid w:val="00064CA9"/>
    <w:rsid w:val="00072EEA"/>
    <w:rsid w:val="0007437A"/>
    <w:rsid w:val="0007501C"/>
    <w:rsid w:val="0007634E"/>
    <w:rsid w:val="00076577"/>
    <w:rsid w:val="000775C9"/>
    <w:rsid w:val="0008143C"/>
    <w:rsid w:val="000848CE"/>
    <w:rsid w:val="00086C5C"/>
    <w:rsid w:val="00091DB6"/>
    <w:rsid w:val="00091E41"/>
    <w:rsid w:val="00094C8B"/>
    <w:rsid w:val="00095460"/>
    <w:rsid w:val="0009637C"/>
    <w:rsid w:val="00097D91"/>
    <w:rsid w:val="000A0070"/>
    <w:rsid w:val="000A3DD0"/>
    <w:rsid w:val="000A4547"/>
    <w:rsid w:val="000A6822"/>
    <w:rsid w:val="000B570C"/>
    <w:rsid w:val="000B6C69"/>
    <w:rsid w:val="000B6C98"/>
    <w:rsid w:val="000C1BB4"/>
    <w:rsid w:val="000C2CB3"/>
    <w:rsid w:val="000C6059"/>
    <w:rsid w:val="000D305A"/>
    <w:rsid w:val="000D523D"/>
    <w:rsid w:val="000D693E"/>
    <w:rsid w:val="000D740A"/>
    <w:rsid w:val="000D788B"/>
    <w:rsid w:val="000E3884"/>
    <w:rsid w:val="000E4B8C"/>
    <w:rsid w:val="000F1736"/>
    <w:rsid w:val="000F3D84"/>
    <w:rsid w:val="000F51A6"/>
    <w:rsid w:val="000F7B29"/>
    <w:rsid w:val="00106478"/>
    <w:rsid w:val="00106F91"/>
    <w:rsid w:val="0010740E"/>
    <w:rsid w:val="00114107"/>
    <w:rsid w:val="00116A8A"/>
    <w:rsid w:val="00120526"/>
    <w:rsid w:val="00122C7A"/>
    <w:rsid w:val="00122F3F"/>
    <w:rsid w:val="00126EAD"/>
    <w:rsid w:val="00132A2B"/>
    <w:rsid w:val="00133084"/>
    <w:rsid w:val="00133987"/>
    <w:rsid w:val="001355F9"/>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2191"/>
    <w:rsid w:val="00162FDC"/>
    <w:rsid w:val="00164158"/>
    <w:rsid w:val="00165FD7"/>
    <w:rsid w:val="00167173"/>
    <w:rsid w:val="0016760F"/>
    <w:rsid w:val="00171CB5"/>
    <w:rsid w:val="001878C0"/>
    <w:rsid w:val="00192B09"/>
    <w:rsid w:val="001961A3"/>
    <w:rsid w:val="00196C9F"/>
    <w:rsid w:val="001977CF"/>
    <w:rsid w:val="001A37EA"/>
    <w:rsid w:val="001A3DC8"/>
    <w:rsid w:val="001A4D91"/>
    <w:rsid w:val="001B01A6"/>
    <w:rsid w:val="001B11BD"/>
    <w:rsid w:val="001B6E9D"/>
    <w:rsid w:val="001C053B"/>
    <w:rsid w:val="001C34D8"/>
    <w:rsid w:val="001C49F4"/>
    <w:rsid w:val="001C6498"/>
    <w:rsid w:val="001C6822"/>
    <w:rsid w:val="001C6A92"/>
    <w:rsid w:val="001C7099"/>
    <w:rsid w:val="001D09BA"/>
    <w:rsid w:val="001D24F3"/>
    <w:rsid w:val="001D33F2"/>
    <w:rsid w:val="001D4856"/>
    <w:rsid w:val="001D5DB5"/>
    <w:rsid w:val="001D6E8C"/>
    <w:rsid w:val="001D6FBD"/>
    <w:rsid w:val="001E10A8"/>
    <w:rsid w:val="001E2901"/>
    <w:rsid w:val="001E339B"/>
    <w:rsid w:val="001E6ED4"/>
    <w:rsid w:val="001E74E9"/>
    <w:rsid w:val="001F1A86"/>
    <w:rsid w:val="001F48C6"/>
    <w:rsid w:val="001F4A5B"/>
    <w:rsid w:val="00202417"/>
    <w:rsid w:val="00203F70"/>
    <w:rsid w:val="002065D2"/>
    <w:rsid w:val="00206B83"/>
    <w:rsid w:val="0020779A"/>
    <w:rsid w:val="002079FD"/>
    <w:rsid w:val="00207EDD"/>
    <w:rsid w:val="00213E5B"/>
    <w:rsid w:val="00220E1D"/>
    <w:rsid w:val="0022305F"/>
    <w:rsid w:val="0022346A"/>
    <w:rsid w:val="00223807"/>
    <w:rsid w:val="00226669"/>
    <w:rsid w:val="00226DFE"/>
    <w:rsid w:val="0022793C"/>
    <w:rsid w:val="00230F5A"/>
    <w:rsid w:val="00235525"/>
    <w:rsid w:val="002360F7"/>
    <w:rsid w:val="00236177"/>
    <w:rsid w:val="002457F2"/>
    <w:rsid w:val="002512F7"/>
    <w:rsid w:val="00252118"/>
    <w:rsid w:val="00253A50"/>
    <w:rsid w:val="00253D84"/>
    <w:rsid w:val="0025432E"/>
    <w:rsid w:val="002610E1"/>
    <w:rsid w:val="00267401"/>
    <w:rsid w:val="00277207"/>
    <w:rsid w:val="002774B9"/>
    <w:rsid w:val="00284E76"/>
    <w:rsid w:val="002A0457"/>
    <w:rsid w:val="002A1F77"/>
    <w:rsid w:val="002A29BF"/>
    <w:rsid w:val="002A3A7D"/>
    <w:rsid w:val="002A45BF"/>
    <w:rsid w:val="002A4EF7"/>
    <w:rsid w:val="002A5020"/>
    <w:rsid w:val="002A546C"/>
    <w:rsid w:val="002A5566"/>
    <w:rsid w:val="002B1F71"/>
    <w:rsid w:val="002B2564"/>
    <w:rsid w:val="002B2FAB"/>
    <w:rsid w:val="002B45B8"/>
    <w:rsid w:val="002B47AF"/>
    <w:rsid w:val="002C37DE"/>
    <w:rsid w:val="002C3BEA"/>
    <w:rsid w:val="002C59D1"/>
    <w:rsid w:val="002C7831"/>
    <w:rsid w:val="002D07C0"/>
    <w:rsid w:val="002D1D6D"/>
    <w:rsid w:val="002D49A7"/>
    <w:rsid w:val="002D4ECC"/>
    <w:rsid w:val="002D53F5"/>
    <w:rsid w:val="002D5BB4"/>
    <w:rsid w:val="002D5D96"/>
    <w:rsid w:val="002D658D"/>
    <w:rsid w:val="002E0153"/>
    <w:rsid w:val="002E2882"/>
    <w:rsid w:val="002E2D5D"/>
    <w:rsid w:val="002E4197"/>
    <w:rsid w:val="002E4B10"/>
    <w:rsid w:val="002F1139"/>
    <w:rsid w:val="002F11E4"/>
    <w:rsid w:val="002F1674"/>
    <w:rsid w:val="002F1C15"/>
    <w:rsid w:val="002F1DBC"/>
    <w:rsid w:val="002F3C6E"/>
    <w:rsid w:val="002F3D9A"/>
    <w:rsid w:val="002F4339"/>
    <w:rsid w:val="002F592D"/>
    <w:rsid w:val="002F75B0"/>
    <w:rsid w:val="00300356"/>
    <w:rsid w:val="0030279C"/>
    <w:rsid w:val="00307B4F"/>
    <w:rsid w:val="003123B6"/>
    <w:rsid w:val="003147F2"/>
    <w:rsid w:val="0031577F"/>
    <w:rsid w:val="00315B83"/>
    <w:rsid w:val="00316634"/>
    <w:rsid w:val="00317786"/>
    <w:rsid w:val="003201A6"/>
    <w:rsid w:val="003203D2"/>
    <w:rsid w:val="0032144C"/>
    <w:rsid w:val="003234D4"/>
    <w:rsid w:val="00324EFE"/>
    <w:rsid w:val="00330A3D"/>
    <w:rsid w:val="00333335"/>
    <w:rsid w:val="0033405A"/>
    <w:rsid w:val="003345B3"/>
    <w:rsid w:val="0033593C"/>
    <w:rsid w:val="00336044"/>
    <w:rsid w:val="0033691F"/>
    <w:rsid w:val="00340C68"/>
    <w:rsid w:val="00345559"/>
    <w:rsid w:val="00346876"/>
    <w:rsid w:val="0035080A"/>
    <w:rsid w:val="00351134"/>
    <w:rsid w:val="0035417C"/>
    <w:rsid w:val="00354D5D"/>
    <w:rsid w:val="00355CD7"/>
    <w:rsid w:val="003565A4"/>
    <w:rsid w:val="00360589"/>
    <w:rsid w:val="00364133"/>
    <w:rsid w:val="003641F7"/>
    <w:rsid w:val="00365DE5"/>
    <w:rsid w:val="003725C3"/>
    <w:rsid w:val="00372E86"/>
    <w:rsid w:val="0037518A"/>
    <w:rsid w:val="00376D5B"/>
    <w:rsid w:val="0038054B"/>
    <w:rsid w:val="0038070F"/>
    <w:rsid w:val="0038240A"/>
    <w:rsid w:val="00384E55"/>
    <w:rsid w:val="00387297"/>
    <w:rsid w:val="00387B39"/>
    <w:rsid w:val="00387EC2"/>
    <w:rsid w:val="00390DB8"/>
    <w:rsid w:val="00391D6F"/>
    <w:rsid w:val="00393B28"/>
    <w:rsid w:val="003944E0"/>
    <w:rsid w:val="00394F28"/>
    <w:rsid w:val="003951E7"/>
    <w:rsid w:val="00395453"/>
    <w:rsid w:val="003A4B0C"/>
    <w:rsid w:val="003A5349"/>
    <w:rsid w:val="003A6308"/>
    <w:rsid w:val="003B0936"/>
    <w:rsid w:val="003B479E"/>
    <w:rsid w:val="003C04FD"/>
    <w:rsid w:val="003C0C03"/>
    <w:rsid w:val="003C1F7C"/>
    <w:rsid w:val="003C5E2A"/>
    <w:rsid w:val="003C63E9"/>
    <w:rsid w:val="003C7436"/>
    <w:rsid w:val="003D3791"/>
    <w:rsid w:val="003E1BEE"/>
    <w:rsid w:val="003E1FAB"/>
    <w:rsid w:val="003E7547"/>
    <w:rsid w:val="003F0A69"/>
    <w:rsid w:val="003F1DA1"/>
    <w:rsid w:val="003F22D0"/>
    <w:rsid w:val="003F303A"/>
    <w:rsid w:val="003F4282"/>
    <w:rsid w:val="003F66F4"/>
    <w:rsid w:val="003F69C1"/>
    <w:rsid w:val="003F7B7C"/>
    <w:rsid w:val="00400000"/>
    <w:rsid w:val="00412000"/>
    <w:rsid w:val="00415A36"/>
    <w:rsid w:val="004161AF"/>
    <w:rsid w:val="00416232"/>
    <w:rsid w:val="00416A62"/>
    <w:rsid w:val="00423F08"/>
    <w:rsid w:val="004248F9"/>
    <w:rsid w:val="00426005"/>
    <w:rsid w:val="00426F22"/>
    <w:rsid w:val="0043371D"/>
    <w:rsid w:val="00434D80"/>
    <w:rsid w:val="00437678"/>
    <w:rsid w:val="00437D29"/>
    <w:rsid w:val="00441760"/>
    <w:rsid w:val="00442A2B"/>
    <w:rsid w:val="0044588A"/>
    <w:rsid w:val="00446633"/>
    <w:rsid w:val="004468FD"/>
    <w:rsid w:val="00446D0D"/>
    <w:rsid w:val="00447B1E"/>
    <w:rsid w:val="0045099C"/>
    <w:rsid w:val="00451EB0"/>
    <w:rsid w:val="004532D7"/>
    <w:rsid w:val="00454550"/>
    <w:rsid w:val="00454C78"/>
    <w:rsid w:val="004552AB"/>
    <w:rsid w:val="004559CC"/>
    <w:rsid w:val="0045654D"/>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64E"/>
    <w:rsid w:val="00485C6D"/>
    <w:rsid w:val="004862CA"/>
    <w:rsid w:val="004865F1"/>
    <w:rsid w:val="004866F0"/>
    <w:rsid w:val="00491B92"/>
    <w:rsid w:val="0049225E"/>
    <w:rsid w:val="00492C01"/>
    <w:rsid w:val="00493965"/>
    <w:rsid w:val="00494953"/>
    <w:rsid w:val="004A0080"/>
    <w:rsid w:val="004A2607"/>
    <w:rsid w:val="004A2EA3"/>
    <w:rsid w:val="004B03A7"/>
    <w:rsid w:val="004B3FFC"/>
    <w:rsid w:val="004B41B4"/>
    <w:rsid w:val="004B4499"/>
    <w:rsid w:val="004B5A18"/>
    <w:rsid w:val="004B606E"/>
    <w:rsid w:val="004C16F8"/>
    <w:rsid w:val="004C1C5D"/>
    <w:rsid w:val="004C26E8"/>
    <w:rsid w:val="004C338A"/>
    <w:rsid w:val="004C4181"/>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1CA"/>
    <w:rsid w:val="005036FB"/>
    <w:rsid w:val="00503852"/>
    <w:rsid w:val="00510ADB"/>
    <w:rsid w:val="005124BD"/>
    <w:rsid w:val="00513006"/>
    <w:rsid w:val="00513828"/>
    <w:rsid w:val="00513E1C"/>
    <w:rsid w:val="00515478"/>
    <w:rsid w:val="00517190"/>
    <w:rsid w:val="00517550"/>
    <w:rsid w:val="005175ED"/>
    <w:rsid w:val="00517C06"/>
    <w:rsid w:val="00520628"/>
    <w:rsid w:val="00524CB9"/>
    <w:rsid w:val="0053729A"/>
    <w:rsid w:val="0054199D"/>
    <w:rsid w:val="005462A0"/>
    <w:rsid w:val="00547384"/>
    <w:rsid w:val="00550002"/>
    <w:rsid w:val="005550E4"/>
    <w:rsid w:val="00555D47"/>
    <w:rsid w:val="00560E18"/>
    <w:rsid w:val="0056118E"/>
    <w:rsid w:val="00564660"/>
    <w:rsid w:val="005668B2"/>
    <w:rsid w:val="00572141"/>
    <w:rsid w:val="00574D95"/>
    <w:rsid w:val="0057553F"/>
    <w:rsid w:val="00583B34"/>
    <w:rsid w:val="00584275"/>
    <w:rsid w:val="00586586"/>
    <w:rsid w:val="00586A86"/>
    <w:rsid w:val="005920E0"/>
    <w:rsid w:val="00594B2E"/>
    <w:rsid w:val="005974C9"/>
    <w:rsid w:val="005976A9"/>
    <w:rsid w:val="005A039A"/>
    <w:rsid w:val="005A12AD"/>
    <w:rsid w:val="005A1A44"/>
    <w:rsid w:val="005A2D8E"/>
    <w:rsid w:val="005A301C"/>
    <w:rsid w:val="005A3E24"/>
    <w:rsid w:val="005A438E"/>
    <w:rsid w:val="005A4D1F"/>
    <w:rsid w:val="005A59C6"/>
    <w:rsid w:val="005A7128"/>
    <w:rsid w:val="005B0102"/>
    <w:rsid w:val="005B0ED5"/>
    <w:rsid w:val="005B2E5F"/>
    <w:rsid w:val="005C2A13"/>
    <w:rsid w:val="005C2C75"/>
    <w:rsid w:val="005C62DD"/>
    <w:rsid w:val="005C750A"/>
    <w:rsid w:val="005D3259"/>
    <w:rsid w:val="005D3384"/>
    <w:rsid w:val="005D6728"/>
    <w:rsid w:val="005D70C6"/>
    <w:rsid w:val="005E018D"/>
    <w:rsid w:val="005E10F8"/>
    <w:rsid w:val="005E391B"/>
    <w:rsid w:val="005E576D"/>
    <w:rsid w:val="005E5D78"/>
    <w:rsid w:val="005F112D"/>
    <w:rsid w:val="005F17F9"/>
    <w:rsid w:val="00600563"/>
    <w:rsid w:val="00605E7A"/>
    <w:rsid w:val="00605EE6"/>
    <w:rsid w:val="00611A54"/>
    <w:rsid w:val="0061351F"/>
    <w:rsid w:val="0061407B"/>
    <w:rsid w:val="00616111"/>
    <w:rsid w:val="00617A76"/>
    <w:rsid w:val="00622F72"/>
    <w:rsid w:val="0062505C"/>
    <w:rsid w:val="006258F4"/>
    <w:rsid w:val="0062755C"/>
    <w:rsid w:val="00630D55"/>
    <w:rsid w:val="00635B23"/>
    <w:rsid w:val="00635DA5"/>
    <w:rsid w:val="00636DF8"/>
    <w:rsid w:val="00637C4B"/>
    <w:rsid w:val="006409E0"/>
    <w:rsid w:val="00641596"/>
    <w:rsid w:val="00644332"/>
    <w:rsid w:val="00644C27"/>
    <w:rsid w:val="00646728"/>
    <w:rsid w:val="00651268"/>
    <w:rsid w:val="006517B1"/>
    <w:rsid w:val="00651812"/>
    <w:rsid w:val="00652FB2"/>
    <w:rsid w:val="006537DF"/>
    <w:rsid w:val="006548CC"/>
    <w:rsid w:val="00661744"/>
    <w:rsid w:val="00661AF6"/>
    <w:rsid w:val="00662830"/>
    <w:rsid w:val="00662E5F"/>
    <w:rsid w:val="00666B1A"/>
    <w:rsid w:val="0067119E"/>
    <w:rsid w:val="00671320"/>
    <w:rsid w:val="006722B6"/>
    <w:rsid w:val="00673B0F"/>
    <w:rsid w:val="00677D03"/>
    <w:rsid w:val="00680CD9"/>
    <w:rsid w:val="00681603"/>
    <w:rsid w:val="00681C56"/>
    <w:rsid w:val="00681E8B"/>
    <w:rsid w:val="00684273"/>
    <w:rsid w:val="006904FD"/>
    <w:rsid w:val="00690928"/>
    <w:rsid w:val="00692CF9"/>
    <w:rsid w:val="0069326A"/>
    <w:rsid w:val="006944AC"/>
    <w:rsid w:val="00694A00"/>
    <w:rsid w:val="006A18AF"/>
    <w:rsid w:val="006A5EDD"/>
    <w:rsid w:val="006A6624"/>
    <w:rsid w:val="006A7AF1"/>
    <w:rsid w:val="006B10EA"/>
    <w:rsid w:val="006B298D"/>
    <w:rsid w:val="006B3E3F"/>
    <w:rsid w:val="006B4CFA"/>
    <w:rsid w:val="006B5A1B"/>
    <w:rsid w:val="006B6F80"/>
    <w:rsid w:val="006B7E2A"/>
    <w:rsid w:val="006C1D72"/>
    <w:rsid w:val="006C3946"/>
    <w:rsid w:val="006C3EE5"/>
    <w:rsid w:val="006C49A5"/>
    <w:rsid w:val="006C5492"/>
    <w:rsid w:val="006C5557"/>
    <w:rsid w:val="006C6355"/>
    <w:rsid w:val="006C659B"/>
    <w:rsid w:val="006D1540"/>
    <w:rsid w:val="006D303B"/>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0170"/>
    <w:rsid w:val="007121A7"/>
    <w:rsid w:val="00714AAB"/>
    <w:rsid w:val="00717859"/>
    <w:rsid w:val="00720C12"/>
    <w:rsid w:val="0072158D"/>
    <w:rsid w:val="00721766"/>
    <w:rsid w:val="0072355B"/>
    <w:rsid w:val="0073059E"/>
    <w:rsid w:val="00732AEE"/>
    <w:rsid w:val="007330DD"/>
    <w:rsid w:val="007337A9"/>
    <w:rsid w:val="00733BAE"/>
    <w:rsid w:val="0073483A"/>
    <w:rsid w:val="00735371"/>
    <w:rsid w:val="00736C5B"/>
    <w:rsid w:val="00737E50"/>
    <w:rsid w:val="00747140"/>
    <w:rsid w:val="007513C9"/>
    <w:rsid w:val="00757B8C"/>
    <w:rsid w:val="00763DDA"/>
    <w:rsid w:val="00767ED7"/>
    <w:rsid w:val="00770A72"/>
    <w:rsid w:val="007713AB"/>
    <w:rsid w:val="0077260D"/>
    <w:rsid w:val="00772A77"/>
    <w:rsid w:val="00774748"/>
    <w:rsid w:val="00776121"/>
    <w:rsid w:val="0077754E"/>
    <w:rsid w:val="00777EA1"/>
    <w:rsid w:val="007809D7"/>
    <w:rsid w:val="007829F4"/>
    <w:rsid w:val="0078407C"/>
    <w:rsid w:val="007853B3"/>
    <w:rsid w:val="007927A3"/>
    <w:rsid w:val="00793FBF"/>
    <w:rsid w:val="00794F46"/>
    <w:rsid w:val="00796B4D"/>
    <w:rsid w:val="007A05E0"/>
    <w:rsid w:val="007A0D9E"/>
    <w:rsid w:val="007A1BD9"/>
    <w:rsid w:val="007A2887"/>
    <w:rsid w:val="007A33D5"/>
    <w:rsid w:val="007A5128"/>
    <w:rsid w:val="007A550A"/>
    <w:rsid w:val="007A65CD"/>
    <w:rsid w:val="007A730E"/>
    <w:rsid w:val="007B0101"/>
    <w:rsid w:val="007B6A5A"/>
    <w:rsid w:val="007C06BD"/>
    <w:rsid w:val="007C140B"/>
    <w:rsid w:val="007C2459"/>
    <w:rsid w:val="007C4DD6"/>
    <w:rsid w:val="007C4E1F"/>
    <w:rsid w:val="007C57AA"/>
    <w:rsid w:val="007C584D"/>
    <w:rsid w:val="007C7B31"/>
    <w:rsid w:val="007D3759"/>
    <w:rsid w:val="007D39E5"/>
    <w:rsid w:val="007D6BB2"/>
    <w:rsid w:val="007E1085"/>
    <w:rsid w:val="007E17F9"/>
    <w:rsid w:val="007E4C43"/>
    <w:rsid w:val="007F04B6"/>
    <w:rsid w:val="007F1EC5"/>
    <w:rsid w:val="007F1F76"/>
    <w:rsid w:val="007F3E84"/>
    <w:rsid w:val="007F5369"/>
    <w:rsid w:val="007F6BDF"/>
    <w:rsid w:val="007F6EB0"/>
    <w:rsid w:val="007F748A"/>
    <w:rsid w:val="00800268"/>
    <w:rsid w:val="00801351"/>
    <w:rsid w:val="00802C1A"/>
    <w:rsid w:val="00805AAA"/>
    <w:rsid w:val="00807110"/>
    <w:rsid w:val="008107A2"/>
    <w:rsid w:val="00811BEB"/>
    <w:rsid w:val="00815158"/>
    <w:rsid w:val="00821AD4"/>
    <w:rsid w:val="008225E5"/>
    <w:rsid w:val="008226AE"/>
    <w:rsid w:val="00823839"/>
    <w:rsid w:val="0083157E"/>
    <w:rsid w:val="00833C9F"/>
    <w:rsid w:val="00836E03"/>
    <w:rsid w:val="00840679"/>
    <w:rsid w:val="00840B4A"/>
    <w:rsid w:val="0084231D"/>
    <w:rsid w:val="0084530E"/>
    <w:rsid w:val="00846073"/>
    <w:rsid w:val="0084644B"/>
    <w:rsid w:val="00853081"/>
    <w:rsid w:val="00855DB9"/>
    <w:rsid w:val="00857051"/>
    <w:rsid w:val="0086486A"/>
    <w:rsid w:val="008656D5"/>
    <w:rsid w:val="00865D52"/>
    <w:rsid w:val="00870847"/>
    <w:rsid w:val="00871176"/>
    <w:rsid w:val="0087189C"/>
    <w:rsid w:val="008719B5"/>
    <w:rsid w:val="00876039"/>
    <w:rsid w:val="008779A2"/>
    <w:rsid w:val="00882DB9"/>
    <w:rsid w:val="0089022E"/>
    <w:rsid w:val="008904C7"/>
    <w:rsid w:val="008A1D53"/>
    <w:rsid w:val="008A3777"/>
    <w:rsid w:val="008A6F8B"/>
    <w:rsid w:val="008A762F"/>
    <w:rsid w:val="008A78A8"/>
    <w:rsid w:val="008B0313"/>
    <w:rsid w:val="008B1A37"/>
    <w:rsid w:val="008B31A7"/>
    <w:rsid w:val="008B694C"/>
    <w:rsid w:val="008C2A1F"/>
    <w:rsid w:val="008C2EC0"/>
    <w:rsid w:val="008C7939"/>
    <w:rsid w:val="008D04AB"/>
    <w:rsid w:val="008D28CF"/>
    <w:rsid w:val="008D2AF7"/>
    <w:rsid w:val="008D65F7"/>
    <w:rsid w:val="008D7987"/>
    <w:rsid w:val="008E0236"/>
    <w:rsid w:val="008E3740"/>
    <w:rsid w:val="008E45BF"/>
    <w:rsid w:val="008E4F9B"/>
    <w:rsid w:val="008E5FED"/>
    <w:rsid w:val="008E6F9D"/>
    <w:rsid w:val="008F1E58"/>
    <w:rsid w:val="008F40B2"/>
    <w:rsid w:val="008F438B"/>
    <w:rsid w:val="008F5BA1"/>
    <w:rsid w:val="008F7FF1"/>
    <w:rsid w:val="0090254F"/>
    <w:rsid w:val="00905650"/>
    <w:rsid w:val="00906D4F"/>
    <w:rsid w:val="0091247A"/>
    <w:rsid w:val="009131A0"/>
    <w:rsid w:val="0091491A"/>
    <w:rsid w:val="00917804"/>
    <w:rsid w:val="00920293"/>
    <w:rsid w:val="00920C51"/>
    <w:rsid w:val="009225CE"/>
    <w:rsid w:val="0092415E"/>
    <w:rsid w:val="00924F16"/>
    <w:rsid w:val="00931D42"/>
    <w:rsid w:val="00932ED2"/>
    <w:rsid w:val="00933FBF"/>
    <w:rsid w:val="00934864"/>
    <w:rsid w:val="00940F25"/>
    <w:rsid w:val="00941108"/>
    <w:rsid w:val="009447D5"/>
    <w:rsid w:val="0094650D"/>
    <w:rsid w:val="00947078"/>
    <w:rsid w:val="00947364"/>
    <w:rsid w:val="009516AA"/>
    <w:rsid w:val="00952A64"/>
    <w:rsid w:val="00953624"/>
    <w:rsid w:val="009545B8"/>
    <w:rsid w:val="009545C9"/>
    <w:rsid w:val="00954C0B"/>
    <w:rsid w:val="00954FE0"/>
    <w:rsid w:val="00954FF5"/>
    <w:rsid w:val="0095716C"/>
    <w:rsid w:val="009621A7"/>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960"/>
    <w:rsid w:val="009A4D66"/>
    <w:rsid w:val="009A6373"/>
    <w:rsid w:val="009A6611"/>
    <w:rsid w:val="009A68C5"/>
    <w:rsid w:val="009A7567"/>
    <w:rsid w:val="009B0924"/>
    <w:rsid w:val="009B29D3"/>
    <w:rsid w:val="009B4BB4"/>
    <w:rsid w:val="009B63CD"/>
    <w:rsid w:val="009C2114"/>
    <w:rsid w:val="009C55FA"/>
    <w:rsid w:val="009D10FB"/>
    <w:rsid w:val="009D1626"/>
    <w:rsid w:val="009D3EE9"/>
    <w:rsid w:val="009E2236"/>
    <w:rsid w:val="009E59D0"/>
    <w:rsid w:val="009E7B57"/>
    <w:rsid w:val="009F2047"/>
    <w:rsid w:val="009F314E"/>
    <w:rsid w:val="009F50C6"/>
    <w:rsid w:val="009F5BCA"/>
    <w:rsid w:val="009F5EEC"/>
    <w:rsid w:val="00A04FDC"/>
    <w:rsid w:val="00A14DAE"/>
    <w:rsid w:val="00A158DC"/>
    <w:rsid w:val="00A16FA3"/>
    <w:rsid w:val="00A178C5"/>
    <w:rsid w:val="00A22CDD"/>
    <w:rsid w:val="00A22CEE"/>
    <w:rsid w:val="00A2653B"/>
    <w:rsid w:val="00A267BC"/>
    <w:rsid w:val="00A27343"/>
    <w:rsid w:val="00A27976"/>
    <w:rsid w:val="00A303CE"/>
    <w:rsid w:val="00A3053E"/>
    <w:rsid w:val="00A30C5E"/>
    <w:rsid w:val="00A3216C"/>
    <w:rsid w:val="00A32DA7"/>
    <w:rsid w:val="00A337F8"/>
    <w:rsid w:val="00A33963"/>
    <w:rsid w:val="00A357DD"/>
    <w:rsid w:val="00A359D7"/>
    <w:rsid w:val="00A35AB5"/>
    <w:rsid w:val="00A36B19"/>
    <w:rsid w:val="00A378B3"/>
    <w:rsid w:val="00A418D8"/>
    <w:rsid w:val="00A41E71"/>
    <w:rsid w:val="00A424E8"/>
    <w:rsid w:val="00A47B2E"/>
    <w:rsid w:val="00A47F46"/>
    <w:rsid w:val="00A501D2"/>
    <w:rsid w:val="00A514EB"/>
    <w:rsid w:val="00A5611B"/>
    <w:rsid w:val="00A5627A"/>
    <w:rsid w:val="00A57380"/>
    <w:rsid w:val="00A66945"/>
    <w:rsid w:val="00A66A27"/>
    <w:rsid w:val="00A67798"/>
    <w:rsid w:val="00A7004B"/>
    <w:rsid w:val="00A73F36"/>
    <w:rsid w:val="00A75D93"/>
    <w:rsid w:val="00A76414"/>
    <w:rsid w:val="00A77B51"/>
    <w:rsid w:val="00A81312"/>
    <w:rsid w:val="00A83D68"/>
    <w:rsid w:val="00A84650"/>
    <w:rsid w:val="00A91960"/>
    <w:rsid w:val="00A91AE9"/>
    <w:rsid w:val="00A92841"/>
    <w:rsid w:val="00A928B0"/>
    <w:rsid w:val="00A92A9F"/>
    <w:rsid w:val="00A92D9D"/>
    <w:rsid w:val="00A935BA"/>
    <w:rsid w:val="00A9370F"/>
    <w:rsid w:val="00A9619F"/>
    <w:rsid w:val="00A97F94"/>
    <w:rsid w:val="00AA6813"/>
    <w:rsid w:val="00AA6E18"/>
    <w:rsid w:val="00AB0BCA"/>
    <w:rsid w:val="00AB1061"/>
    <w:rsid w:val="00AB1A84"/>
    <w:rsid w:val="00AB2396"/>
    <w:rsid w:val="00AB51EE"/>
    <w:rsid w:val="00AC0710"/>
    <w:rsid w:val="00AC23B2"/>
    <w:rsid w:val="00AC2874"/>
    <w:rsid w:val="00AC3900"/>
    <w:rsid w:val="00AC3948"/>
    <w:rsid w:val="00AC3997"/>
    <w:rsid w:val="00AC49F6"/>
    <w:rsid w:val="00AD1778"/>
    <w:rsid w:val="00AD1ECF"/>
    <w:rsid w:val="00AD226C"/>
    <w:rsid w:val="00AD283F"/>
    <w:rsid w:val="00AD2BD6"/>
    <w:rsid w:val="00AD2EA1"/>
    <w:rsid w:val="00AD4211"/>
    <w:rsid w:val="00AD44B0"/>
    <w:rsid w:val="00AE3E3E"/>
    <w:rsid w:val="00AE41F9"/>
    <w:rsid w:val="00AF39FB"/>
    <w:rsid w:val="00AF412A"/>
    <w:rsid w:val="00AF4A08"/>
    <w:rsid w:val="00AF4AB9"/>
    <w:rsid w:val="00AF6311"/>
    <w:rsid w:val="00AF7D9A"/>
    <w:rsid w:val="00B00952"/>
    <w:rsid w:val="00B00B1A"/>
    <w:rsid w:val="00B04662"/>
    <w:rsid w:val="00B0550F"/>
    <w:rsid w:val="00B06734"/>
    <w:rsid w:val="00B06CFB"/>
    <w:rsid w:val="00B1059F"/>
    <w:rsid w:val="00B21972"/>
    <w:rsid w:val="00B21BF3"/>
    <w:rsid w:val="00B22A1C"/>
    <w:rsid w:val="00B32971"/>
    <w:rsid w:val="00B34667"/>
    <w:rsid w:val="00B3494A"/>
    <w:rsid w:val="00B358C7"/>
    <w:rsid w:val="00B3651D"/>
    <w:rsid w:val="00B41526"/>
    <w:rsid w:val="00B427DE"/>
    <w:rsid w:val="00B428CD"/>
    <w:rsid w:val="00B42B70"/>
    <w:rsid w:val="00B46C7E"/>
    <w:rsid w:val="00B50661"/>
    <w:rsid w:val="00B50A26"/>
    <w:rsid w:val="00B50BBB"/>
    <w:rsid w:val="00B50DF2"/>
    <w:rsid w:val="00B51B7A"/>
    <w:rsid w:val="00B51C1C"/>
    <w:rsid w:val="00B5701C"/>
    <w:rsid w:val="00B6051A"/>
    <w:rsid w:val="00B63BD0"/>
    <w:rsid w:val="00B64B7F"/>
    <w:rsid w:val="00B67A6D"/>
    <w:rsid w:val="00B70AAA"/>
    <w:rsid w:val="00B72A7E"/>
    <w:rsid w:val="00B76140"/>
    <w:rsid w:val="00B7714F"/>
    <w:rsid w:val="00B816CA"/>
    <w:rsid w:val="00B86997"/>
    <w:rsid w:val="00B87342"/>
    <w:rsid w:val="00B87AB2"/>
    <w:rsid w:val="00B90832"/>
    <w:rsid w:val="00B92E1C"/>
    <w:rsid w:val="00B932B1"/>
    <w:rsid w:val="00B93D96"/>
    <w:rsid w:val="00B9419F"/>
    <w:rsid w:val="00B96838"/>
    <w:rsid w:val="00BA007E"/>
    <w:rsid w:val="00BA0AAA"/>
    <w:rsid w:val="00BA0E93"/>
    <w:rsid w:val="00BA2102"/>
    <w:rsid w:val="00BA2110"/>
    <w:rsid w:val="00BA3796"/>
    <w:rsid w:val="00BA45AA"/>
    <w:rsid w:val="00BA647E"/>
    <w:rsid w:val="00BA6D49"/>
    <w:rsid w:val="00BA7DCB"/>
    <w:rsid w:val="00BB05A8"/>
    <w:rsid w:val="00BB0D11"/>
    <w:rsid w:val="00BB0F4E"/>
    <w:rsid w:val="00BB41B6"/>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0955"/>
    <w:rsid w:val="00BF1A1F"/>
    <w:rsid w:val="00BF682D"/>
    <w:rsid w:val="00C01B8C"/>
    <w:rsid w:val="00C04B50"/>
    <w:rsid w:val="00C05AA7"/>
    <w:rsid w:val="00C11148"/>
    <w:rsid w:val="00C1328D"/>
    <w:rsid w:val="00C1356A"/>
    <w:rsid w:val="00C15D08"/>
    <w:rsid w:val="00C221FB"/>
    <w:rsid w:val="00C22946"/>
    <w:rsid w:val="00C23F81"/>
    <w:rsid w:val="00C267B3"/>
    <w:rsid w:val="00C31844"/>
    <w:rsid w:val="00C326F8"/>
    <w:rsid w:val="00C33052"/>
    <w:rsid w:val="00C3468A"/>
    <w:rsid w:val="00C36434"/>
    <w:rsid w:val="00C43822"/>
    <w:rsid w:val="00C45C37"/>
    <w:rsid w:val="00C52E13"/>
    <w:rsid w:val="00C557CB"/>
    <w:rsid w:val="00C56398"/>
    <w:rsid w:val="00C56A06"/>
    <w:rsid w:val="00C57F4F"/>
    <w:rsid w:val="00C63BEF"/>
    <w:rsid w:val="00C66629"/>
    <w:rsid w:val="00C674D5"/>
    <w:rsid w:val="00C67CDC"/>
    <w:rsid w:val="00C73BB0"/>
    <w:rsid w:val="00C74AE9"/>
    <w:rsid w:val="00C74F18"/>
    <w:rsid w:val="00C753CC"/>
    <w:rsid w:val="00C777A4"/>
    <w:rsid w:val="00C81516"/>
    <w:rsid w:val="00C84568"/>
    <w:rsid w:val="00C866ED"/>
    <w:rsid w:val="00C8686B"/>
    <w:rsid w:val="00C86D57"/>
    <w:rsid w:val="00C92B42"/>
    <w:rsid w:val="00C9572A"/>
    <w:rsid w:val="00C95C7A"/>
    <w:rsid w:val="00C964F9"/>
    <w:rsid w:val="00CA0F42"/>
    <w:rsid w:val="00CA1309"/>
    <w:rsid w:val="00CA3B22"/>
    <w:rsid w:val="00CA6DBF"/>
    <w:rsid w:val="00CB0D8C"/>
    <w:rsid w:val="00CB164E"/>
    <w:rsid w:val="00CB20D0"/>
    <w:rsid w:val="00CB24F6"/>
    <w:rsid w:val="00CB5DE6"/>
    <w:rsid w:val="00CC2EAA"/>
    <w:rsid w:val="00CC38FF"/>
    <w:rsid w:val="00CD07A2"/>
    <w:rsid w:val="00CD3452"/>
    <w:rsid w:val="00CD3C78"/>
    <w:rsid w:val="00CD45A0"/>
    <w:rsid w:val="00CD4820"/>
    <w:rsid w:val="00CD7471"/>
    <w:rsid w:val="00CD7BEF"/>
    <w:rsid w:val="00CE2130"/>
    <w:rsid w:val="00CE2CEB"/>
    <w:rsid w:val="00CE558B"/>
    <w:rsid w:val="00CE5976"/>
    <w:rsid w:val="00CE7222"/>
    <w:rsid w:val="00CF061F"/>
    <w:rsid w:val="00CF07BA"/>
    <w:rsid w:val="00CF13AA"/>
    <w:rsid w:val="00CF2921"/>
    <w:rsid w:val="00CF4026"/>
    <w:rsid w:val="00CF5817"/>
    <w:rsid w:val="00CF65F0"/>
    <w:rsid w:val="00CF6E91"/>
    <w:rsid w:val="00CF7FBA"/>
    <w:rsid w:val="00D0060C"/>
    <w:rsid w:val="00D01AD4"/>
    <w:rsid w:val="00D043A9"/>
    <w:rsid w:val="00D05E43"/>
    <w:rsid w:val="00D06816"/>
    <w:rsid w:val="00D108FC"/>
    <w:rsid w:val="00D10F15"/>
    <w:rsid w:val="00D13BC1"/>
    <w:rsid w:val="00D15771"/>
    <w:rsid w:val="00D16085"/>
    <w:rsid w:val="00D161B6"/>
    <w:rsid w:val="00D16E83"/>
    <w:rsid w:val="00D17FBE"/>
    <w:rsid w:val="00D2560F"/>
    <w:rsid w:val="00D267AF"/>
    <w:rsid w:val="00D272A4"/>
    <w:rsid w:val="00D277A5"/>
    <w:rsid w:val="00D32530"/>
    <w:rsid w:val="00D331ED"/>
    <w:rsid w:val="00D4503A"/>
    <w:rsid w:val="00D520DB"/>
    <w:rsid w:val="00D5318C"/>
    <w:rsid w:val="00D550A2"/>
    <w:rsid w:val="00D56CEF"/>
    <w:rsid w:val="00D5780B"/>
    <w:rsid w:val="00D578BE"/>
    <w:rsid w:val="00D60088"/>
    <w:rsid w:val="00D64027"/>
    <w:rsid w:val="00D64FCD"/>
    <w:rsid w:val="00D6688F"/>
    <w:rsid w:val="00D722EF"/>
    <w:rsid w:val="00D72731"/>
    <w:rsid w:val="00D76516"/>
    <w:rsid w:val="00D77138"/>
    <w:rsid w:val="00D81CC2"/>
    <w:rsid w:val="00D832F4"/>
    <w:rsid w:val="00D8381A"/>
    <w:rsid w:val="00D84ED0"/>
    <w:rsid w:val="00D85296"/>
    <w:rsid w:val="00D8704A"/>
    <w:rsid w:val="00D917F8"/>
    <w:rsid w:val="00D92199"/>
    <w:rsid w:val="00D92B01"/>
    <w:rsid w:val="00D9375B"/>
    <w:rsid w:val="00D9640C"/>
    <w:rsid w:val="00DA4B92"/>
    <w:rsid w:val="00DA6E7F"/>
    <w:rsid w:val="00DB335E"/>
    <w:rsid w:val="00DB407D"/>
    <w:rsid w:val="00DB4B0A"/>
    <w:rsid w:val="00DB4CA2"/>
    <w:rsid w:val="00DB56A7"/>
    <w:rsid w:val="00DB7A6A"/>
    <w:rsid w:val="00DC0A37"/>
    <w:rsid w:val="00DC0BB5"/>
    <w:rsid w:val="00DC2957"/>
    <w:rsid w:val="00DC3B2A"/>
    <w:rsid w:val="00DD01A3"/>
    <w:rsid w:val="00DD260D"/>
    <w:rsid w:val="00DD494C"/>
    <w:rsid w:val="00DD4970"/>
    <w:rsid w:val="00DD4C02"/>
    <w:rsid w:val="00DD5E1C"/>
    <w:rsid w:val="00DE5763"/>
    <w:rsid w:val="00DE61C8"/>
    <w:rsid w:val="00DF3858"/>
    <w:rsid w:val="00E005B7"/>
    <w:rsid w:val="00E011C4"/>
    <w:rsid w:val="00E01DC2"/>
    <w:rsid w:val="00E10F1C"/>
    <w:rsid w:val="00E112B2"/>
    <w:rsid w:val="00E161C7"/>
    <w:rsid w:val="00E21261"/>
    <w:rsid w:val="00E21A16"/>
    <w:rsid w:val="00E21F65"/>
    <w:rsid w:val="00E233BF"/>
    <w:rsid w:val="00E2375E"/>
    <w:rsid w:val="00E26146"/>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0B33"/>
    <w:rsid w:val="00EA382D"/>
    <w:rsid w:val="00EA3925"/>
    <w:rsid w:val="00EA3EFB"/>
    <w:rsid w:val="00EA6152"/>
    <w:rsid w:val="00EA62EB"/>
    <w:rsid w:val="00EA6579"/>
    <w:rsid w:val="00EA6852"/>
    <w:rsid w:val="00EA7944"/>
    <w:rsid w:val="00EB32D9"/>
    <w:rsid w:val="00EB3D61"/>
    <w:rsid w:val="00EB7446"/>
    <w:rsid w:val="00EC35B7"/>
    <w:rsid w:val="00EC49C6"/>
    <w:rsid w:val="00EC6EF5"/>
    <w:rsid w:val="00ED04EE"/>
    <w:rsid w:val="00ED0616"/>
    <w:rsid w:val="00ED1D75"/>
    <w:rsid w:val="00ED4A36"/>
    <w:rsid w:val="00ED6B06"/>
    <w:rsid w:val="00ED702B"/>
    <w:rsid w:val="00ED77CD"/>
    <w:rsid w:val="00EE0ACB"/>
    <w:rsid w:val="00EE16BC"/>
    <w:rsid w:val="00EE7C44"/>
    <w:rsid w:val="00EE7C60"/>
    <w:rsid w:val="00EF5CB5"/>
    <w:rsid w:val="00EF7C80"/>
    <w:rsid w:val="00F03917"/>
    <w:rsid w:val="00F0434E"/>
    <w:rsid w:val="00F06703"/>
    <w:rsid w:val="00F10913"/>
    <w:rsid w:val="00F14544"/>
    <w:rsid w:val="00F16403"/>
    <w:rsid w:val="00F17FDF"/>
    <w:rsid w:val="00F27634"/>
    <w:rsid w:val="00F313F3"/>
    <w:rsid w:val="00F31EF2"/>
    <w:rsid w:val="00F333A2"/>
    <w:rsid w:val="00F33AE0"/>
    <w:rsid w:val="00F33F5B"/>
    <w:rsid w:val="00F34B92"/>
    <w:rsid w:val="00F3547D"/>
    <w:rsid w:val="00F35711"/>
    <w:rsid w:val="00F35964"/>
    <w:rsid w:val="00F37770"/>
    <w:rsid w:val="00F40ADC"/>
    <w:rsid w:val="00F40CFE"/>
    <w:rsid w:val="00F417B9"/>
    <w:rsid w:val="00F41AE1"/>
    <w:rsid w:val="00F42D2B"/>
    <w:rsid w:val="00F44011"/>
    <w:rsid w:val="00F45071"/>
    <w:rsid w:val="00F55DF7"/>
    <w:rsid w:val="00F561F1"/>
    <w:rsid w:val="00F564BC"/>
    <w:rsid w:val="00F5799D"/>
    <w:rsid w:val="00F61E1E"/>
    <w:rsid w:val="00F65E12"/>
    <w:rsid w:val="00F66F80"/>
    <w:rsid w:val="00F7071E"/>
    <w:rsid w:val="00F7092B"/>
    <w:rsid w:val="00F74396"/>
    <w:rsid w:val="00F743C0"/>
    <w:rsid w:val="00F745D5"/>
    <w:rsid w:val="00F8138B"/>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7A"/>
    <w:rsid w:val="00FA5886"/>
    <w:rsid w:val="00FA58EE"/>
    <w:rsid w:val="00FA6134"/>
    <w:rsid w:val="00FA6525"/>
    <w:rsid w:val="00FA75A4"/>
    <w:rsid w:val="00FB0B8E"/>
    <w:rsid w:val="00FB2E8E"/>
    <w:rsid w:val="00FB499B"/>
    <w:rsid w:val="00FB58FD"/>
    <w:rsid w:val="00FC0C3C"/>
    <w:rsid w:val="00FC1358"/>
    <w:rsid w:val="00FC136C"/>
    <w:rsid w:val="00FC20A5"/>
    <w:rsid w:val="00FC43AD"/>
    <w:rsid w:val="00FC4D8C"/>
    <w:rsid w:val="00FC5DD0"/>
    <w:rsid w:val="00FC7447"/>
    <w:rsid w:val="00FC787A"/>
    <w:rsid w:val="00FD0525"/>
    <w:rsid w:val="00FD4713"/>
    <w:rsid w:val="00FD4857"/>
    <w:rsid w:val="00FD5D53"/>
    <w:rsid w:val="00FE02B8"/>
    <w:rsid w:val="00FE204B"/>
    <w:rsid w:val="00FE7B8E"/>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106996498">
      <w:marLeft w:val="0"/>
      <w:marRight w:val="0"/>
      <w:marTop w:val="0"/>
      <w:marBottom w:val="0"/>
      <w:divBdr>
        <w:top w:val="none" w:sz="0" w:space="0" w:color="auto"/>
        <w:left w:val="none" w:sz="0" w:space="0" w:color="auto"/>
        <w:bottom w:val="none" w:sz="0" w:space="0" w:color="auto"/>
        <w:right w:val="none" w:sz="0" w:space="0" w:color="auto"/>
      </w:divBdr>
    </w:div>
    <w:div w:id="2106996499">
      <w:marLeft w:val="0"/>
      <w:marRight w:val="0"/>
      <w:marTop w:val="0"/>
      <w:marBottom w:val="0"/>
      <w:divBdr>
        <w:top w:val="none" w:sz="0" w:space="0" w:color="auto"/>
        <w:left w:val="none" w:sz="0" w:space="0" w:color="auto"/>
        <w:bottom w:val="none" w:sz="0" w:space="0" w:color="auto"/>
        <w:right w:val="none" w:sz="0" w:space="0" w:color="auto"/>
      </w:divBdr>
    </w:div>
    <w:div w:id="2106996500">
      <w:marLeft w:val="0"/>
      <w:marRight w:val="0"/>
      <w:marTop w:val="0"/>
      <w:marBottom w:val="0"/>
      <w:divBdr>
        <w:top w:val="none" w:sz="0" w:space="0" w:color="auto"/>
        <w:left w:val="none" w:sz="0" w:space="0" w:color="auto"/>
        <w:bottom w:val="none" w:sz="0" w:space="0" w:color="auto"/>
        <w:right w:val="none" w:sz="0" w:space="0" w:color="auto"/>
      </w:divBdr>
    </w:div>
    <w:div w:id="2106996501">
      <w:marLeft w:val="0"/>
      <w:marRight w:val="0"/>
      <w:marTop w:val="0"/>
      <w:marBottom w:val="0"/>
      <w:divBdr>
        <w:top w:val="none" w:sz="0" w:space="0" w:color="auto"/>
        <w:left w:val="none" w:sz="0" w:space="0" w:color="auto"/>
        <w:bottom w:val="none" w:sz="0" w:space="0" w:color="auto"/>
        <w:right w:val="none" w:sz="0" w:space="0" w:color="auto"/>
      </w:divBdr>
    </w:div>
    <w:div w:id="2106996502">
      <w:marLeft w:val="0"/>
      <w:marRight w:val="0"/>
      <w:marTop w:val="0"/>
      <w:marBottom w:val="0"/>
      <w:divBdr>
        <w:top w:val="none" w:sz="0" w:space="0" w:color="auto"/>
        <w:left w:val="none" w:sz="0" w:space="0" w:color="auto"/>
        <w:bottom w:val="none" w:sz="0" w:space="0" w:color="auto"/>
        <w:right w:val="none" w:sz="0" w:space="0" w:color="auto"/>
      </w:divBdr>
    </w:div>
    <w:div w:id="2106996503">
      <w:marLeft w:val="0"/>
      <w:marRight w:val="0"/>
      <w:marTop w:val="0"/>
      <w:marBottom w:val="0"/>
      <w:divBdr>
        <w:top w:val="none" w:sz="0" w:space="0" w:color="auto"/>
        <w:left w:val="none" w:sz="0" w:space="0" w:color="auto"/>
        <w:bottom w:val="none" w:sz="0" w:space="0" w:color="auto"/>
        <w:right w:val="none" w:sz="0" w:space="0" w:color="auto"/>
      </w:divBdr>
    </w:div>
    <w:div w:id="2106996504">
      <w:marLeft w:val="0"/>
      <w:marRight w:val="0"/>
      <w:marTop w:val="0"/>
      <w:marBottom w:val="0"/>
      <w:divBdr>
        <w:top w:val="none" w:sz="0" w:space="0" w:color="auto"/>
        <w:left w:val="none" w:sz="0" w:space="0" w:color="auto"/>
        <w:bottom w:val="none" w:sz="0" w:space="0" w:color="auto"/>
        <w:right w:val="none" w:sz="0" w:space="0" w:color="auto"/>
      </w:divBdr>
    </w:div>
    <w:div w:id="2106996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8675</TotalTime>
  <Pages>4</Pages>
  <Words>1443</Words>
  <Characters>8230</Characters>
  <Application>Microsoft Office Word</Application>
  <DocSecurity>0</DocSecurity>
  <Lines>68</Lines>
  <Paragraphs>19</Paragraphs>
  <ScaleCrop>false</ScaleCrop>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807</cp:revision>
  <cp:lastPrinted>2018-12-19T11:43:00Z</cp:lastPrinted>
  <dcterms:created xsi:type="dcterms:W3CDTF">2015-02-18T04:15:00Z</dcterms:created>
  <dcterms:modified xsi:type="dcterms:W3CDTF">2019-12-23T11:29:00Z</dcterms:modified>
</cp:coreProperties>
</file>