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FD333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9A2236">
        <w:rPr>
          <w:b/>
          <w:color w:val="000000"/>
          <w:spacing w:val="3"/>
        </w:rPr>
        <w:t>Каракулинское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9A2236">
        <w:rPr>
          <w:b/>
          <w:color w:val="000000"/>
          <w:spacing w:val="3"/>
        </w:rPr>
        <w:t>Каракулинское</w:t>
      </w:r>
      <w:r w:rsidRPr="004D724A">
        <w:rPr>
          <w:b/>
          <w:color w:val="000000"/>
          <w:spacing w:val="3"/>
        </w:rPr>
        <w:t>»  на 201</w:t>
      </w:r>
      <w:r w:rsidR="00A83E44">
        <w:rPr>
          <w:b/>
          <w:color w:val="000000"/>
          <w:spacing w:val="3"/>
        </w:rPr>
        <w:t>8</w:t>
      </w:r>
      <w:r w:rsidRPr="004D724A">
        <w:rPr>
          <w:b/>
          <w:color w:val="000000"/>
          <w:spacing w:val="3"/>
        </w:rPr>
        <w:t xml:space="preserve"> год</w:t>
      </w:r>
      <w:r w:rsidR="00A83E44">
        <w:rPr>
          <w:b/>
          <w:color w:val="000000"/>
          <w:spacing w:val="3"/>
        </w:rPr>
        <w:t xml:space="preserve"> и на плановый период 2019</w:t>
      </w:r>
      <w:r>
        <w:rPr>
          <w:b/>
          <w:color w:val="000000"/>
          <w:spacing w:val="3"/>
        </w:rPr>
        <w:t xml:space="preserve"> и 20</w:t>
      </w:r>
      <w:r w:rsidR="00A83E44">
        <w:rPr>
          <w:b/>
          <w:color w:val="000000"/>
          <w:spacing w:val="3"/>
        </w:rPr>
        <w:t>20</w:t>
      </w:r>
      <w:r>
        <w:rPr>
          <w:b/>
          <w:color w:val="000000"/>
          <w:spacing w:val="3"/>
        </w:rPr>
        <w:t xml:space="preserve">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A83E44">
        <w:rPr>
          <w:sz w:val="20"/>
          <w:szCs w:val="20"/>
        </w:rPr>
        <w:t>4</w:t>
      </w:r>
      <w:r w:rsidRPr="00E67232">
        <w:rPr>
          <w:sz w:val="20"/>
          <w:szCs w:val="20"/>
        </w:rPr>
        <w:t>.12.201</w:t>
      </w:r>
      <w:r w:rsidR="00A83E44">
        <w:rPr>
          <w:sz w:val="20"/>
          <w:szCs w:val="20"/>
        </w:rPr>
        <w:t>7</w:t>
      </w:r>
      <w:r w:rsidRPr="00E67232">
        <w:rPr>
          <w:sz w:val="20"/>
          <w:szCs w:val="20"/>
        </w:rPr>
        <w:t xml:space="preserve"> года</w:t>
      </w:r>
    </w:p>
    <w:p w:rsidR="00E233BF" w:rsidRDefault="00E233BF" w:rsidP="00A9619F">
      <w:pPr>
        <w:tabs>
          <w:tab w:val="left" w:pos="567"/>
          <w:tab w:val="left" w:pos="18286"/>
        </w:tabs>
        <w:ind w:left="142" w:right="172"/>
        <w:rPr>
          <w:sz w:val="26"/>
          <w:szCs w:val="26"/>
        </w:rPr>
      </w:pPr>
    </w:p>
    <w:p w:rsidR="00C56398" w:rsidRPr="00A83E44" w:rsidRDefault="00E233BF" w:rsidP="00A9619F">
      <w:pPr>
        <w:jc w:val="both"/>
        <w:rPr>
          <w:sz w:val="26"/>
          <w:szCs w:val="26"/>
        </w:rPr>
      </w:pPr>
      <w:r w:rsidRPr="00A83E44">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9A2236" w:rsidRPr="00A83E44">
        <w:rPr>
          <w:sz w:val="26"/>
          <w:szCs w:val="26"/>
        </w:rPr>
        <w:t>Каракулинское</w:t>
      </w:r>
      <w:r w:rsidRPr="00A83E44">
        <w:rPr>
          <w:sz w:val="26"/>
          <w:szCs w:val="26"/>
        </w:rPr>
        <w:t xml:space="preserve">» </w:t>
      </w:r>
      <w:r w:rsidRPr="00A83E44">
        <w:rPr>
          <w:bCs/>
          <w:sz w:val="26"/>
          <w:szCs w:val="26"/>
        </w:rPr>
        <w:t>«О бюджете муниципального образования «</w:t>
      </w:r>
      <w:r w:rsidR="009A2236" w:rsidRPr="00A83E44">
        <w:rPr>
          <w:bCs/>
          <w:sz w:val="26"/>
          <w:szCs w:val="26"/>
        </w:rPr>
        <w:t>Каракулинское</w:t>
      </w:r>
      <w:r w:rsidRPr="00A83E44">
        <w:rPr>
          <w:bCs/>
          <w:sz w:val="26"/>
          <w:szCs w:val="26"/>
        </w:rPr>
        <w:t>» на 201</w:t>
      </w:r>
      <w:r w:rsidR="00A83E44" w:rsidRPr="00A83E44">
        <w:rPr>
          <w:bCs/>
          <w:sz w:val="26"/>
          <w:szCs w:val="26"/>
        </w:rPr>
        <w:t>8</w:t>
      </w:r>
      <w:r w:rsidRPr="00A83E44">
        <w:rPr>
          <w:bCs/>
          <w:sz w:val="26"/>
          <w:szCs w:val="26"/>
        </w:rPr>
        <w:t xml:space="preserve"> год и плановый период 201</w:t>
      </w:r>
      <w:r w:rsidR="00A83E44" w:rsidRPr="00A83E44">
        <w:rPr>
          <w:bCs/>
          <w:sz w:val="26"/>
          <w:szCs w:val="26"/>
        </w:rPr>
        <w:t>9</w:t>
      </w:r>
      <w:r w:rsidRPr="00A83E44">
        <w:rPr>
          <w:bCs/>
          <w:sz w:val="26"/>
          <w:szCs w:val="26"/>
        </w:rPr>
        <w:t xml:space="preserve"> и 20</w:t>
      </w:r>
      <w:r w:rsidR="00A83E44" w:rsidRPr="00A83E44">
        <w:rPr>
          <w:bCs/>
          <w:sz w:val="26"/>
          <w:szCs w:val="26"/>
        </w:rPr>
        <w:t>20</w:t>
      </w:r>
      <w:r w:rsidRPr="00A83E44">
        <w:rPr>
          <w:bCs/>
          <w:sz w:val="26"/>
          <w:szCs w:val="26"/>
        </w:rPr>
        <w:t xml:space="preserve"> годов (далее – проект бюджета) </w:t>
      </w:r>
      <w:r w:rsidRPr="00A83E44">
        <w:rPr>
          <w:sz w:val="26"/>
          <w:szCs w:val="26"/>
        </w:rPr>
        <w:t>подготовлено в соответствии с требованиями Бюджетного кодекса Российской Федерации (далее – БК РФ)</w:t>
      </w:r>
      <w:r w:rsidRPr="00A83E44">
        <w:rPr>
          <w:i/>
          <w:iCs/>
          <w:sz w:val="26"/>
          <w:szCs w:val="26"/>
        </w:rPr>
        <w:t>,</w:t>
      </w:r>
      <w:r w:rsidRPr="00A83E44">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00A83E44" w:rsidRPr="00A83E44">
        <w:rPr>
          <w:bCs/>
          <w:sz w:val="26"/>
          <w:szCs w:val="26"/>
        </w:rPr>
        <w:t>Соглашением от 30</w:t>
      </w:r>
      <w:r w:rsidRPr="00A83E44">
        <w:rPr>
          <w:bCs/>
          <w:sz w:val="26"/>
          <w:szCs w:val="26"/>
        </w:rPr>
        <w:t>.12.201</w:t>
      </w:r>
      <w:r w:rsidR="00A83E44" w:rsidRPr="00A83E44">
        <w:rPr>
          <w:bCs/>
          <w:sz w:val="26"/>
          <w:szCs w:val="26"/>
        </w:rPr>
        <w:t>6</w:t>
      </w:r>
      <w:r w:rsidRPr="00A83E44">
        <w:rPr>
          <w:bCs/>
          <w:sz w:val="26"/>
          <w:szCs w:val="26"/>
        </w:rPr>
        <w:t xml:space="preserve"> г</w:t>
      </w:r>
      <w:r w:rsidR="00A83E44" w:rsidRPr="00A83E44">
        <w:rPr>
          <w:bCs/>
          <w:sz w:val="26"/>
          <w:szCs w:val="26"/>
        </w:rPr>
        <w:t>ода</w:t>
      </w:r>
      <w:r w:rsidRPr="00A83E44">
        <w:rPr>
          <w:bCs/>
          <w:sz w:val="26"/>
          <w:szCs w:val="26"/>
        </w:rPr>
        <w:t xml:space="preserve"> №</w:t>
      </w:r>
      <w:r w:rsidR="00A83E44" w:rsidRPr="00A83E44">
        <w:rPr>
          <w:bCs/>
          <w:sz w:val="26"/>
          <w:szCs w:val="26"/>
        </w:rPr>
        <w:t>63</w:t>
      </w:r>
      <w:r w:rsidRPr="00A83E44">
        <w:rPr>
          <w:bCs/>
          <w:sz w:val="26"/>
          <w:szCs w:val="26"/>
        </w:rPr>
        <w:t xml:space="preserve"> о передаче контрольно-счетному органу муниципального образования «Каракулинский район» по осуществлению внешнего муниципального финансового конт</w:t>
      </w:r>
      <w:r w:rsidR="00C56398" w:rsidRPr="00A83E44">
        <w:rPr>
          <w:bCs/>
          <w:sz w:val="26"/>
          <w:szCs w:val="26"/>
        </w:rPr>
        <w:t>роля</w:t>
      </w:r>
      <w:r w:rsidRPr="00A83E44">
        <w:rPr>
          <w:sz w:val="26"/>
          <w:szCs w:val="26"/>
        </w:rPr>
        <w:t>.</w:t>
      </w:r>
    </w:p>
    <w:p w:rsidR="00A83E44" w:rsidRPr="00213E5B" w:rsidRDefault="00A83E44" w:rsidP="00A83E44">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w:t>
      </w:r>
      <w:r w:rsidRPr="00213E5B">
        <w:rPr>
          <w:sz w:val="26"/>
          <w:szCs w:val="26"/>
        </w:rPr>
        <w:t xml:space="preserve"> </w:t>
      </w:r>
      <w:r>
        <w:rPr>
          <w:sz w:val="26"/>
          <w:szCs w:val="26"/>
        </w:rPr>
        <w:t>1</w:t>
      </w:r>
      <w:r w:rsidRPr="00213E5B">
        <w:rPr>
          <w:sz w:val="26"/>
          <w:szCs w:val="26"/>
        </w:rPr>
        <w:t>4.12.2017 г.</w:t>
      </w:r>
    </w:p>
    <w:p w:rsidR="00E233BF" w:rsidRPr="00E67232" w:rsidRDefault="00E233BF" w:rsidP="00A9619F">
      <w:pPr>
        <w:jc w:val="both"/>
      </w:pPr>
    </w:p>
    <w:p w:rsidR="00E233BF" w:rsidRPr="00A83E44" w:rsidRDefault="00E233BF" w:rsidP="00777EA1">
      <w:pPr>
        <w:numPr>
          <w:ilvl w:val="0"/>
          <w:numId w:val="4"/>
        </w:numPr>
        <w:ind w:left="0" w:firstLine="360"/>
        <w:jc w:val="both"/>
        <w:rPr>
          <w:sz w:val="26"/>
          <w:szCs w:val="26"/>
        </w:rPr>
      </w:pPr>
      <w:r w:rsidRPr="00A83E44">
        <w:rPr>
          <w:sz w:val="26"/>
          <w:szCs w:val="26"/>
        </w:rPr>
        <w:t xml:space="preserve">Полномочия по составлению </w:t>
      </w:r>
      <w:r w:rsidR="00C56398" w:rsidRPr="00A83E44">
        <w:rPr>
          <w:sz w:val="26"/>
          <w:szCs w:val="26"/>
        </w:rPr>
        <w:t xml:space="preserve">проекта </w:t>
      </w:r>
      <w:r w:rsidRPr="00A83E44">
        <w:rPr>
          <w:sz w:val="26"/>
          <w:szCs w:val="26"/>
        </w:rPr>
        <w:t>бюджета муниципального образования «</w:t>
      </w:r>
      <w:r w:rsidR="009A2236" w:rsidRPr="00A83E44">
        <w:rPr>
          <w:sz w:val="26"/>
          <w:szCs w:val="26"/>
        </w:rPr>
        <w:t>Каракулинское</w:t>
      </w:r>
      <w:r w:rsidRPr="00A83E44">
        <w:rPr>
          <w:sz w:val="26"/>
          <w:szCs w:val="26"/>
        </w:rPr>
        <w:t>» переданы Администрацией муниципального образования «</w:t>
      </w:r>
      <w:r w:rsidR="009A2236" w:rsidRPr="00A83E44">
        <w:rPr>
          <w:sz w:val="26"/>
          <w:szCs w:val="26"/>
        </w:rPr>
        <w:t>Каракулинское</w:t>
      </w:r>
      <w:r w:rsidRPr="00A83E44">
        <w:rPr>
          <w:sz w:val="26"/>
          <w:szCs w:val="26"/>
        </w:rPr>
        <w:t>» Администрации муниципального образования «Каракулинский район» на основании заключенного</w:t>
      </w:r>
      <w:r w:rsidR="009A2236" w:rsidRPr="00A83E44">
        <w:rPr>
          <w:sz w:val="26"/>
          <w:szCs w:val="26"/>
        </w:rPr>
        <w:t xml:space="preserve"> соглашения от </w:t>
      </w:r>
      <w:r w:rsidR="00A83E44" w:rsidRPr="00A83E44">
        <w:rPr>
          <w:sz w:val="26"/>
          <w:szCs w:val="26"/>
        </w:rPr>
        <w:t>30</w:t>
      </w:r>
      <w:r w:rsidR="009A2236" w:rsidRPr="00A83E44">
        <w:rPr>
          <w:sz w:val="26"/>
          <w:szCs w:val="26"/>
        </w:rPr>
        <w:t>.12.201</w:t>
      </w:r>
      <w:r w:rsidR="00A83E44" w:rsidRPr="00A83E44">
        <w:rPr>
          <w:sz w:val="26"/>
          <w:szCs w:val="26"/>
        </w:rPr>
        <w:t>6</w:t>
      </w:r>
      <w:r w:rsidR="009A2236" w:rsidRPr="00A83E44">
        <w:rPr>
          <w:sz w:val="26"/>
          <w:szCs w:val="26"/>
        </w:rPr>
        <w:t xml:space="preserve"> г</w:t>
      </w:r>
      <w:r w:rsidR="00A83E44" w:rsidRPr="00A83E44">
        <w:rPr>
          <w:sz w:val="26"/>
          <w:szCs w:val="26"/>
        </w:rPr>
        <w:t>ода</w:t>
      </w:r>
      <w:r w:rsidR="009A2236" w:rsidRPr="00A83E44">
        <w:rPr>
          <w:sz w:val="26"/>
          <w:szCs w:val="26"/>
        </w:rPr>
        <w:t xml:space="preserve"> №</w:t>
      </w:r>
      <w:r w:rsidR="00A83E44" w:rsidRPr="00A83E44">
        <w:rPr>
          <w:sz w:val="26"/>
          <w:szCs w:val="26"/>
        </w:rPr>
        <w:t>34</w:t>
      </w:r>
      <w:r w:rsidRPr="00A83E44">
        <w:rPr>
          <w:sz w:val="26"/>
          <w:szCs w:val="26"/>
        </w:rPr>
        <w:t xml:space="preserve">. </w:t>
      </w:r>
    </w:p>
    <w:p w:rsidR="00A83E44" w:rsidRPr="00213E5B" w:rsidRDefault="00A83E44" w:rsidP="00A83E44">
      <w:pPr>
        <w:pStyle w:val="af3"/>
        <w:jc w:val="both"/>
        <w:rPr>
          <w:sz w:val="26"/>
          <w:szCs w:val="26"/>
        </w:rPr>
      </w:pPr>
      <w:r>
        <w:rPr>
          <w:sz w:val="26"/>
          <w:szCs w:val="26"/>
        </w:rPr>
        <w:t xml:space="preserve">       </w:t>
      </w: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A83E44" w:rsidRPr="00213E5B" w:rsidRDefault="00A83E44" w:rsidP="00A83E44">
      <w:pPr>
        <w:autoSpaceDE w:val="0"/>
        <w:autoSpaceDN w:val="0"/>
        <w:adjustRightInd w:val="0"/>
        <w:jc w:val="both"/>
        <w:rPr>
          <w:sz w:val="26"/>
          <w:szCs w:val="26"/>
        </w:rPr>
      </w:pPr>
      <w:r>
        <w:rPr>
          <w:sz w:val="26"/>
          <w:szCs w:val="26"/>
        </w:rPr>
        <w:t xml:space="preserve">   </w:t>
      </w:r>
      <w:r w:rsidRPr="00213E5B">
        <w:rPr>
          <w:sz w:val="26"/>
          <w:szCs w:val="26"/>
        </w:rPr>
        <w:t xml:space="preserve">    В соответствии со ст. 28 Федерального закона № 131-ФЗ постановлением </w:t>
      </w:r>
      <w:r>
        <w:rPr>
          <w:sz w:val="26"/>
          <w:szCs w:val="26"/>
        </w:rPr>
        <w:t>главы</w:t>
      </w:r>
      <w:r w:rsidRPr="00213E5B">
        <w:rPr>
          <w:sz w:val="26"/>
          <w:szCs w:val="26"/>
        </w:rPr>
        <w:t xml:space="preserve"> муниципального образования «</w:t>
      </w:r>
      <w:r>
        <w:rPr>
          <w:sz w:val="26"/>
          <w:szCs w:val="26"/>
        </w:rPr>
        <w:t>Каракулинск</w:t>
      </w:r>
      <w:r w:rsidR="00A24E6B">
        <w:rPr>
          <w:sz w:val="26"/>
          <w:szCs w:val="26"/>
        </w:rPr>
        <w:t>о</w:t>
      </w:r>
      <w:r>
        <w:rPr>
          <w:sz w:val="26"/>
          <w:szCs w:val="26"/>
        </w:rPr>
        <w:t>е</w:t>
      </w:r>
      <w:r w:rsidRPr="00213E5B">
        <w:rPr>
          <w:sz w:val="26"/>
          <w:szCs w:val="26"/>
        </w:rPr>
        <w:t xml:space="preserve">» от </w:t>
      </w:r>
      <w:r>
        <w:rPr>
          <w:sz w:val="26"/>
          <w:szCs w:val="26"/>
        </w:rPr>
        <w:t>0</w:t>
      </w:r>
      <w:r w:rsidRPr="00213E5B">
        <w:rPr>
          <w:sz w:val="26"/>
          <w:szCs w:val="26"/>
        </w:rPr>
        <w:t>7.1</w:t>
      </w:r>
      <w:r>
        <w:rPr>
          <w:sz w:val="26"/>
          <w:szCs w:val="26"/>
        </w:rPr>
        <w:t>2</w:t>
      </w:r>
      <w:r w:rsidRPr="00213E5B">
        <w:rPr>
          <w:sz w:val="26"/>
          <w:szCs w:val="26"/>
        </w:rPr>
        <w:t>.2017 года №1</w:t>
      </w:r>
      <w:r>
        <w:rPr>
          <w:sz w:val="26"/>
          <w:szCs w:val="26"/>
        </w:rPr>
        <w:t>3</w:t>
      </w:r>
      <w:r w:rsidRPr="00213E5B">
        <w:rPr>
          <w:sz w:val="26"/>
          <w:szCs w:val="26"/>
        </w:rPr>
        <w:t xml:space="preserve"> проект бюджета</w:t>
      </w:r>
      <w:r>
        <w:rPr>
          <w:sz w:val="26"/>
          <w:szCs w:val="26"/>
        </w:rPr>
        <w:t xml:space="preserve"> вынесен на публичные слушания 1</w:t>
      </w:r>
      <w:r w:rsidRPr="00213E5B">
        <w:rPr>
          <w:sz w:val="26"/>
          <w:szCs w:val="26"/>
        </w:rPr>
        <w:t>8.12.2017</w:t>
      </w:r>
      <w:r w:rsidR="000424BD">
        <w:rPr>
          <w:sz w:val="26"/>
          <w:szCs w:val="26"/>
        </w:rPr>
        <w:t xml:space="preserve"> </w:t>
      </w:r>
      <w:r w:rsidRPr="00213E5B">
        <w:rPr>
          <w:sz w:val="26"/>
          <w:szCs w:val="26"/>
        </w:rPr>
        <w:t>г</w:t>
      </w:r>
      <w:r w:rsidR="000424BD">
        <w:rPr>
          <w:sz w:val="26"/>
          <w:szCs w:val="26"/>
        </w:rPr>
        <w:t>ода</w:t>
      </w:r>
      <w:r w:rsidRPr="00213E5B">
        <w:rPr>
          <w:sz w:val="26"/>
          <w:szCs w:val="26"/>
        </w:rPr>
        <w:t xml:space="preserve">. </w:t>
      </w:r>
    </w:p>
    <w:p w:rsidR="00A83E44" w:rsidRPr="00213E5B" w:rsidRDefault="00A83E44" w:rsidP="00A83E44">
      <w:pPr>
        <w:autoSpaceDE w:val="0"/>
        <w:autoSpaceDN w:val="0"/>
        <w:adjustRightInd w:val="0"/>
        <w:jc w:val="both"/>
        <w:rPr>
          <w:sz w:val="26"/>
          <w:szCs w:val="26"/>
        </w:rPr>
      </w:pPr>
      <w:r>
        <w:rPr>
          <w:sz w:val="26"/>
          <w:szCs w:val="26"/>
        </w:rPr>
        <w:t xml:space="preserve">     </w:t>
      </w: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Каракулинское</w:t>
      </w:r>
      <w:r w:rsidRPr="00213E5B">
        <w:rPr>
          <w:sz w:val="26"/>
          <w:szCs w:val="26"/>
        </w:rPr>
        <w:t>».</w:t>
      </w:r>
    </w:p>
    <w:p w:rsidR="00A83E44" w:rsidRDefault="00E71FBF" w:rsidP="00E71FBF">
      <w:pPr>
        <w:autoSpaceDE w:val="0"/>
        <w:autoSpaceDN w:val="0"/>
        <w:adjustRightInd w:val="0"/>
        <w:jc w:val="both"/>
        <w:rPr>
          <w:sz w:val="26"/>
          <w:szCs w:val="26"/>
        </w:rPr>
      </w:pPr>
      <w:r>
        <w:rPr>
          <w:sz w:val="26"/>
          <w:szCs w:val="26"/>
        </w:rPr>
        <w:t xml:space="preserve">      </w:t>
      </w:r>
      <w:r w:rsidR="00A83E44"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E71FBF" w:rsidRPr="00213E5B" w:rsidRDefault="00E71FBF" w:rsidP="00E71FBF">
      <w:pPr>
        <w:autoSpaceDE w:val="0"/>
        <w:autoSpaceDN w:val="0"/>
        <w:adjustRightInd w:val="0"/>
        <w:jc w:val="both"/>
        <w:rPr>
          <w:sz w:val="26"/>
          <w:szCs w:val="26"/>
        </w:rPr>
      </w:pPr>
    </w:p>
    <w:p w:rsidR="00E233BF" w:rsidRDefault="00E233BF" w:rsidP="006052C2">
      <w:pPr>
        <w:pStyle w:val="af3"/>
        <w:ind w:left="720"/>
        <w:jc w:val="both"/>
        <w:rPr>
          <w:sz w:val="26"/>
          <w:szCs w:val="26"/>
        </w:rPr>
      </w:pPr>
      <w:r w:rsidRPr="00E71FBF">
        <w:rPr>
          <w:sz w:val="26"/>
          <w:szCs w:val="26"/>
        </w:rPr>
        <w:t xml:space="preserve">Основные параметры </w:t>
      </w:r>
      <w:r w:rsidR="0033691F" w:rsidRPr="00E71FBF">
        <w:rPr>
          <w:sz w:val="26"/>
          <w:szCs w:val="26"/>
        </w:rPr>
        <w:t xml:space="preserve">проекта </w:t>
      </w:r>
      <w:r w:rsidRPr="00E71FBF">
        <w:rPr>
          <w:sz w:val="26"/>
          <w:szCs w:val="26"/>
        </w:rPr>
        <w:t>бюджета муниципального образования «</w:t>
      </w:r>
      <w:r w:rsidR="009A2236" w:rsidRPr="00E71FBF">
        <w:rPr>
          <w:sz w:val="26"/>
          <w:szCs w:val="26"/>
        </w:rPr>
        <w:t>Каракулинское</w:t>
      </w:r>
      <w:r w:rsidRPr="00E71FBF">
        <w:rPr>
          <w:sz w:val="26"/>
          <w:szCs w:val="26"/>
        </w:rPr>
        <w:t>» в 201</w:t>
      </w:r>
      <w:r w:rsidR="00E71FBF" w:rsidRPr="00E71FBF">
        <w:rPr>
          <w:sz w:val="26"/>
          <w:szCs w:val="26"/>
        </w:rPr>
        <w:t>8</w:t>
      </w:r>
      <w:r w:rsidRPr="00E71FBF">
        <w:rPr>
          <w:sz w:val="26"/>
          <w:szCs w:val="26"/>
        </w:rPr>
        <w:t xml:space="preserve"> году и на 201</w:t>
      </w:r>
      <w:r w:rsidR="00E71FBF" w:rsidRPr="00E71FBF">
        <w:rPr>
          <w:sz w:val="26"/>
          <w:szCs w:val="26"/>
        </w:rPr>
        <w:t>9</w:t>
      </w:r>
      <w:r w:rsidRPr="00E71FBF">
        <w:rPr>
          <w:sz w:val="26"/>
          <w:szCs w:val="26"/>
        </w:rPr>
        <w:t>-20</w:t>
      </w:r>
      <w:r w:rsidR="00E71FBF" w:rsidRPr="00E71FBF">
        <w:rPr>
          <w:sz w:val="26"/>
          <w:szCs w:val="26"/>
        </w:rPr>
        <w:t>20</w:t>
      </w:r>
      <w:r w:rsidRPr="00E71FBF">
        <w:rPr>
          <w:sz w:val="26"/>
          <w:szCs w:val="26"/>
        </w:rPr>
        <w:t xml:space="preserve"> годы представлены в таблице:</w:t>
      </w:r>
    </w:p>
    <w:p w:rsidR="00E71FBF" w:rsidRPr="00E71FBF" w:rsidRDefault="00E71FBF" w:rsidP="006052C2">
      <w:pPr>
        <w:pStyle w:val="af3"/>
        <w:ind w:left="720"/>
        <w:jc w:val="both"/>
        <w:rPr>
          <w:sz w:val="26"/>
          <w:szCs w:val="26"/>
        </w:rPr>
      </w:pPr>
    </w:p>
    <w:p w:rsidR="006052C2" w:rsidRDefault="006052C2" w:rsidP="006052C2">
      <w:pPr>
        <w:pStyle w:val="af6"/>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E233BF" w:rsidRPr="006D1540" w:rsidTr="00DE61C8">
        <w:tc>
          <w:tcPr>
            <w:tcW w:w="3794"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lastRenderedPageBreak/>
              <w:t>Показатель</w:t>
            </w:r>
          </w:p>
        </w:tc>
        <w:tc>
          <w:tcPr>
            <w:tcW w:w="2268" w:type="dxa"/>
          </w:tcPr>
          <w:p w:rsidR="00E233BF" w:rsidRPr="006D1540" w:rsidRDefault="00E233BF" w:rsidP="000C1517">
            <w:pPr>
              <w:pStyle w:val="af7"/>
              <w:jc w:val="center"/>
              <w:rPr>
                <w:rFonts w:ascii="Times New Roman" w:hAnsi="Times New Roman" w:cs="Times New Roman"/>
              </w:rPr>
            </w:pPr>
            <w:r w:rsidRPr="006D1540">
              <w:rPr>
                <w:rFonts w:ascii="Times New Roman" w:hAnsi="Times New Roman" w:cs="Times New Roman"/>
              </w:rPr>
              <w:t>201</w:t>
            </w:r>
            <w:r w:rsidR="00E71FBF">
              <w:rPr>
                <w:rFonts w:ascii="Times New Roman" w:hAnsi="Times New Roman" w:cs="Times New Roman"/>
              </w:rPr>
              <w:t>7</w:t>
            </w:r>
            <w:r w:rsidRPr="006D1540">
              <w:rPr>
                <w:rFonts w:ascii="Times New Roman" w:hAnsi="Times New Roman" w:cs="Times New Roman"/>
              </w:rPr>
              <w:t xml:space="preserve"> год (решение</w:t>
            </w:r>
            <w:r w:rsidR="009A2236">
              <w:rPr>
                <w:rFonts w:ascii="Times New Roman" w:hAnsi="Times New Roman" w:cs="Times New Roman"/>
              </w:rPr>
              <w:t xml:space="preserve"> от </w:t>
            </w:r>
            <w:r w:rsidR="000C1517">
              <w:rPr>
                <w:rFonts w:ascii="Times New Roman" w:hAnsi="Times New Roman" w:cs="Times New Roman"/>
              </w:rPr>
              <w:t>20</w:t>
            </w:r>
            <w:r>
              <w:rPr>
                <w:rFonts w:ascii="Times New Roman" w:hAnsi="Times New Roman" w:cs="Times New Roman"/>
              </w:rPr>
              <w:t>.12.201</w:t>
            </w:r>
            <w:r w:rsidR="000C1517">
              <w:rPr>
                <w:rFonts w:ascii="Times New Roman" w:hAnsi="Times New Roman" w:cs="Times New Roman"/>
              </w:rPr>
              <w:t>6</w:t>
            </w:r>
            <w:r>
              <w:rPr>
                <w:rFonts w:ascii="Times New Roman" w:hAnsi="Times New Roman" w:cs="Times New Roman"/>
              </w:rPr>
              <w:t>г. №</w:t>
            </w:r>
            <w:r w:rsidR="000C1517">
              <w:rPr>
                <w:rFonts w:ascii="Times New Roman" w:hAnsi="Times New Roman" w:cs="Times New Roman"/>
              </w:rPr>
              <w:t>2</w:t>
            </w:r>
            <w:r>
              <w:rPr>
                <w:rFonts w:ascii="Times New Roman" w:hAnsi="Times New Roman" w:cs="Times New Roman"/>
              </w:rPr>
              <w:t>/</w:t>
            </w:r>
            <w:r w:rsidR="009A2236">
              <w:rPr>
                <w:rFonts w:ascii="Times New Roman" w:hAnsi="Times New Roman" w:cs="Times New Roman"/>
              </w:rPr>
              <w:t>5</w:t>
            </w:r>
            <w:r>
              <w:rPr>
                <w:rFonts w:ascii="Times New Roman" w:hAnsi="Times New Roman" w:cs="Times New Roman"/>
              </w:rPr>
              <w:t>-1</w:t>
            </w:r>
            <w:r w:rsidR="000C1517">
              <w:rPr>
                <w:rFonts w:ascii="Times New Roman" w:hAnsi="Times New Roman" w:cs="Times New Roman"/>
              </w:rPr>
              <w:t>6</w:t>
            </w:r>
            <w:r w:rsidRPr="006D1540">
              <w:rPr>
                <w:rFonts w:ascii="Times New Roman" w:hAnsi="Times New Roman" w:cs="Times New Roman"/>
              </w:rPr>
              <w:t xml:space="preserve">) </w:t>
            </w:r>
          </w:p>
        </w:tc>
        <w:tc>
          <w:tcPr>
            <w:tcW w:w="1417" w:type="dxa"/>
          </w:tcPr>
          <w:p w:rsidR="00E233BF" w:rsidRPr="006D1540" w:rsidRDefault="00E233BF" w:rsidP="0090360F">
            <w:pPr>
              <w:pStyle w:val="af7"/>
              <w:jc w:val="center"/>
              <w:rPr>
                <w:rFonts w:ascii="Times New Roman" w:hAnsi="Times New Roman" w:cs="Times New Roman"/>
              </w:rPr>
            </w:pPr>
            <w:r w:rsidRPr="006D1540">
              <w:rPr>
                <w:rFonts w:ascii="Times New Roman" w:hAnsi="Times New Roman" w:cs="Times New Roman"/>
              </w:rPr>
              <w:t>201</w:t>
            </w:r>
            <w:r w:rsidR="0090360F">
              <w:rPr>
                <w:rFonts w:ascii="Times New Roman" w:hAnsi="Times New Roman" w:cs="Times New Roman"/>
              </w:rPr>
              <w:t>8</w:t>
            </w:r>
            <w:r w:rsidRPr="006D1540">
              <w:rPr>
                <w:rFonts w:ascii="Times New Roman" w:hAnsi="Times New Roman" w:cs="Times New Roman"/>
              </w:rPr>
              <w:t xml:space="preserve"> год (проект)</w:t>
            </w:r>
          </w:p>
        </w:tc>
        <w:tc>
          <w:tcPr>
            <w:tcW w:w="1373" w:type="dxa"/>
          </w:tcPr>
          <w:p w:rsidR="00E233BF" w:rsidRPr="006D1540" w:rsidRDefault="00E233BF" w:rsidP="0090360F">
            <w:pPr>
              <w:pStyle w:val="af7"/>
              <w:jc w:val="center"/>
              <w:rPr>
                <w:rFonts w:ascii="Times New Roman" w:hAnsi="Times New Roman" w:cs="Times New Roman"/>
              </w:rPr>
            </w:pPr>
            <w:r w:rsidRPr="006D1540">
              <w:rPr>
                <w:rFonts w:ascii="Times New Roman" w:hAnsi="Times New Roman" w:cs="Times New Roman"/>
              </w:rPr>
              <w:t>201</w:t>
            </w:r>
            <w:r w:rsidR="0090360F">
              <w:rPr>
                <w:rFonts w:ascii="Times New Roman" w:hAnsi="Times New Roman" w:cs="Times New Roman"/>
              </w:rPr>
              <w:t>9</w:t>
            </w:r>
            <w:r w:rsidRPr="006D1540">
              <w:rPr>
                <w:rFonts w:ascii="Times New Roman" w:hAnsi="Times New Roman" w:cs="Times New Roman"/>
              </w:rPr>
              <w:t xml:space="preserve"> год (проект)</w:t>
            </w:r>
          </w:p>
        </w:tc>
        <w:tc>
          <w:tcPr>
            <w:tcW w:w="1188" w:type="dxa"/>
          </w:tcPr>
          <w:p w:rsidR="00E233BF" w:rsidRPr="006D1540" w:rsidRDefault="00E233BF" w:rsidP="0090360F">
            <w:pPr>
              <w:pStyle w:val="af7"/>
              <w:jc w:val="center"/>
              <w:rPr>
                <w:rFonts w:ascii="Times New Roman" w:hAnsi="Times New Roman" w:cs="Times New Roman"/>
              </w:rPr>
            </w:pPr>
            <w:r w:rsidRPr="006D1540">
              <w:rPr>
                <w:rFonts w:ascii="Times New Roman" w:hAnsi="Times New Roman" w:cs="Times New Roman"/>
              </w:rPr>
              <w:t>20</w:t>
            </w:r>
            <w:r w:rsidR="0090360F">
              <w:rPr>
                <w:rFonts w:ascii="Times New Roman" w:hAnsi="Times New Roman" w:cs="Times New Roman"/>
              </w:rPr>
              <w:t>20</w:t>
            </w:r>
            <w:r w:rsidRPr="006D1540">
              <w:rPr>
                <w:rFonts w:ascii="Times New Roman" w:hAnsi="Times New Roman" w:cs="Times New Roman"/>
              </w:rPr>
              <w:t xml:space="preserve"> год (проект)</w:t>
            </w:r>
          </w:p>
        </w:tc>
      </w:tr>
      <w:tr w:rsidR="00E71FBF" w:rsidRPr="007A33D5" w:rsidTr="00DE61C8">
        <w:tc>
          <w:tcPr>
            <w:tcW w:w="3794" w:type="dxa"/>
            <w:vAlign w:val="bottom"/>
          </w:tcPr>
          <w:p w:rsidR="00E71FBF" w:rsidRPr="007A33D5" w:rsidRDefault="00E71FBF" w:rsidP="00340C68">
            <w:pPr>
              <w:pStyle w:val="af8"/>
              <w:spacing w:line="288" w:lineRule="auto"/>
              <w:ind w:firstLine="0"/>
              <w:jc w:val="left"/>
            </w:pPr>
            <w:r w:rsidRPr="007A33D5">
              <w:rPr>
                <w:sz w:val="22"/>
                <w:szCs w:val="22"/>
              </w:rPr>
              <w:t>Общий объем доходов</w:t>
            </w:r>
            <w:r>
              <w:rPr>
                <w:sz w:val="22"/>
                <w:szCs w:val="22"/>
              </w:rPr>
              <w:t xml:space="preserve"> в т.ч.</w:t>
            </w:r>
          </w:p>
        </w:tc>
        <w:tc>
          <w:tcPr>
            <w:tcW w:w="2268" w:type="dxa"/>
          </w:tcPr>
          <w:p w:rsidR="00E71FBF" w:rsidRPr="009A2236" w:rsidRDefault="00E71FBF" w:rsidP="00F831AE">
            <w:pPr>
              <w:pStyle w:val="af8"/>
              <w:spacing w:line="288" w:lineRule="auto"/>
              <w:ind w:firstLine="0"/>
              <w:jc w:val="center"/>
              <w:rPr>
                <w:sz w:val="22"/>
                <w:szCs w:val="22"/>
              </w:rPr>
            </w:pPr>
            <w:r w:rsidRPr="009A2236">
              <w:rPr>
                <w:sz w:val="22"/>
                <w:szCs w:val="22"/>
              </w:rPr>
              <w:t>31567,2</w:t>
            </w:r>
          </w:p>
        </w:tc>
        <w:tc>
          <w:tcPr>
            <w:tcW w:w="1417" w:type="dxa"/>
          </w:tcPr>
          <w:p w:rsidR="00E71FBF" w:rsidRPr="009A2236" w:rsidRDefault="00A072BF" w:rsidP="00340C68">
            <w:pPr>
              <w:pStyle w:val="af8"/>
              <w:spacing w:line="288" w:lineRule="auto"/>
              <w:ind w:firstLine="0"/>
              <w:jc w:val="center"/>
              <w:rPr>
                <w:sz w:val="22"/>
                <w:szCs w:val="22"/>
              </w:rPr>
            </w:pPr>
            <w:r>
              <w:rPr>
                <w:sz w:val="22"/>
                <w:szCs w:val="22"/>
              </w:rPr>
              <w:t>36118,4</w:t>
            </w:r>
          </w:p>
        </w:tc>
        <w:tc>
          <w:tcPr>
            <w:tcW w:w="1373" w:type="dxa"/>
          </w:tcPr>
          <w:p w:rsidR="00E71FBF" w:rsidRPr="009A2236" w:rsidRDefault="00A072BF" w:rsidP="00340C68">
            <w:pPr>
              <w:pStyle w:val="af8"/>
              <w:spacing w:line="288" w:lineRule="auto"/>
              <w:ind w:firstLine="0"/>
              <w:jc w:val="center"/>
              <w:rPr>
                <w:sz w:val="22"/>
                <w:szCs w:val="22"/>
              </w:rPr>
            </w:pPr>
            <w:r>
              <w:rPr>
                <w:sz w:val="22"/>
                <w:szCs w:val="22"/>
              </w:rPr>
              <w:t>34840,2</w:t>
            </w:r>
          </w:p>
        </w:tc>
        <w:tc>
          <w:tcPr>
            <w:tcW w:w="1188" w:type="dxa"/>
          </w:tcPr>
          <w:p w:rsidR="00E71FBF" w:rsidRPr="009A2236" w:rsidRDefault="00A072BF" w:rsidP="00340C68">
            <w:pPr>
              <w:pStyle w:val="af8"/>
              <w:spacing w:line="288" w:lineRule="auto"/>
              <w:ind w:firstLine="0"/>
              <w:jc w:val="center"/>
              <w:rPr>
                <w:sz w:val="22"/>
                <w:szCs w:val="22"/>
              </w:rPr>
            </w:pPr>
            <w:r>
              <w:rPr>
                <w:sz w:val="22"/>
                <w:szCs w:val="22"/>
              </w:rPr>
              <w:t>34799,0</w:t>
            </w:r>
          </w:p>
        </w:tc>
      </w:tr>
      <w:tr w:rsidR="00E71FBF" w:rsidRPr="001459DB" w:rsidTr="00DE61C8">
        <w:tc>
          <w:tcPr>
            <w:tcW w:w="3794" w:type="dxa"/>
            <w:vAlign w:val="bottom"/>
          </w:tcPr>
          <w:p w:rsidR="00E71FBF" w:rsidRPr="001459DB" w:rsidRDefault="00E71FBF" w:rsidP="00340C68">
            <w:pPr>
              <w:pStyle w:val="af8"/>
              <w:spacing w:line="288" w:lineRule="auto"/>
              <w:ind w:firstLine="0"/>
              <w:jc w:val="left"/>
              <w:rPr>
                <w:sz w:val="20"/>
                <w:szCs w:val="20"/>
              </w:rPr>
            </w:pPr>
            <w:r w:rsidRPr="001459DB">
              <w:rPr>
                <w:sz w:val="20"/>
                <w:szCs w:val="20"/>
              </w:rPr>
              <w:t>Налоговые и неналоговые доходы</w:t>
            </w:r>
          </w:p>
        </w:tc>
        <w:tc>
          <w:tcPr>
            <w:tcW w:w="2268" w:type="dxa"/>
          </w:tcPr>
          <w:p w:rsidR="00E71FBF" w:rsidRPr="009A2236" w:rsidRDefault="00E71FBF" w:rsidP="00F831AE">
            <w:pPr>
              <w:pStyle w:val="af8"/>
              <w:spacing w:line="288" w:lineRule="auto"/>
              <w:ind w:firstLine="0"/>
              <w:jc w:val="center"/>
              <w:rPr>
                <w:sz w:val="22"/>
                <w:szCs w:val="22"/>
              </w:rPr>
            </w:pPr>
            <w:r>
              <w:rPr>
                <w:sz w:val="22"/>
                <w:szCs w:val="22"/>
              </w:rPr>
              <w:t>2670,0</w:t>
            </w:r>
          </w:p>
        </w:tc>
        <w:tc>
          <w:tcPr>
            <w:tcW w:w="1417" w:type="dxa"/>
          </w:tcPr>
          <w:p w:rsidR="00E71FBF" w:rsidRPr="009A2236" w:rsidRDefault="00A072BF" w:rsidP="00340C68">
            <w:pPr>
              <w:pStyle w:val="af8"/>
              <w:spacing w:line="288" w:lineRule="auto"/>
              <w:ind w:firstLine="0"/>
              <w:jc w:val="center"/>
              <w:rPr>
                <w:sz w:val="22"/>
                <w:szCs w:val="22"/>
              </w:rPr>
            </w:pPr>
            <w:r>
              <w:rPr>
                <w:sz w:val="22"/>
                <w:szCs w:val="22"/>
              </w:rPr>
              <w:t>2821,0</w:t>
            </w:r>
          </w:p>
        </w:tc>
        <w:tc>
          <w:tcPr>
            <w:tcW w:w="1373" w:type="dxa"/>
          </w:tcPr>
          <w:p w:rsidR="00E71FBF" w:rsidRPr="009A2236" w:rsidRDefault="00A072BF" w:rsidP="00340C68">
            <w:pPr>
              <w:pStyle w:val="af8"/>
              <w:spacing w:line="288" w:lineRule="auto"/>
              <w:ind w:firstLine="0"/>
              <w:jc w:val="center"/>
              <w:rPr>
                <w:sz w:val="22"/>
                <w:szCs w:val="22"/>
              </w:rPr>
            </w:pPr>
            <w:r>
              <w:rPr>
                <w:sz w:val="22"/>
                <w:szCs w:val="22"/>
              </w:rPr>
              <w:t>2599,0</w:t>
            </w:r>
          </w:p>
        </w:tc>
        <w:tc>
          <w:tcPr>
            <w:tcW w:w="1188" w:type="dxa"/>
          </w:tcPr>
          <w:p w:rsidR="00E71FBF" w:rsidRPr="009A2236" w:rsidRDefault="00A072BF" w:rsidP="00340C68">
            <w:pPr>
              <w:pStyle w:val="af8"/>
              <w:spacing w:line="288" w:lineRule="auto"/>
              <w:ind w:firstLine="0"/>
              <w:jc w:val="center"/>
              <w:rPr>
                <w:sz w:val="22"/>
                <w:szCs w:val="22"/>
              </w:rPr>
            </w:pPr>
            <w:r>
              <w:rPr>
                <w:sz w:val="22"/>
                <w:szCs w:val="22"/>
              </w:rPr>
              <w:t>2654,0</w:t>
            </w:r>
          </w:p>
        </w:tc>
      </w:tr>
      <w:tr w:rsidR="00E71FBF" w:rsidRPr="001459DB" w:rsidTr="00DE61C8">
        <w:tc>
          <w:tcPr>
            <w:tcW w:w="3794" w:type="dxa"/>
            <w:vAlign w:val="bottom"/>
          </w:tcPr>
          <w:p w:rsidR="00E71FBF" w:rsidRPr="001459DB" w:rsidRDefault="00E71FBF"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E71FBF" w:rsidRPr="009A2236" w:rsidRDefault="00E71FBF" w:rsidP="00F831AE">
            <w:pPr>
              <w:pStyle w:val="af8"/>
              <w:spacing w:line="288" w:lineRule="auto"/>
              <w:ind w:firstLine="0"/>
              <w:jc w:val="center"/>
              <w:rPr>
                <w:sz w:val="22"/>
                <w:szCs w:val="22"/>
              </w:rPr>
            </w:pPr>
            <w:r>
              <w:rPr>
                <w:sz w:val="22"/>
                <w:szCs w:val="22"/>
              </w:rPr>
              <w:t>28897,2</w:t>
            </w:r>
          </w:p>
        </w:tc>
        <w:tc>
          <w:tcPr>
            <w:tcW w:w="1417" w:type="dxa"/>
          </w:tcPr>
          <w:p w:rsidR="00E71FBF" w:rsidRPr="009A2236" w:rsidRDefault="00A072BF" w:rsidP="00340C68">
            <w:pPr>
              <w:pStyle w:val="af8"/>
              <w:spacing w:line="288" w:lineRule="auto"/>
              <w:ind w:firstLine="0"/>
              <w:jc w:val="center"/>
              <w:rPr>
                <w:sz w:val="22"/>
                <w:szCs w:val="22"/>
              </w:rPr>
            </w:pPr>
            <w:r>
              <w:rPr>
                <w:sz w:val="22"/>
                <w:szCs w:val="22"/>
              </w:rPr>
              <w:t>33297,4</w:t>
            </w:r>
          </w:p>
        </w:tc>
        <w:tc>
          <w:tcPr>
            <w:tcW w:w="1373" w:type="dxa"/>
          </w:tcPr>
          <w:p w:rsidR="00E71FBF" w:rsidRPr="009A2236" w:rsidRDefault="00A072BF" w:rsidP="00340C68">
            <w:pPr>
              <w:pStyle w:val="af8"/>
              <w:spacing w:line="288" w:lineRule="auto"/>
              <w:ind w:firstLine="0"/>
              <w:jc w:val="center"/>
              <w:rPr>
                <w:sz w:val="22"/>
                <w:szCs w:val="22"/>
              </w:rPr>
            </w:pPr>
            <w:r>
              <w:rPr>
                <w:sz w:val="22"/>
                <w:szCs w:val="22"/>
              </w:rPr>
              <w:t>32241,2</w:t>
            </w:r>
          </w:p>
        </w:tc>
        <w:tc>
          <w:tcPr>
            <w:tcW w:w="1188" w:type="dxa"/>
          </w:tcPr>
          <w:p w:rsidR="00E71FBF" w:rsidRPr="009A2236" w:rsidRDefault="00A072BF" w:rsidP="00340C68">
            <w:pPr>
              <w:pStyle w:val="af8"/>
              <w:spacing w:line="288" w:lineRule="auto"/>
              <w:ind w:firstLine="0"/>
              <w:jc w:val="center"/>
              <w:rPr>
                <w:sz w:val="22"/>
                <w:szCs w:val="22"/>
              </w:rPr>
            </w:pPr>
            <w:r>
              <w:rPr>
                <w:sz w:val="22"/>
                <w:szCs w:val="22"/>
              </w:rPr>
              <w:t>32145,0</w:t>
            </w:r>
          </w:p>
        </w:tc>
      </w:tr>
      <w:tr w:rsidR="00E71FBF" w:rsidRPr="007A33D5" w:rsidTr="00DE61C8">
        <w:tc>
          <w:tcPr>
            <w:tcW w:w="3794" w:type="dxa"/>
            <w:vAlign w:val="bottom"/>
          </w:tcPr>
          <w:p w:rsidR="00E71FBF" w:rsidRPr="007A33D5" w:rsidRDefault="00E71FBF" w:rsidP="00340C68">
            <w:pPr>
              <w:pStyle w:val="af8"/>
              <w:spacing w:line="288" w:lineRule="auto"/>
              <w:ind w:firstLine="0"/>
              <w:jc w:val="left"/>
            </w:pPr>
            <w:r w:rsidRPr="007A33D5">
              <w:rPr>
                <w:sz w:val="22"/>
                <w:szCs w:val="22"/>
              </w:rPr>
              <w:t>Общий объем расходов,</w:t>
            </w:r>
          </w:p>
        </w:tc>
        <w:tc>
          <w:tcPr>
            <w:tcW w:w="2268" w:type="dxa"/>
          </w:tcPr>
          <w:p w:rsidR="00E71FBF" w:rsidRPr="009A2236" w:rsidRDefault="00E71FBF" w:rsidP="00F831AE">
            <w:pPr>
              <w:pStyle w:val="af8"/>
              <w:spacing w:line="288" w:lineRule="auto"/>
              <w:ind w:firstLine="0"/>
              <w:jc w:val="center"/>
              <w:rPr>
                <w:sz w:val="22"/>
                <w:szCs w:val="22"/>
              </w:rPr>
            </w:pPr>
            <w:r>
              <w:rPr>
                <w:sz w:val="22"/>
                <w:szCs w:val="22"/>
              </w:rPr>
              <w:t>31567,2</w:t>
            </w:r>
          </w:p>
        </w:tc>
        <w:tc>
          <w:tcPr>
            <w:tcW w:w="1417" w:type="dxa"/>
          </w:tcPr>
          <w:p w:rsidR="00E71FBF" w:rsidRPr="009A2236" w:rsidRDefault="00A072BF" w:rsidP="00340C68">
            <w:pPr>
              <w:pStyle w:val="af8"/>
              <w:spacing w:line="288" w:lineRule="auto"/>
              <w:ind w:firstLine="0"/>
              <w:jc w:val="center"/>
              <w:rPr>
                <w:sz w:val="22"/>
                <w:szCs w:val="22"/>
              </w:rPr>
            </w:pPr>
            <w:r>
              <w:rPr>
                <w:sz w:val="22"/>
                <w:szCs w:val="22"/>
              </w:rPr>
              <w:t>36118,4</w:t>
            </w:r>
          </w:p>
        </w:tc>
        <w:tc>
          <w:tcPr>
            <w:tcW w:w="1373" w:type="dxa"/>
          </w:tcPr>
          <w:p w:rsidR="00E71FBF" w:rsidRPr="009A2236" w:rsidRDefault="00A072BF" w:rsidP="00340C68">
            <w:pPr>
              <w:pStyle w:val="af8"/>
              <w:spacing w:line="288" w:lineRule="auto"/>
              <w:ind w:firstLine="0"/>
              <w:jc w:val="center"/>
              <w:rPr>
                <w:sz w:val="22"/>
                <w:szCs w:val="22"/>
              </w:rPr>
            </w:pPr>
            <w:r>
              <w:rPr>
                <w:sz w:val="22"/>
                <w:szCs w:val="22"/>
              </w:rPr>
              <w:t>34840,2</w:t>
            </w:r>
          </w:p>
        </w:tc>
        <w:tc>
          <w:tcPr>
            <w:tcW w:w="1188" w:type="dxa"/>
          </w:tcPr>
          <w:p w:rsidR="00E71FBF" w:rsidRPr="009A2236" w:rsidRDefault="00A072BF" w:rsidP="00340C68">
            <w:pPr>
              <w:pStyle w:val="af8"/>
              <w:spacing w:line="288" w:lineRule="auto"/>
              <w:ind w:firstLine="0"/>
              <w:jc w:val="center"/>
              <w:rPr>
                <w:sz w:val="22"/>
                <w:szCs w:val="22"/>
              </w:rPr>
            </w:pPr>
            <w:r>
              <w:rPr>
                <w:sz w:val="22"/>
                <w:szCs w:val="22"/>
              </w:rPr>
              <w:t>34799,0</w:t>
            </w:r>
          </w:p>
        </w:tc>
      </w:tr>
      <w:tr w:rsidR="00E71FBF" w:rsidRPr="007A33D5" w:rsidTr="00DE61C8">
        <w:tc>
          <w:tcPr>
            <w:tcW w:w="3794" w:type="dxa"/>
            <w:vAlign w:val="bottom"/>
          </w:tcPr>
          <w:p w:rsidR="00E71FBF" w:rsidRPr="007A33D5" w:rsidRDefault="00E71FBF" w:rsidP="002E2D5D">
            <w:pPr>
              <w:pStyle w:val="af8"/>
              <w:spacing w:line="240" w:lineRule="auto"/>
              <w:ind w:firstLine="0"/>
              <w:jc w:val="left"/>
            </w:pPr>
            <w:r w:rsidRPr="007A33D5">
              <w:rPr>
                <w:sz w:val="22"/>
                <w:szCs w:val="22"/>
              </w:rPr>
              <w:t>Дефицит (-),</w:t>
            </w:r>
            <w:r>
              <w:rPr>
                <w:sz w:val="22"/>
                <w:szCs w:val="22"/>
              </w:rPr>
              <w:t xml:space="preserve"> </w:t>
            </w:r>
            <w:r w:rsidRPr="007A33D5">
              <w:rPr>
                <w:sz w:val="22"/>
                <w:szCs w:val="22"/>
              </w:rPr>
              <w:t xml:space="preserve">профицит (+) бюджета </w:t>
            </w:r>
          </w:p>
        </w:tc>
        <w:tc>
          <w:tcPr>
            <w:tcW w:w="2268" w:type="dxa"/>
            <w:vAlign w:val="center"/>
          </w:tcPr>
          <w:p w:rsidR="00E71FBF" w:rsidRPr="009A2236" w:rsidRDefault="00E71FBF" w:rsidP="00F831AE">
            <w:pPr>
              <w:pStyle w:val="af8"/>
              <w:spacing w:line="288" w:lineRule="auto"/>
              <w:ind w:firstLine="0"/>
              <w:jc w:val="center"/>
              <w:rPr>
                <w:sz w:val="22"/>
                <w:szCs w:val="22"/>
              </w:rPr>
            </w:pPr>
            <w:r w:rsidRPr="009A2236">
              <w:rPr>
                <w:sz w:val="22"/>
                <w:szCs w:val="22"/>
              </w:rPr>
              <w:t>0</w:t>
            </w:r>
          </w:p>
        </w:tc>
        <w:tc>
          <w:tcPr>
            <w:tcW w:w="1417" w:type="dxa"/>
            <w:vAlign w:val="center"/>
          </w:tcPr>
          <w:p w:rsidR="00E71FBF" w:rsidRPr="009A2236" w:rsidRDefault="00A072BF" w:rsidP="00340C68">
            <w:pPr>
              <w:pStyle w:val="af8"/>
              <w:spacing w:line="288" w:lineRule="auto"/>
              <w:ind w:firstLine="0"/>
              <w:jc w:val="center"/>
              <w:rPr>
                <w:sz w:val="22"/>
                <w:szCs w:val="22"/>
              </w:rPr>
            </w:pPr>
            <w:r>
              <w:rPr>
                <w:sz w:val="22"/>
                <w:szCs w:val="22"/>
              </w:rPr>
              <w:t>0</w:t>
            </w:r>
          </w:p>
        </w:tc>
        <w:tc>
          <w:tcPr>
            <w:tcW w:w="1373" w:type="dxa"/>
            <w:vAlign w:val="center"/>
          </w:tcPr>
          <w:p w:rsidR="00E71FBF" w:rsidRPr="009A2236" w:rsidRDefault="00E71FBF" w:rsidP="00340C68">
            <w:pPr>
              <w:pStyle w:val="af8"/>
              <w:spacing w:line="288" w:lineRule="auto"/>
              <w:ind w:firstLine="0"/>
              <w:jc w:val="center"/>
              <w:rPr>
                <w:sz w:val="22"/>
                <w:szCs w:val="22"/>
              </w:rPr>
            </w:pPr>
            <w:r w:rsidRPr="009A2236">
              <w:rPr>
                <w:sz w:val="22"/>
                <w:szCs w:val="22"/>
              </w:rPr>
              <w:t>0</w:t>
            </w:r>
          </w:p>
        </w:tc>
        <w:tc>
          <w:tcPr>
            <w:tcW w:w="1188" w:type="dxa"/>
            <w:vAlign w:val="center"/>
          </w:tcPr>
          <w:p w:rsidR="00E71FBF" w:rsidRPr="009A2236" w:rsidRDefault="00E71FBF" w:rsidP="00340C68">
            <w:pPr>
              <w:pStyle w:val="af8"/>
              <w:spacing w:line="288" w:lineRule="auto"/>
              <w:ind w:firstLine="0"/>
              <w:jc w:val="center"/>
              <w:rPr>
                <w:sz w:val="22"/>
                <w:szCs w:val="22"/>
              </w:rPr>
            </w:pPr>
            <w:r w:rsidRPr="009A2236">
              <w:rPr>
                <w:sz w:val="22"/>
                <w:szCs w:val="22"/>
              </w:rPr>
              <w:t>0</w:t>
            </w:r>
          </w:p>
        </w:tc>
      </w:tr>
    </w:tbl>
    <w:p w:rsidR="00E233BF" w:rsidRPr="00A072BF" w:rsidRDefault="00E233BF" w:rsidP="007E1085">
      <w:pPr>
        <w:pStyle w:val="af3"/>
        <w:ind w:firstLine="720"/>
        <w:jc w:val="both"/>
        <w:rPr>
          <w:sz w:val="26"/>
          <w:szCs w:val="26"/>
        </w:rPr>
      </w:pPr>
      <w:r w:rsidRPr="00A072BF">
        <w:rPr>
          <w:sz w:val="26"/>
          <w:szCs w:val="26"/>
        </w:rPr>
        <w:t>Динамика основных параметров проекта бюджета муниципального образования «</w:t>
      </w:r>
      <w:r w:rsidR="00AA2B74" w:rsidRPr="00A072BF">
        <w:rPr>
          <w:sz w:val="26"/>
          <w:szCs w:val="26"/>
        </w:rPr>
        <w:t>Каракулинское</w:t>
      </w:r>
      <w:r w:rsidRPr="00A072BF">
        <w:rPr>
          <w:sz w:val="26"/>
          <w:szCs w:val="26"/>
        </w:rPr>
        <w:t>» на 201</w:t>
      </w:r>
      <w:r w:rsidR="00A072BF" w:rsidRPr="00A072BF">
        <w:rPr>
          <w:sz w:val="26"/>
          <w:szCs w:val="26"/>
        </w:rPr>
        <w:t>8</w:t>
      </w:r>
      <w:r w:rsidRPr="00A072BF">
        <w:rPr>
          <w:sz w:val="26"/>
          <w:szCs w:val="26"/>
        </w:rPr>
        <w:t xml:space="preserve"> год и плановый период 201</w:t>
      </w:r>
      <w:r w:rsidR="00A072BF" w:rsidRPr="00A072BF">
        <w:rPr>
          <w:sz w:val="26"/>
          <w:szCs w:val="26"/>
        </w:rPr>
        <w:t>9</w:t>
      </w:r>
      <w:r w:rsidRPr="00A072BF">
        <w:rPr>
          <w:sz w:val="26"/>
          <w:szCs w:val="26"/>
        </w:rPr>
        <w:t xml:space="preserve"> и 20</w:t>
      </w:r>
      <w:r w:rsidR="00A072BF" w:rsidRPr="00A072BF">
        <w:rPr>
          <w:sz w:val="26"/>
          <w:szCs w:val="26"/>
        </w:rPr>
        <w:t>20</w:t>
      </w:r>
      <w:r w:rsidRPr="00A072BF">
        <w:rPr>
          <w:sz w:val="26"/>
          <w:szCs w:val="26"/>
        </w:rPr>
        <w:t xml:space="preserve"> годов характеризуется </w:t>
      </w:r>
      <w:r w:rsidR="00A072BF" w:rsidRPr="00A072BF">
        <w:rPr>
          <w:sz w:val="26"/>
          <w:szCs w:val="26"/>
        </w:rPr>
        <w:t>увеличением</w:t>
      </w:r>
      <w:r w:rsidRPr="00A072BF">
        <w:rPr>
          <w:sz w:val="26"/>
          <w:szCs w:val="26"/>
        </w:rPr>
        <w:t xml:space="preserve"> общего объема доходов и расходов бюджета муниципального образования «</w:t>
      </w:r>
      <w:r w:rsidR="00AA2B74" w:rsidRPr="00A072BF">
        <w:rPr>
          <w:sz w:val="26"/>
          <w:szCs w:val="26"/>
        </w:rPr>
        <w:t>Каракулинское</w:t>
      </w:r>
      <w:r w:rsidRPr="00A072BF">
        <w:rPr>
          <w:sz w:val="26"/>
          <w:szCs w:val="26"/>
        </w:rPr>
        <w:t>» в сравнении с первоначально утвержденным бюджетом муниципального образования «</w:t>
      </w:r>
      <w:r w:rsidR="00AA2B74" w:rsidRPr="00A072BF">
        <w:rPr>
          <w:sz w:val="26"/>
          <w:szCs w:val="26"/>
        </w:rPr>
        <w:t>Каракулинское</w:t>
      </w:r>
      <w:r w:rsidRPr="00A072BF">
        <w:rPr>
          <w:sz w:val="26"/>
          <w:szCs w:val="26"/>
        </w:rPr>
        <w:t>» на 201</w:t>
      </w:r>
      <w:r w:rsidR="00A072BF" w:rsidRPr="00A072BF">
        <w:rPr>
          <w:sz w:val="26"/>
          <w:szCs w:val="26"/>
        </w:rPr>
        <w:t>7</w:t>
      </w:r>
      <w:r w:rsidRPr="00A072BF">
        <w:rPr>
          <w:sz w:val="26"/>
          <w:szCs w:val="26"/>
        </w:rPr>
        <w:t xml:space="preserve"> год. </w:t>
      </w:r>
    </w:p>
    <w:p w:rsidR="00E233BF" w:rsidRPr="00A072BF" w:rsidRDefault="00E233BF" w:rsidP="007E1085">
      <w:pPr>
        <w:pStyle w:val="af3"/>
        <w:ind w:firstLine="720"/>
        <w:jc w:val="both"/>
        <w:rPr>
          <w:sz w:val="26"/>
          <w:szCs w:val="26"/>
        </w:rPr>
      </w:pPr>
      <w:r w:rsidRPr="00A072BF">
        <w:rPr>
          <w:sz w:val="26"/>
          <w:szCs w:val="26"/>
        </w:rPr>
        <w:t xml:space="preserve">В структуре доходов </w:t>
      </w:r>
      <w:r w:rsidR="0033691F" w:rsidRPr="00A072BF">
        <w:rPr>
          <w:sz w:val="26"/>
          <w:szCs w:val="26"/>
        </w:rPr>
        <w:t xml:space="preserve">проекта </w:t>
      </w:r>
      <w:r w:rsidRPr="00A072BF">
        <w:rPr>
          <w:sz w:val="26"/>
          <w:szCs w:val="26"/>
        </w:rPr>
        <w:t>бюджета муниципального образования «</w:t>
      </w:r>
      <w:r w:rsidR="00AA2B74" w:rsidRPr="00A072BF">
        <w:rPr>
          <w:sz w:val="26"/>
          <w:szCs w:val="26"/>
        </w:rPr>
        <w:t>Каракулинское</w:t>
      </w:r>
      <w:r w:rsidRPr="00A072BF">
        <w:rPr>
          <w:sz w:val="26"/>
          <w:szCs w:val="26"/>
        </w:rPr>
        <w:t>» на 201</w:t>
      </w:r>
      <w:r w:rsidR="00A072BF" w:rsidRPr="00A072BF">
        <w:rPr>
          <w:sz w:val="26"/>
          <w:szCs w:val="26"/>
        </w:rPr>
        <w:t>8</w:t>
      </w:r>
      <w:r w:rsidRPr="00A072BF">
        <w:rPr>
          <w:sz w:val="26"/>
          <w:szCs w:val="26"/>
        </w:rPr>
        <w:t xml:space="preserve"> год наибольший удельный вес занимают </w:t>
      </w:r>
      <w:r w:rsidR="00AA2B74" w:rsidRPr="00A072BF">
        <w:rPr>
          <w:sz w:val="26"/>
          <w:szCs w:val="26"/>
        </w:rPr>
        <w:t xml:space="preserve">безвозмездные поступления и составляют 92%, </w:t>
      </w:r>
      <w:r w:rsidRPr="00A072BF">
        <w:rPr>
          <w:sz w:val="26"/>
          <w:szCs w:val="26"/>
        </w:rPr>
        <w:t xml:space="preserve">налоговые и неналоговые доходы </w:t>
      </w:r>
      <w:r w:rsidR="00AA2B74" w:rsidRPr="00A072BF">
        <w:rPr>
          <w:sz w:val="26"/>
          <w:szCs w:val="26"/>
        </w:rPr>
        <w:t xml:space="preserve">составляют </w:t>
      </w:r>
      <w:r w:rsidRPr="00A072BF">
        <w:rPr>
          <w:sz w:val="26"/>
          <w:szCs w:val="26"/>
        </w:rPr>
        <w:t>8</w:t>
      </w:r>
      <w:r w:rsidR="00AA2B74" w:rsidRPr="00A072BF">
        <w:rPr>
          <w:sz w:val="26"/>
          <w:szCs w:val="26"/>
        </w:rPr>
        <w:t>%.</w:t>
      </w:r>
      <w:r w:rsidRPr="00A072BF">
        <w:rPr>
          <w:sz w:val="26"/>
          <w:szCs w:val="26"/>
        </w:rPr>
        <w:t xml:space="preserve"> </w:t>
      </w:r>
    </w:p>
    <w:p w:rsidR="00E233BF" w:rsidRPr="00A072BF" w:rsidRDefault="0033691F" w:rsidP="007E1085">
      <w:pPr>
        <w:pStyle w:val="af3"/>
        <w:ind w:firstLine="720"/>
        <w:jc w:val="both"/>
        <w:rPr>
          <w:sz w:val="26"/>
          <w:szCs w:val="26"/>
        </w:rPr>
      </w:pPr>
      <w:r w:rsidRPr="00A072BF">
        <w:rPr>
          <w:sz w:val="26"/>
          <w:szCs w:val="26"/>
        </w:rPr>
        <w:t>Проект б</w:t>
      </w:r>
      <w:r w:rsidR="00E233BF" w:rsidRPr="00A072BF">
        <w:rPr>
          <w:sz w:val="26"/>
          <w:szCs w:val="26"/>
        </w:rPr>
        <w:t>юджет</w:t>
      </w:r>
      <w:r w:rsidRPr="00A072BF">
        <w:rPr>
          <w:sz w:val="26"/>
          <w:szCs w:val="26"/>
        </w:rPr>
        <w:t>а</w:t>
      </w:r>
      <w:r w:rsidR="00E233BF" w:rsidRPr="00A072BF">
        <w:rPr>
          <w:sz w:val="26"/>
          <w:szCs w:val="26"/>
        </w:rPr>
        <w:t xml:space="preserve"> муниципального образования «</w:t>
      </w:r>
      <w:r w:rsidR="00AA2B74" w:rsidRPr="00A072BF">
        <w:rPr>
          <w:sz w:val="26"/>
          <w:szCs w:val="26"/>
        </w:rPr>
        <w:t>Каракулинское</w:t>
      </w:r>
      <w:r w:rsidR="00E233BF" w:rsidRPr="00A072BF">
        <w:rPr>
          <w:sz w:val="26"/>
          <w:szCs w:val="26"/>
        </w:rPr>
        <w:t>» на 201</w:t>
      </w:r>
      <w:r w:rsidR="00A072BF" w:rsidRPr="00A072BF">
        <w:rPr>
          <w:sz w:val="26"/>
          <w:szCs w:val="26"/>
        </w:rPr>
        <w:t>8</w:t>
      </w:r>
      <w:r w:rsidR="00E233BF" w:rsidRPr="00A072BF">
        <w:rPr>
          <w:sz w:val="26"/>
          <w:szCs w:val="26"/>
        </w:rPr>
        <w:t xml:space="preserve"> год и плановый период 201</w:t>
      </w:r>
      <w:r w:rsidR="00A072BF" w:rsidRPr="00A072BF">
        <w:rPr>
          <w:sz w:val="26"/>
          <w:szCs w:val="26"/>
        </w:rPr>
        <w:t>9</w:t>
      </w:r>
      <w:r w:rsidR="00E233BF" w:rsidRPr="00A072BF">
        <w:rPr>
          <w:sz w:val="26"/>
          <w:szCs w:val="26"/>
        </w:rPr>
        <w:t>-20</w:t>
      </w:r>
      <w:r w:rsidR="00A072BF" w:rsidRPr="00A072BF">
        <w:rPr>
          <w:sz w:val="26"/>
          <w:szCs w:val="26"/>
        </w:rPr>
        <w:t>20</w:t>
      </w:r>
      <w:r w:rsidR="00E233BF" w:rsidRPr="00A072BF">
        <w:rPr>
          <w:sz w:val="26"/>
          <w:szCs w:val="26"/>
        </w:rPr>
        <w:t xml:space="preserve"> годов</w:t>
      </w:r>
      <w:r w:rsidR="00A072BF" w:rsidRPr="00A072BF">
        <w:rPr>
          <w:sz w:val="26"/>
          <w:szCs w:val="26"/>
        </w:rPr>
        <w:t xml:space="preserve"> планируется</w:t>
      </w:r>
      <w:r w:rsidR="00E233BF" w:rsidRPr="00A072BF">
        <w:rPr>
          <w:sz w:val="26"/>
          <w:szCs w:val="26"/>
        </w:rPr>
        <w:t xml:space="preserve"> бездефицитны</w:t>
      </w:r>
      <w:r w:rsidRPr="00A072BF">
        <w:rPr>
          <w:sz w:val="26"/>
          <w:szCs w:val="26"/>
        </w:rPr>
        <w:t>й</w:t>
      </w:r>
      <w:r w:rsidR="00E233BF" w:rsidRPr="00A072BF">
        <w:rPr>
          <w:sz w:val="26"/>
          <w:szCs w:val="26"/>
        </w:rPr>
        <w:t>.</w:t>
      </w:r>
    </w:p>
    <w:p w:rsidR="00E233BF" w:rsidRPr="00AA2B74" w:rsidRDefault="00E233BF" w:rsidP="007E1085">
      <w:pPr>
        <w:pStyle w:val="af3"/>
        <w:ind w:firstLine="720"/>
        <w:jc w:val="both"/>
        <w:rPr>
          <w:sz w:val="18"/>
          <w:szCs w:val="18"/>
        </w:rPr>
      </w:pPr>
    </w:p>
    <w:p w:rsidR="00E233BF" w:rsidRPr="00C83900" w:rsidRDefault="00E233BF" w:rsidP="003A4B0C">
      <w:pPr>
        <w:pStyle w:val="af3"/>
        <w:numPr>
          <w:ilvl w:val="0"/>
          <w:numId w:val="4"/>
        </w:numPr>
        <w:ind w:left="0" w:firstLine="360"/>
        <w:jc w:val="both"/>
        <w:rPr>
          <w:sz w:val="26"/>
          <w:szCs w:val="26"/>
        </w:rPr>
      </w:pPr>
      <w:r w:rsidRPr="00C83900">
        <w:rPr>
          <w:sz w:val="26"/>
          <w:szCs w:val="26"/>
        </w:rPr>
        <w:t>Проектом бюджета муниципального образования «</w:t>
      </w:r>
      <w:r w:rsidR="00AA2B74" w:rsidRPr="00C83900">
        <w:rPr>
          <w:sz w:val="26"/>
          <w:szCs w:val="26"/>
        </w:rPr>
        <w:t>Каракулинское</w:t>
      </w:r>
      <w:r w:rsidRPr="00C83900">
        <w:rPr>
          <w:sz w:val="26"/>
          <w:szCs w:val="26"/>
        </w:rPr>
        <w:t>» налоговые доходы прогнозируются на 201</w:t>
      </w:r>
      <w:r w:rsidR="00C83900" w:rsidRPr="00C83900">
        <w:rPr>
          <w:sz w:val="26"/>
          <w:szCs w:val="26"/>
        </w:rPr>
        <w:t>8</w:t>
      </w:r>
      <w:r w:rsidRPr="00C83900">
        <w:rPr>
          <w:sz w:val="26"/>
          <w:szCs w:val="26"/>
        </w:rPr>
        <w:t xml:space="preserve"> год в сумме </w:t>
      </w:r>
      <w:r w:rsidR="00C83900" w:rsidRPr="00C83900">
        <w:rPr>
          <w:sz w:val="26"/>
          <w:szCs w:val="26"/>
        </w:rPr>
        <w:t>2821,0</w:t>
      </w:r>
      <w:r w:rsidRPr="00C83900">
        <w:rPr>
          <w:sz w:val="26"/>
          <w:szCs w:val="26"/>
        </w:rPr>
        <w:t xml:space="preserve"> тыс. рублей, что на </w:t>
      </w:r>
      <w:r w:rsidR="00C83900" w:rsidRPr="00C83900">
        <w:rPr>
          <w:sz w:val="26"/>
          <w:szCs w:val="26"/>
        </w:rPr>
        <w:t>6</w:t>
      </w:r>
      <w:r w:rsidRPr="00C83900">
        <w:rPr>
          <w:sz w:val="26"/>
          <w:szCs w:val="26"/>
        </w:rPr>
        <w:t xml:space="preserve">% </w:t>
      </w:r>
      <w:r w:rsidR="00C83900" w:rsidRPr="00C83900">
        <w:rPr>
          <w:sz w:val="26"/>
          <w:szCs w:val="26"/>
        </w:rPr>
        <w:t>больше</w:t>
      </w:r>
      <w:r w:rsidRPr="00C83900">
        <w:rPr>
          <w:sz w:val="26"/>
          <w:szCs w:val="26"/>
        </w:rPr>
        <w:t xml:space="preserve"> первоначально утвержденных налоговых доходов бюджета муниципального образования «</w:t>
      </w:r>
      <w:r w:rsidR="00252618" w:rsidRPr="00C83900">
        <w:rPr>
          <w:sz w:val="26"/>
          <w:szCs w:val="26"/>
        </w:rPr>
        <w:t>Каракулинское</w:t>
      </w:r>
      <w:r w:rsidRPr="00C83900">
        <w:rPr>
          <w:sz w:val="26"/>
          <w:szCs w:val="26"/>
        </w:rPr>
        <w:t>» на 201</w:t>
      </w:r>
      <w:r w:rsidR="00C83900" w:rsidRPr="00C83900">
        <w:rPr>
          <w:sz w:val="26"/>
          <w:szCs w:val="26"/>
        </w:rPr>
        <w:t>7</w:t>
      </w:r>
      <w:r w:rsidRPr="00C83900">
        <w:rPr>
          <w:sz w:val="26"/>
          <w:szCs w:val="26"/>
        </w:rPr>
        <w:t xml:space="preserve"> год.</w:t>
      </w:r>
    </w:p>
    <w:p w:rsidR="006052C2" w:rsidRDefault="006052C2" w:rsidP="006052C2">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BA0B71" w:rsidRPr="000331B4" w:rsidTr="00F65EFB">
        <w:trPr>
          <w:trHeight w:val="250"/>
        </w:trPr>
        <w:tc>
          <w:tcPr>
            <w:tcW w:w="2000" w:type="dxa"/>
            <w:vMerge w:val="restart"/>
            <w:tcBorders>
              <w:top w:val="single" w:sz="4" w:space="0" w:color="auto"/>
              <w:left w:val="single" w:sz="4" w:space="0" w:color="auto"/>
              <w:right w:val="single" w:sz="4" w:space="0" w:color="auto"/>
            </w:tcBorders>
            <w:noWrap/>
          </w:tcPr>
          <w:p w:rsidR="00BA0B71" w:rsidRPr="000331B4" w:rsidRDefault="00BA0B71" w:rsidP="00F65EFB">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BA0B71" w:rsidRPr="00BA0B71" w:rsidRDefault="00BA0B71" w:rsidP="00F65EFB">
            <w:pPr>
              <w:pStyle w:val="af7"/>
              <w:jc w:val="center"/>
              <w:rPr>
                <w:rFonts w:ascii="Times New Roman" w:hAnsi="Times New Roman" w:cs="Times New Roman"/>
                <w:sz w:val="18"/>
                <w:szCs w:val="18"/>
              </w:rPr>
            </w:pPr>
            <w:r w:rsidRPr="00BA0B71">
              <w:rPr>
                <w:rFonts w:ascii="Times New Roman" w:hAnsi="Times New Roman" w:cs="Times New Roman"/>
                <w:sz w:val="18"/>
                <w:szCs w:val="18"/>
              </w:rPr>
              <w:t xml:space="preserve">2017 год (решение от 20.12.2016г. №2/5-16) </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BA0B71" w:rsidRPr="000331B4" w:rsidRDefault="00BA0B71" w:rsidP="00F65EFB">
            <w:pPr>
              <w:jc w:val="center"/>
              <w:rPr>
                <w:bCs/>
                <w:sz w:val="18"/>
                <w:szCs w:val="18"/>
              </w:rPr>
            </w:pPr>
            <w:r w:rsidRPr="000331B4">
              <w:rPr>
                <w:bCs/>
                <w:sz w:val="18"/>
                <w:szCs w:val="18"/>
              </w:rPr>
              <w:t>Проект бюджета на</w:t>
            </w:r>
          </w:p>
        </w:tc>
      </w:tr>
      <w:tr w:rsidR="00BA0B71" w:rsidRPr="000331B4" w:rsidTr="00F65EFB">
        <w:trPr>
          <w:trHeight w:val="250"/>
        </w:trPr>
        <w:tc>
          <w:tcPr>
            <w:tcW w:w="2000" w:type="dxa"/>
            <w:vMerge/>
            <w:tcBorders>
              <w:left w:val="single" w:sz="4" w:space="0" w:color="auto"/>
              <w:right w:val="single" w:sz="4" w:space="0" w:color="auto"/>
            </w:tcBorders>
            <w:noWrap/>
            <w:vAlign w:val="center"/>
          </w:tcPr>
          <w:p w:rsidR="00BA0B71" w:rsidRPr="000331B4" w:rsidRDefault="00BA0B71" w:rsidP="00F65EFB">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BA0B71" w:rsidRPr="000331B4" w:rsidRDefault="00BA0B71" w:rsidP="00F65EFB">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BA0B71" w:rsidRPr="000331B4" w:rsidRDefault="00BA0B71" w:rsidP="00F65EFB">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BA0B71" w:rsidRPr="000331B4" w:rsidRDefault="00BA0B71" w:rsidP="00F65EFB">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BA0B71" w:rsidRPr="000331B4" w:rsidRDefault="00BA0B71" w:rsidP="00F65EFB">
            <w:pPr>
              <w:jc w:val="center"/>
              <w:rPr>
                <w:color w:val="000000"/>
                <w:sz w:val="18"/>
                <w:szCs w:val="18"/>
              </w:rPr>
            </w:pPr>
            <w:r w:rsidRPr="000331B4">
              <w:rPr>
                <w:color w:val="000000"/>
                <w:sz w:val="18"/>
                <w:szCs w:val="18"/>
              </w:rPr>
              <w:t>2020 год</w:t>
            </w:r>
          </w:p>
        </w:tc>
      </w:tr>
      <w:tr w:rsidR="00BA0B71" w:rsidRPr="000331B4" w:rsidTr="00F65EFB">
        <w:trPr>
          <w:trHeight w:val="250"/>
        </w:trPr>
        <w:tc>
          <w:tcPr>
            <w:tcW w:w="2000" w:type="dxa"/>
            <w:vMerge/>
            <w:tcBorders>
              <w:left w:val="single" w:sz="4" w:space="0" w:color="auto"/>
              <w:bottom w:val="single" w:sz="4" w:space="0" w:color="auto"/>
              <w:right w:val="single" w:sz="4" w:space="0" w:color="auto"/>
            </w:tcBorders>
            <w:noWrap/>
          </w:tcPr>
          <w:p w:rsidR="00BA0B71" w:rsidRPr="000331B4" w:rsidRDefault="00BA0B71" w:rsidP="00F65EFB">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BA0B71" w:rsidRPr="000331B4" w:rsidRDefault="00BA0B71" w:rsidP="00F65EFB">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BA0B71" w:rsidRPr="000331B4" w:rsidRDefault="00BA0B71" w:rsidP="00F65EFB">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BA0B71" w:rsidRPr="000331B4" w:rsidRDefault="00BA0B71" w:rsidP="00F65EFB">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BA0B71" w:rsidRPr="000331B4" w:rsidRDefault="00BA0B71" w:rsidP="00F65EFB">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BA0B71" w:rsidRPr="000331B4" w:rsidRDefault="00BA0B71" w:rsidP="00F65EFB">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BA0B71" w:rsidRPr="000331B4" w:rsidRDefault="00BA0B71" w:rsidP="00F65EFB">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BA0B71" w:rsidRPr="000331B4" w:rsidRDefault="00BA0B71" w:rsidP="00F65EFB">
            <w:pPr>
              <w:jc w:val="center"/>
              <w:rPr>
                <w:bCs/>
                <w:sz w:val="18"/>
                <w:szCs w:val="18"/>
              </w:rPr>
            </w:pPr>
            <w:r w:rsidRPr="000331B4">
              <w:rPr>
                <w:bCs/>
                <w:sz w:val="18"/>
                <w:szCs w:val="18"/>
              </w:rPr>
              <w:t>Удель-ный вес, %</w:t>
            </w:r>
          </w:p>
        </w:tc>
      </w:tr>
      <w:tr w:rsidR="00BA0B71" w:rsidRPr="000331B4" w:rsidTr="00F65EFB">
        <w:trPr>
          <w:trHeight w:val="250"/>
        </w:trPr>
        <w:tc>
          <w:tcPr>
            <w:tcW w:w="2000" w:type="dxa"/>
            <w:tcBorders>
              <w:top w:val="nil"/>
              <w:left w:val="single" w:sz="4" w:space="0" w:color="auto"/>
              <w:bottom w:val="single" w:sz="4" w:space="0" w:color="auto"/>
              <w:right w:val="single" w:sz="4" w:space="0" w:color="auto"/>
            </w:tcBorders>
            <w:noWrap/>
          </w:tcPr>
          <w:p w:rsidR="00BA0B71" w:rsidRPr="00E6247E" w:rsidRDefault="00BA0B71" w:rsidP="0018146A">
            <w:pPr>
              <w:rPr>
                <w:bCs/>
                <w:sz w:val="20"/>
                <w:szCs w:val="20"/>
              </w:rPr>
            </w:pPr>
            <w:r w:rsidRPr="00E6247E">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1028,0</w:t>
            </w:r>
          </w:p>
        </w:tc>
        <w:tc>
          <w:tcPr>
            <w:tcW w:w="851"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39</w:t>
            </w:r>
          </w:p>
        </w:tc>
        <w:tc>
          <w:tcPr>
            <w:tcW w:w="992" w:type="dxa"/>
            <w:tcBorders>
              <w:top w:val="nil"/>
              <w:left w:val="single" w:sz="4" w:space="0" w:color="auto"/>
              <w:bottom w:val="single" w:sz="4" w:space="0" w:color="auto"/>
              <w:right w:val="single" w:sz="4" w:space="0" w:color="auto"/>
            </w:tcBorders>
            <w:noWrap/>
            <w:vAlign w:val="center"/>
          </w:tcPr>
          <w:p w:rsidR="00BA0B71" w:rsidRPr="000331B4" w:rsidRDefault="00BA0B71" w:rsidP="00F65EFB">
            <w:pPr>
              <w:jc w:val="center"/>
              <w:rPr>
                <w:bCs/>
                <w:sz w:val="20"/>
                <w:szCs w:val="20"/>
              </w:rPr>
            </w:pPr>
            <w:r>
              <w:rPr>
                <w:bCs/>
                <w:sz w:val="20"/>
                <w:szCs w:val="20"/>
              </w:rPr>
              <w:t>1156,0</w:t>
            </w:r>
          </w:p>
        </w:tc>
        <w:tc>
          <w:tcPr>
            <w:tcW w:w="709"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41</w:t>
            </w:r>
          </w:p>
        </w:tc>
        <w:tc>
          <w:tcPr>
            <w:tcW w:w="850"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112</w:t>
            </w:r>
          </w:p>
        </w:tc>
        <w:tc>
          <w:tcPr>
            <w:tcW w:w="851" w:type="dxa"/>
            <w:tcBorders>
              <w:top w:val="nil"/>
              <w:left w:val="nil"/>
              <w:bottom w:val="single" w:sz="4" w:space="0" w:color="auto"/>
              <w:right w:val="single" w:sz="4" w:space="0" w:color="auto"/>
            </w:tcBorders>
            <w:noWrap/>
            <w:vAlign w:val="center"/>
          </w:tcPr>
          <w:p w:rsidR="00BA0B71" w:rsidRPr="000331B4" w:rsidRDefault="00BA0B71" w:rsidP="00F65EFB">
            <w:pPr>
              <w:jc w:val="center"/>
              <w:rPr>
                <w:bCs/>
                <w:sz w:val="20"/>
                <w:szCs w:val="20"/>
              </w:rPr>
            </w:pPr>
            <w:r>
              <w:rPr>
                <w:bCs/>
                <w:sz w:val="20"/>
                <w:szCs w:val="20"/>
              </w:rPr>
              <w:t>1095,0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42,1</w:t>
            </w:r>
          </w:p>
        </w:tc>
        <w:tc>
          <w:tcPr>
            <w:tcW w:w="851" w:type="dxa"/>
            <w:tcBorders>
              <w:top w:val="nil"/>
              <w:left w:val="nil"/>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1137,0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42,8</w:t>
            </w:r>
          </w:p>
        </w:tc>
      </w:tr>
      <w:tr w:rsidR="00BA0B71" w:rsidRPr="000331B4" w:rsidTr="00F65EFB">
        <w:trPr>
          <w:trHeight w:val="278"/>
        </w:trPr>
        <w:tc>
          <w:tcPr>
            <w:tcW w:w="2000" w:type="dxa"/>
            <w:tcBorders>
              <w:top w:val="nil"/>
              <w:left w:val="single" w:sz="4" w:space="0" w:color="auto"/>
              <w:bottom w:val="single" w:sz="4" w:space="0" w:color="auto"/>
              <w:right w:val="single" w:sz="4" w:space="0" w:color="auto"/>
            </w:tcBorders>
          </w:tcPr>
          <w:p w:rsidR="00BA0B71" w:rsidRPr="00E6247E" w:rsidRDefault="00BA0B71" w:rsidP="0018146A">
            <w:pPr>
              <w:rPr>
                <w:bCs/>
                <w:sz w:val="20"/>
                <w:szCs w:val="20"/>
              </w:rPr>
            </w:pPr>
            <w:r>
              <w:rPr>
                <w:bCs/>
                <w:sz w:val="20"/>
                <w:szCs w:val="20"/>
              </w:rPr>
              <w:t>Налоги на совокупный доход</w:t>
            </w:r>
          </w:p>
        </w:tc>
        <w:tc>
          <w:tcPr>
            <w:tcW w:w="850"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13,0</w:t>
            </w:r>
          </w:p>
        </w:tc>
        <w:tc>
          <w:tcPr>
            <w:tcW w:w="851"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0,5</w:t>
            </w:r>
          </w:p>
        </w:tc>
        <w:tc>
          <w:tcPr>
            <w:tcW w:w="992"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6,0</w:t>
            </w:r>
          </w:p>
        </w:tc>
        <w:tc>
          <w:tcPr>
            <w:tcW w:w="709"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0,2</w:t>
            </w:r>
          </w:p>
        </w:tc>
        <w:tc>
          <w:tcPr>
            <w:tcW w:w="850"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46</w:t>
            </w:r>
          </w:p>
        </w:tc>
        <w:tc>
          <w:tcPr>
            <w:tcW w:w="851" w:type="dxa"/>
            <w:tcBorders>
              <w:top w:val="nil"/>
              <w:left w:val="nil"/>
              <w:bottom w:val="single" w:sz="4" w:space="0" w:color="auto"/>
              <w:right w:val="single" w:sz="4" w:space="0" w:color="auto"/>
            </w:tcBorders>
            <w:noWrap/>
            <w:vAlign w:val="center"/>
          </w:tcPr>
          <w:p w:rsidR="00BA0B71" w:rsidRPr="000331B4" w:rsidRDefault="00BA0B71" w:rsidP="00F65EFB">
            <w:pPr>
              <w:jc w:val="center"/>
              <w:rPr>
                <w:bCs/>
                <w:sz w:val="20"/>
                <w:szCs w:val="20"/>
              </w:rPr>
            </w:pPr>
            <w:r>
              <w:rPr>
                <w:bCs/>
                <w:sz w:val="20"/>
                <w:szCs w:val="20"/>
              </w:rPr>
              <w:t>6,0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0,2</w:t>
            </w:r>
          </w:p>
        </w:tc>
        <w:tc>
          <w:tcPr>
            <w:tcW w:w="851"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6,0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0,2</w:t>
            </w:r>
          </w:p>
        </w:tc>
      </w:tr>
      <w:tr w:rsidR="00BA0B71" w:rsidRPr="000331B4" w:rsidTr="00F65EFB">
        <w:trPr>
          <w:trHeight w:val="285"/>
        </w:trPr>
        <w:tc>
          <w:tcPr>
            <w:tcW w:w="2000" w:type="dxa"/>
            <w:tcBorders>
              <w:top w:val="nil"/>
              <w:left w:val="single" w:sz="4" w:space="0" w:color="auto"/>
              <w:bottom w:val="single" w:sz="4" w:space="0" w:color="auto"/>
              <w:right w:val="single" w:sz="4" w:space="0" w:color="auto"/>
            </w:tcBorders>
            <w:noWrap/>
          </w:tcPr>
          <w:p w:rsidR="00BA0B71" w:rsidRPr="00E6247E" w:rsidRDefault="00BA0B71" w:rsidP="0018146A">
            <w:pPr>
              <w:rPr>
                <w:bCs/>
                <w:sz w:val="20"/>
                <w:szCs w:val="20"/>
              </w:rPr>
            </w:pPr>
            <w:r w:rsidRPr="00E6247E">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361,0</w:t>
            </w:r>
          </w:p>
        </w:tc>
        <w:tc>
          <w:tcPr>
            <w:tcW w:w="851"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13,5</w:t>
            </w:r>
          </w:p>
        </w:tc>
        <w:tc>
          <w:tcPr>
            <w:tcW w:w="992" w:type="dxa"/>
            <w:tcBorders>
              <w:top w:val="nil"/>
              <w:left w:val="single" w:sz="4" w:space="0" w:color="auto"/>
              <w:bottom w:val="single" w:sz="4" w:space="0" w:color="auto"/>
              <w:right w:val="single" w:sz="4" w:space="0" w:color="auto"/>
            </w:tcBorders>
            <w:noWrap/>
            <w:vAlign w:val="center"/>
          </w:tcPr>
          <w:p w:rsidR="00BA0B71" w:rsidRPr="000331B4" w:rsidRDefault="00BA0B71" w:rsidP="00F65EFB">
            <w:pPr>
              <w:jc w:val="center"/>
              <w:rPr>
                <w:bCs/>
                <w:sz w:val="20"/>
                <w:szCs w:val="20"/>
              </w:rPr>
            </w:pPr>
            <w:r>
              <w:rPr>
                <w:bCs/>
                <w:sz w:val="20"/>
                <w:szCs w:val="20"/>
              </w:rPr>
              <w:t>467,0</w:t>
            </w:r>
          </w:p>
        </w:tc>
        <w:tc>
          <w:tcPr>
            <w:tcW w:w="709"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16,5</w:t>
            </w:r>
          </w:p>
        </w:tc>
        <w:tc>
          <w:tcPr>
            <w:tcW w:w="850"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129</w:t>
            </w:r>
          </w:p>
        </w:tc>
        <w:tc>
          <w:tcPr>
            <w:tcW w:w="851" w:type="dxa"/>
            <w:tcBorders>
              <w:top w:val="nil"/>
              <w:left w:val="nil"/>
              <w:bottom w:val="single" w:sz="4" w:space="0" w:color="auto"/>
              <w:right w:val="single" w:sz="4" w:space="0" w:color="auto"/>
            </w:tcBorders>
            <w:noWrap/>
            <w:vAlign w:val="center"/>
          </w:tcPr>
          <w:p w:rsidR="00BA0B71" w:rsidRPr="000331B4" w:rsidRDefault="00BA0B71" w:rsidP="00F65EFB">
            <w:pPr>
              <w:jc w:val="center"/>
              <w:rPr>
                <w:bCs/>
                <w:sz w:val="20"/>
                <w:szCs w:val="20"/>
              </w:rPr>
            </w:pPr>
            <w:r>
              <w:rPr>
                <w:bCs/>
                <w:sz w:val="20"/>
                <w:szCs w:val="20"/>
              </w:rPr>
              <w:t>301,0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11,6</w:t>
            </w:r>
          </w:p>
        </w:tc>
        <w:tc>
          <w:tcPr>
            <w:tcW w:w="851"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307,0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11,6</w:t>
            </w:r>
          </w:p>
        </w:tc>
      </w:tr>
      <w:tr w:rsidR="00BA0B71" w:rsidRPr="000331B4" w:rsidTr="00F65EFB">
        <w:trPr>
          <w:trHeight w:val="285"/>
        </w:trPr>
        <w:tc>
          <w:tcPr>
            <w:tcW w:w="2000" w:type="dxa"/>
            <w:tcBorders>
              <w:top w:val="nil"/>
              <w:left w:val="single" w:sz="4" w:space="0" w:color="auto"/>
              <w:bottom w:val="single" w:sz="4" w:space="0" w:color="auto"/>
              <w:right w:val="single" w:sz="4" w:space="0" w:color="auto"/>
            </w:tcBorders>
            <w:noWrap/>
          </w:tcPr>
          <w:p w:rsidR="00BA0B71" w:rsidRPr="00E6247E" w:rsidRDefault="00BA0B71" w:rsidP="0018146A">
            <w:pPr>
              <w:rPr>
                <w:bCs/>
                <w:sz w:val="20"/>
                <w:szCs w:val="20"/>
              </w:rPr>
            </w:pPr>
            <w:r w:rsidRPr="00E6247E">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1268,0</w:t>
            </w:r>
          </w:p>
        </w:tc>
        <w:tc>
          <w:tcPr>
            <w:tcW w:w="851" w:type="dxa"/>
            <w:tcBorders>
              <w:top w:val="nil"/>
              <w:left w:val="nil"/>
              <w:bottom w:val="single" w:sz="4" w:space="0" w:color="auto"/>
              <w:right w:val="single" w:sz="4" w:space="0" w:color="auto"/>
            </w:tcBorders>
            <w:vAlign w:val="center"/>
          </w:tcPr>
          <w:p w:rsidR="00BA0B71" w:rsidRPr="00E6247E" w:rsidRDefault="00BA0B71" w:rsidP="0018146A">
            <w:pPr>
              <w:jc w:val="center"/>
              <w:rPr>
                <w:bCs/>
                <w:sz w:val="20"/>
                <w:szCs w:val="20"/>
              </w:rPr>
            </w:pPr>
            <w:r>
              <w:rPr>
                <w:bCs/>
                <w:sz w:val="20"/>
                <w:szCs w:val="20"/>
              </w:rPr>
              <w:t>47</w:t>
            </w:r>
          </w:p>
        </w:tc>
        <w:tc>
          <w:tcPr>
            <w:tcW w:w="992" w:type="dxa"/>
            <w:tcBorders>
              <w:top w:val="nil"/>
              <w:left w:val="single" w:sz="4" w:space="0" w:color="auto"/>
              <w:bottom w:val="single" w:sz="4" w:space="0" w:color="auto"/>
              <w:right w:val="single" w:sz="4" w:space="0" w:color="auto"/>
            </w:tcBorders>
            <w:noWrap/>
            <w:vAlign w:val="center"/>
          </w:tcPr>
          <w:p w:rsidR="00BA0B71" w:rsidRPr="000331B4" w:rsidRDefault="00BA0B71" w:rsidP="00F65EFB">
            <w:pPr>
              <w:jc w:val="center"/>
              <w:rPr>
                <w:bCs/>
                <w:sz w:val="20"/>
                <w:szCs w:val="20"/>
              </w:rPr>
            </w:pPr>
            <w:r>
              <w:rPr>
                <w:bCs/>
                <w:sz w:val="20"/>
                <w:szCs w:val="20"/>
              </w:rPr>
              <w:t>1192,0</w:t>
            </w:r>
          </w:p>
        </w:tc>
        <w:tc>
          <w:tcPr>
            <w:tcW w:w="709"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Cs/>
                <w:sz w:val="20"/>
                <w:szCs w:val="20"/>
              </w:rPr>
            </w:pPr>
            <w:r>
              <w:rPr>
                <w:bCs/>
                <w:sz w:val="20"/>
                <w:szCs w:val="20"/>
              </w:rPr>
              <w:t>42,3</w:t>
            </w:r>
          </w:p>
        </w:tc>
        <w:tc>
          <w:tcPr>
            <w:tcW w:w="850" w:type="dxa"/>
            <w:tcBorders>
              <w:top w:val="nil"/>
              <w:left w:val="single" w:sz="4" w:space="0" w:color="auto"/>
              <w:bottom w:val="single" w:sz="4" w:space="0" w:color="auto"/>
              <w:right w:val="single" w:sz="4" w:space="0" w:color="auto"/>
            </w:tcBorders>
            <w:vAlign w:val="center"/>
          </w:tcPr>
          <w:p w:rsidR="00BA0B71" w:rsidRDefault="00BA0B71" w:rsidP="00F65EFB">
            <w:pPr>
              <w:jc w:val="center"/>
              <w:rPr>
                <w:bCs/>
                <w:sz w:val="20"/>
                <w:szCs w:val="20"/>
              </w:rPr>
            </w:pPr>
            <w:r>
              <w:rPr>
                <w:bCs/>
                <w:sz w:val="20"/>
                <w:szCs w:val="20"/>
              </w:rPr>
              <w:t>94</w:t>
            </w:r>
          </w:p>
        </w:tc>
        <w:tc>
          <w:tcPr>
            <w:tcW w:w="851" w:type="dxa"/>
            <w:tcBorders>
              <w:top w:val="nil"/>
              <w:left w:val="nil"/>
              <w:bottom w:val="single" w:sz="4" w:space="0" w:color="auto"/>
              <w:right w:val="single" w:sz="4" w:space="0" w:color="auto"/>
            </w:tcBorders>
            <w:noWrap/>
            <w:vAlign w:val="center"/>
          </w:tcPr>
          <w:p w:rsidR="00BA0B71" w:rsidRPr="000331B4" w:rsidRDefault="00BA0B71" w:rsidP="00F65EFB">
            <w:pPr>
              <w:jc w:val="center"/>
              <w:rPr>
                <w:bCs/>
                <w:sz w:val="20"/>
                <w:szCs w:val="20"/>
              </w:rPr>
            </w:pPr>
            <w:r>
              <w:rPr>
                <w:bCs/>
                <w:sz w:val="20"/>
                <w:szCs w:val="20"/>
              </w:rPr>
              <w:t>1197,0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46,1</w:t>
            </w:r>
          </w:p>
        </w:tc>
        <w:tc>
          <w:tcPr>
            <w:tcW w:w="851"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1204,0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Cs/>
                <w:sz w:val="20"/>
                <w:szCs w:val="20"/>
              </w:rPr>
            </w:pPr>
            <w:r>
              <w:rPr>
                <w:bCs/>
                <w:sz w:val="20"/>
                <w:szCs w:val="20"/>
              </w:rPr>
              <w:t>45,4</w:t>
            </w:r>
          </w:p>
        </w:tc>
      </w:tr>
      <w:tr w:rsidR="00BA0B71" w:rsidRPr="000331B4" w:rsidTr="00F65EFB">
        <w:trPr>
          <w:trHeight w:val="300"/>
        </w:trPr>
        <w:tc>
          <w:tcPr>
            <w:tcW w:w="2000" w:type="dxa"/>
            <w:tcBorders>
              <w:top w:val="nil"/>
              <w:left w:val="single" w:sz="4" w:space="0" w:color="auto"/>
              <w:bottom w:val="single" w:sz="4" w:space="0" w:color="auto"/>
              <w:right w:val="single" w:sz="4" w:space="0" w:color="auto"/>
            </w:tcBorders>
            <w:noWrap/>
          </w:tcPr>
          <w:p w:rsidR="00BA0B71" w:rsidRPr="000331B4" w:rsidRDefault="00BA0B71" w:rsidP="00F65EFB">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BA0B71" w:rsidRPr="000331B4" w:rsidRDefault="00BA0B71" w:rsidP="00F65EFB">
            <w:pPr>
              <w:jc w:val="center"/>
              <w:rPr>
                <w:b/>
                <w:bCs/>
                <w:sz w:val="20"/>
                <w:szCs w:val="20"/>
              </w:rPr>
            </w:pPr>
            <w:r>
              <w:rPr>
                <w:b/>
                <w:bCs/>
                <w:sz w:val="20"/>
                <w:szCs w:val="20"/>
              </w:rPr>
              <w:t>2670,0</w:t>
            </w:r>
          </w:p>
        </w:tc>
        <w:tc>
          <w:tcPr>
            <w:tcW w:w="851" w:type="dxa"/>
            <w:tcBorders>
              <w:top w:val="nil"/>
              <w:left w:val="nil"/>
              <w:bottom w:val="single" w:sz="4" w:space="0" w:color="auto"/>
              <w:right w:val="single" w:sz="4" w:space="0" w:color="auto"/>
            </w:tcBorders>
            <w:vAlign w:val="center"/>
          </w:tcPr>
          <w:p w:rsidR="00BA0B71" w:rsidRPr="000331B4" w:rsidRDefault="00BA0B71" w:rsidP="00F65EFB">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BA0B71" w:rsidRPr="000331B4" w:rsidRDefault="00BA0B71" w:rsidP="00F65EFB">
            <w:pPr>
              <w:jc w:val="center"/>
              <w:rPr>
                <w:b/>
                <w:bCs/>
                <w:sz w:val="20"/>
                <w:szCs w:val="20"/>
              </w:rPr>
            </w:pPr>
            <w:r>
              <w:rPr>
                <w:b/>
                <w:bCs/>
                <w:sz w:val="20"/>
                <w:szCs w:val="20"/>
              </w:rPr>
              <w:t>2821,0</w:t>
            </w:r>
          </w:p>
        </w:tc>
        <w:tc>
          <w:tcPr>
            <w:tcW w:w="709"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BA0B71" w:rsidRPr="000331B4" w:rsidRDefault="00BA0B71" w:rsidP="00F65EFB">
            <w:pPr>
              <w:jc w:val="center"/>
              <w:rPr>
                <w:b/>
                <w:bCs/>
                <w:sz w:val="20"/>
                <w:szCs w:val="20"/>
              </w:rPr>
            </w:pPr>
            <w:r>
              <w:rPr>
                <w:b/>
                <w:bCs/>
                <w:sz w:val="20"/>
                <w:szCs w:val="20"/>
              </w:rPr>
              <w:t>106</w:t>
            </w:r>
          </w:p>
        </w:tc>
        <w:tc>
          <w:tcPr>
            <w:tcW w:w="851" w:type="dxa"/>
            <w:tcBorders>
              <w:top w:val="nil"/>
              <w:left w:val="nil"/>
              <w:bottom w:val="single" w:sz="4" w:space="0" w:color="auto"/>
              <w:right w:val="single" w:sz="4" w:space="0" w:color="auto"/>
            </w:tcBorders>
            <w:noWrap/>
            <w:vAlign w:val="center"/>
          </w:tcPr>
          <w:p w:rsidR="00BA0B71" w:rsidRPr="000331B4" w:rsidRDefault="00BA0B71" w:rsidP="00F65EFB">
            <w:pPr>
              <w:jc w:val="center"/>
              <w:rPr>
                <w:b/>
                <w:bCs/>
                <w:sz w:val="20"/>
                <w:szCs w:val="20"/>
              </w:rPr>
            </w:pPr>
            <w:r>
              <w:rPr>
                <w:b/>
                <w:bCs/>
                <w:sz w:val="20"/>
                <w:szCs w:val="20"/>
              </w:rPr>
              <w:t>2599,0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BA0B71" w:rsidRPr="000331B4" w:rsidRDefault="00CC08F3" w:rsidP="00F65EFB">
            <w:pPr>
              <w:jc w:val="center"/>
              <w:rPr>
                <w:b/>
                <w:bCs/>
                <w:sz w:val="20"/>
                <w:szCs w:val="20"/>
              </w:rPr>
            </w:pPr>
            <w:r>
              <w:rPr>
                <w:b/>
                <w:bCs/>
                <w:sz w:val="20"/>
                <w:szCs w:val="20"/>
              </w:rPr>
              <w:t>2654,0</w:t>
            </w:r>
          </w:p>
        </w:tc>
        <w:tc>
          <w:tcPr>
            <w:tcW w:w="992" w:type="dxa"/>
            <w:tcBorders>
              <w:top w:val="nil"/>
              <w:left w:val="nil"/>
              <w:bottom w:val="single" w:sz="4" w:space="0" w:color="auto"/>
              <w:right w:val="single" w:sz="4" w:space="0" w:color="auto"/>
            </w:tcBorders>
            <w:vAlign w:val="center"/>
          </w:tcPr>
          <w:p w:rsidR="00BA0B71" w:rsidRPr="000331B4" w:rsidRDefault="00CC08F3" w:rsidP="00F65EFB">
            <w:pPr>
              <w:jc w:val="center"/>
              <w:rPr>
                <w:b/>
                <w:bCs/>
                <w:sz w:val="20"/>
                <w:szCs w:val="20"/>
              </w:rPr>
            </w:pPr>
            <w:r>
              <w:rPr>
                <w:b/>
                <w:bCs/>
                <w:sz w:val="20"/>
                <w:szCs w:val="20"/>
              </w:rPr>
              <w:t>100</w:t>
            </w:r>
          </w:p>
        </w:tc>
      </w:tr>
    </w:tbl>
    <w:p w:rsidR="00E233BF" w:rsidRPr="003A14E1" w:rsidRDefault="00E233BF" w:rsidP="00E6247E">
      <w:pPr>
        <w:pStyle w:val="af3"/>
        <w:ind w:firstLine="360"/>
        <w:jc w:val="both"/>
        <w:rPr>
          <w:sz w:val="26"/>
          <w:szCs w:val="26"/>
        </w:rPr>
      </w:pPr>
      <w:r w:rsidRPr="003A14E1">
        <w:rPr>
          <w:sz w:val="26"/>
          <w:szCs w:val="26"/>
        </w:rPr>
        <w:t>В структуре налоговых доходов бюджета муниципального образования «</w:t>
      </w:r>
      <w:r w:rsidR="000B2453" w:rsidRPr="003A14E1">
        <w:rPr>
          <w:sz w:val="26"/>
          <w:szCs w:val="26"/>
        </w:rPr>
        <w:t>Каракулинское</w:t>
      </w:r>
      <w:r w:rsidRPr="003A14E1">
        <w:rPr>
          <w:sz w:val="26"/>
          <w:szCs w:val="26"/>
        </w:rPr>
        <w:t>» наибольший удельный вес занима</w:t>
      </w:r>
      <w:r w:rsidR="000B2453" w:rsidRPr="003A14E1">
        <w:rPr>
          <w:sz w:val="26"/>
          <w:szCs w:val="26"/>
        </w:rPr>
        <w:t>ю</w:t>
      </w:r>
      <w:r w:rsidRPr="003A14E1">
        <w:rPr>
          <w:sz w:val="26"/>
          <w:szCs w:val="26"/>
        </w:rPr>
        <w:t>т</w:t>
      </w:r>
      <w:r w:rsidR="000B2453" w:rsidRPr="003A14E1">
        <w:rPr>
          <w:sz w:val="26"/>
          <w:szCs w:val="26"/>
        </w:rPr>
        <w:t xml:space="preserve"> земельный налог  и</w:t>
      </w:r>
      <w:r w:rsidRPr="003A14E1">
        <w:rPr>
          <w:sz w:val="26"/>
          <w:szCs w:val="26"/>
        </w:rPr>
        <w:t xml:space="preserve"> налог на доходы физических лиц.</w:t>
      </w:r>
    </w:p>
    <w:p w:rsidR="00E233BF" w:rsidRPr="003A14E1" w:rsidRDefault="003A14E1" w:rsidP="00145D6B">
      <w:pPr>
        <w:pStyle w:val="af3"/>
        <w:ind w:firstLine="360"/>
        <w:jc w:val="both"/>
        <w:rPr>
          <w:sz w:val="26"/>
          <w:szCs w:val="26"/>
        </w:rPr>
      </w:pPr>
      <w:r w:rsidRPr="003A14E1">
        <w:rPr>
          <w:sz w:val="26"/>
          <w:szCs w:val="26"/>
        </w:rPr>
        <w:t xml:space="preserve">Рост </w:t>
      </w:r>
      <w:r w:rsidR="00E233BF" w:rsidRPr="003A14E1">
        <w:rPr>
          <w:sz w:val="26"/>
          <w:szCs w:val="26"/>
        </w:rPr>
        <w:t xml:space="preserve">налога на доходы физических лиц </w:t>
      </w:r>
      <w:r w:rsidRPr="003A14E1">
        <w:rPr>
          <w:sz w:val="26"/>
          <w:szCs w:val="26"/>
        </w:rPr>
        <w:t xml:space="preserve">на 2018 год по сравнению с первоначально утвержденным бюджетом на 2017 год </w:t>
      </w:r>
      <w:r w:rsidR="00E233BF" w:rsidRPr="003A14E1">
        <w:rPr>
          <w:sz w:val="26"/>
          <w:szCs w:val="26"/>
        </w:rPr>
        <w:t xml:space="preserve">планируется на </w:t>
      </w:r>
      <w:r w:rsidRPr="003A14E1">
        <w:rPr>
          <w:sz w:val="26"/>
          <w:szCs w:val="26"/>
        </w:rPr>
        <w:t>128</w:t>
      </w:r>
      <w:r w:rsidR="00E233BF" w:rsidRPr="003A14E1">
        <w:rPr>
          <w:sz w:val="26"/>
          <w:szCs w:val="26"/>
        </w:rPr>
        <w:t xml:space="preserve">,0 тыс. рублей или на </w:t>
      </w:r>
      <w:r w:rsidRPr="003A14E1">
        <w:rPr>
          <w:sz w:val="26"/>
          <w:szCs w:val="26"/>
        </w:rPr>
        <w:t>12</w:t>
      </w:r>
      <w:r w:rsidR="00E233BF" w:rsidRPr="003A14E1">
        <w:rPr>
          <w:sz w:val="26"/>
          <w:szCs w:val="26"/>
        </w:rPr>
        <w:t>%.</w:t>
      </w:r>
    </w:p>
    <w:p w:rsidR="00E233BF" w:rsidRPr="003A14E1" w:rsidRDefault="003A14E1" w:rsidP="00145D6B">
      <w:pPr>
        <w:pStyle w:val="af3"/>
        <w:ind w:firstLine="360"/>
        <w:jc w:val="both"/>
        <w:rPr>
          <w:sz w:val="26"/>
          <w:szCs w:val="26"/>
        </w:rPr>
      </w:pPr>
      <w:r w:rsidRPr="003A14E1">
        <w:rPr>
          <w:sz w:val="26"/>
          <w:szCs w:val="26"/>
        </w:rPr>
        <w:t>С</w:t>
      </w:r>
      <w:r w:rsidR="00E233BF" w:rsidRPr="003A14E1">
        <w:rPr>
          <w:sz w:val="26"/>
          <w:szCs w:val="26"/>
        </w:rPr>
        <w:t xml:space="preserve">нижение поступлений по </w:t>
      </w:r>
      <w:r w:rsidR="000B2453" w:rsidRPr="003A14E1">
        <w:rPr>
          <w:sz w:val="26"/>
          <w:szCs w:val="26"/>
        </w:rPr>
        <w:t xml:space="preserve">земельному налогу </w:t>
      </w:r>
      <w:r w:rsidRPr="003A14E1">
        <w:rPr>
          <w:sz w:val="26"/>
          <w:szCs w:val="26"/>
        </w:rPr>
        <w:t xml:space="preserve">на 2018 год прогнозируется </w:t>
      </w:r>
      <w:r w:rsidR="000B2453" w:rsidRPr="003A14E1">
        <w:rPr>
          <w:sz w:val="26"/>
          <w:szCs w:val="26"/>
        </w:rPr>
        <w:t xml:space="preserve">на </w:t>
      </w:r>
      <w:r w:rsidRPr="003A14E1">
        <w:rPr>
          <w:sz w:val="26"/>
          <w:szCs w:val="26"/>
        </w:rPr>
        <w:t>76</w:t>
      </w:r>
      <w:r w:rsidR="000B2453" w:rsidRPr="003A14E1">
        <w:rPr>
          <w:sz w:val="26"/>
          <w:szCs w:val="26"/>
        </w:rPr>
        <w:t>,0 тыс. рублей (</w:t>
      </w:r>
      <w:r w:rsidRPr="003A14E1">
        <w:rPr>
          <w:sz w:val="26"/>
          <w:szCs w:val="26"/>
        </w:rPr>
        <w:t>6</w:t>
      </w:r>
      <w:r w:rsidR="000B2453" w:rsidRPr="003A14E1">
        <w:rPr>
          <w:sz w:val="26"/>
          <w:szCs w:val="26"/>
        </w:rPr>
        <w:t>%).</w:t>
      </w:r>
    </w:p>
    <w:p w:rsidR="006F3883" w:rsidRPr="00E67232" w:rsidRDefault="006F3883" w:rsidP="00145D6B">
      <w:pPr>
        <w:pStyle w:val="af3"/>
        <w:ind w:firstLine="360"/>
        <w:jc w:val="both"/>
        <w:rPr>
          <w:sz w:val="24"/>
          <w:szCs w:val="24"/>
        </w:rPr>
      </w:pPr>
    </w:p>
    <w:p w:rsidR="00E233BF" w:rsidRDefault="00E233BF" w:rsidP="00145D6B">
      <w:pPr>
        <w:pStyle w:val="af3"/>
        <w:ind w:firstLine="360"/>
        <w:jc w:val="both"/>
        <w:rPr>
          <w:sz w:val="26"/>
          <w:szCs w:val="26"/>
        </w:rPr>
      </w:pPr>
      <w:r w:rsidRPr="002162C6">
        <w:rPr>
          <w:sz w:val="26"/>
          <w:szCs w:val="26"/>
        </w:rPr>
        <w:t>Безвозмездные поступления предусматриваются на 201</w:t>
      </w:r>
      <w:r w:rsidR="002162C6" w:rsidRPr="002162C6">
        <w:rPr>
          <w:sz w:val="26"/>
          <w:szCs w:val="26"/>
        </w:rPr>
        <w:t>8</w:t>
      </w:r>
      <w:r w:rsidRPr="002162C6">
        <w:rPr>
          <w:sz w:val="26"/>
          <w:szCs w:val="26"/>
        </w:rPr>
        <w:t xml:space="preserve"> год в сумме </w:t>
      </w:r>
      <w:r w:rsidR="002162C6" w:rsidRPr="002162C6">
        <w:rPr>
          <w:sz w:val="26"/>
          <w:szCs w:val="26"/>
        </w:rPr>
        <w:t>33297,4</w:t>
      </w:r>
      <w:r w:rsidR="00D901DC" w:rsidRPr="002162C6">
        <w:rPr>
          <w:sz w:val="26"/>
          <w:szCs w:val="26"/>
        </w:rPr>
        <w:t xml:space="preserve"> тыс. рублей, что на </w:t>
      </w:r>
      <w:r w:rsidR="002162C6" w:rsidRPr="002162C6">
        <w:rPr>
          <w:sz w:val="26"/>
          <w:szCs w:val="26"/>
        </w:rPr>
        <w:t>15</w:t>
      </w:r>
      <w:r w:rsidRPr="002162C6">
        <w:rPr>
          <w:sz w:val="26"/>
          <w:szCs w:val="26"/>
        </w:rPr>
        <w:t xml:space="preserve">% </w:t>
      </w:r>
      <w:r w:rsidR="002162C6" w:rsidRPr="002162C6">
        <w:rPr>
          <w:sz w:val="26"/>
          <w:szCs w:val="26"/>
        </w:rPr>
        <w:t>больше</w:t>
      </w:r>
      <w:r w:rsidRPr="002162C6">
        <w:rPr>
          <w:sz w:val="26"/>
          <w:szCs w:val="26"/>
        </w:rPr>
        <w:t xml:space="preserve"> первоначально утвержденных безвозмездных поступлений 201</w:t>
      </w:r>
      <w:r w:rsidR="002162C6" w:rsidRPr="002162C6">
        <w:rPr>
          <w:sz w:val="26"/>
          <w:szCs w:val="26"/>
        </w:rPr>
        <w:t>7</w:t>
      </w:r>
      <w:r w:rsidRPr="002162C6">
        <w:rPr>
          <w:sz w:val="26"/>
          <w:szCs w:val="26"/>
        </w:rPr>
        <w:t xml:space="preserve"> года. </w:t>
      </w:r>
    </w:p>
    <w:p w:rsidR="002162C6" w:rsidRPr="002162C6" w:rsidRDefault="002162C6" w:rsidP="00145D6B">
      <w:pPr>
        <w:pStyle w:val="af3"/>
        <w:ind w:firstLine="360"/>
        <w:jc w:val="both"/>
        <w:rPr>
          <w:sz w:val="26"/>
          <w:szCs w:val="26"/>
        </w:rPr>
      </w:pPr>
    </w:p>
    <w:p w:rsidR="006052C2" w:rsidRDefault="006052C2" w:rsidP="006052C2">
      <w:pPr>
        <w:pStyle w:val="af6"/>
        <w:jc w:val="right"/>
        <w:rPr>
          <w:rFonts w:ascii="Times New Roman" w:hAnsi="Times New Roman"/>
          <w:sz w:val="16"/>
          <w:szCs w:val="16"/>
        </w:rPr>
      </w:pPr>
      <w:r>
        <w:rPr>
          <w:rFonts w:ascii="Times New Roman" w:hAnsi="Times New Roman"/>
          <w:sz w:val="16"/>
          <w:szCs w:val="16"/>
        </w:rPr>
        <w:t>(тыс. рублей)</w:t>
      </w:r>
    </w:p>
    <w:tbl>
      <w:tblPr>
        <w:tblW w:w="10080" w:type="dxa"/>
        <w:tblInd w:w="93" w:type="dxa"/>
        <w:tblLayout w:type="fixed"/>
        <w:tblLook w:val="00A0"/>
      </w:tblPr>
      <w:tblGrid>
        <w:gridCol w:w="3984"/>
        <w:gridCol w:w="993"/>
        <w:gridCol w:w="1134"/>
        <w:gridCol w:w="850"/>
        <w:gridCol w:w="1134"/>
        <w:gridCol w:w="992"/>
        <w:gridCol w:w="993"/>
      </w:tblGrid>
      <w:tr w:rsidR="002162C6" w:rsidRPr="00145D6B" w:rsidTr="001404F6">
        <w:trPr>
          <w:trHeight w:val="250"/>
        </w:trPr>
        <w:tc>
          <w:tcPr>
            <w:tcW w:w="3984" w:type="dxa"/>
            <w:vMerge w:val="restart"/>
            <w:tcBorders>
              <w:top w:val="single" w:sz="4" w:space="0" w:color="auto"/>
              <w:left w:val="single" w:sz="4" w:space="0" w:color="auto"/>
              <w:right w:val="single" w:sz="4" w:space="0" w:color="auto"/>
            </w:tcBorders>
            <w:noWrap/>
          </w:tcPr>
          <w:p w:rsidR="002162C6" w:rsidRPr="00145D6B" w:rsidRDefault="002162C6"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2162C6" w:rsidRPr="00BA0B71" w:rsidRDefault="002162C6" w:rsidP="00F65EFB">
            <w:pPr>
              <w:pStyle w:val="af7"/>
              <w:jc w:val="center"/>
              <w:rPr>
                <w:rFonts w:ascii="Times New Roman" w:hAnsi="Times New Roman" w:cs="Times New Roman"/>
                <w:sz w:val="18"/>
                <w:szCs w:val="18"/>
              </w:rPr>
            </w:pPr>
            <w:r w:rsidRPr="00BA0B71">
              <w:rPr>
                <w:rFonts w:ascii="Times New Roman" w:hAnsi="Times New Roman" w:cs="Times New Roman"/>
                <w:sz w:val="18"/>
                <w:szCs w:val="18"/>
              </w:rPr>
              <w:t xml:space="preserve">2017 год (решение от 20.12.2016г. №2/5-16) </w:t>
            </w:r>
          </w:p>
        </w:tc>
        <w:tc>
          <w:tcPr>
            <w:tcW w:w="3969" w:type="dxa"/>
            <w:gridSpan w:val="4"/>
            <w:tcBorders>
              <w:top w:val="single" w:sz="4" w:space="0" w:color="auto"/>
              <w:left w:val="single" w:sz="4" w:space="0" w:color="auto"/>
              <w:bottom w:val="single" w:sz="4" w:space="0" w:color="auto"/>
              <w:right w:val="single" w:sz="4" w:space="0" w:color="auto"/>
            </w:tcBorders>
            <w:noWrap/>
            <w:vAlign w:val="center"/>
          </w:tcPr>
          <w:p w:rsidR="002162C6" w:rsidRPr="00145D6B" w:rsidRDefault="002162C6" w:rsidP="00A97F94">
            <w:pPr>
              <w:jc w:val="center"/>
              <w:rPr>
                <w:bCs/>
                <w:sz w:val="18"/>
                <w:szCs w:val="18"/>
              </w:rPr>
            </w:pPr>
            <w:r w:rsidRPr="00145D6B">
              <w:rPr>
                <w:bCs/>
                <w:sz w:val="18"/>
                <w:szCs w:val="18"/>
              </w:rPr>
              <w:t>Проект бюджета на</w:t>
            </w:r>
          </w:p>
        </w:tc>
      </w:tr>
      <w:tr w:rsidR="00E233BF" w:rsidRPr="00441760" w:rsidTr="001404F6">
        <w:trPr>
          <w:trHeight w:val="250"/>
        </w:trPr>
        <w:tc>
          <w:tcPr>
            <w:tcW w:w="3984"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2162C6">
            <w:pPr>
              <w:jc w:val="center"/>
              <w:rPr>
                <w:sz w:val="18"/>
                <w:szCs w:val="18"/>
              </w:rPr>
            </w:pPr>
            <w:r w:rsidRPr="00441760">
              <w:rPr>
                <w:sz w:val="18"/>
                <w:szCs w:val="18"/>
              </w:rPr>
              <w:t>201</w:t>
            </w:r>
            <w:r w:rsidR="002162C6">
              <w:rPr>
                <w:sz w:val="18"/>
                <w:szCs w:val="18"/>
              </w:rPr>
              <w:t>8</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2162C6">
            <w:pPr>
              <w:jc w:val="center"/>
              <w:rPr>
                <w:bCs/>
                <w:sz w:val="18"/>
                <w:szCs w:val="18"/>
              </w:rPr>
            </w:pPr>
            <w:r w:rsidRPr="00441760">
              <w:rPr>
                <w:color w:val="000000"/>
                <w:sz w:val="18"/>
                <w:szCs w:val="18"/>
              </w:rPr>
              <w:t>201</w:t>
            </w:r>
            <w:r w:rsidR="002162C6">
              <w:rPr>
                <w:color w:val="000000"/>
                <w:sz w:val="18"/>
                <w:szCs w:val="18"/>
              </w:rPr>
              <w:t>9</w:t>
            </w:r>
            <w:r>
              <w:rPr>
                <w:color w:val="000000"/>
                <w:sz w:val="18"/>
                <w:szCs w:val="18"/>
              </w:rPr>
              <w:t xml:space="preserve"> год</w:t>
            </w:r>
          </w:p>
        </w:tc>
        <w:tc>
          <w:tcPr>
            <w:tcW w:w="993" w:type="dxa"/>
            <w:tcBorders>
              <w:top w:val="nil"/>
              <w:left w:val="nil"/>
              <w:bottom w:val="single" w:sz="4" w:space="0" w:color="auto"/>
              <w:right w:val="single" w:sz="4" w:space="0" w:color="auto"/>
            </w:tcBorders>
            <w:vAlign w:val="center"/>
          </w:tcPr>
          <w:p w:rsidR="00E233BF" w:rsidRPr="00441760" w:rsidRDefault="002162C6" w:rsidP="002162C6">
            <w:pPr>
              <w:jc w:val="center"/>
              <w:rPr>
                <w:color w:val="000000"/>
                <w:sz w:val="18"/>
                <w:szCs w:val="18"/>
              </w:rPr>
            </w:pPr>
            <w:r>
              <w:rPr>
                <w:color w:val="000000"/>
                <w:sz w:val="18"/>
                <w:szCs w:val="18"/>
              </w:rPr>
              <w:t>2020</w:t>
            </w:r>
            <w:r w:rsidR="00E233BF">
              <w:rPr>
                <w:color w:val="000000"/>
                <w:sz w:val="18"/>
                <w:szCs w:val="18"/>
              </w:rPr>
              <w:t xml:space="preserve"> год</w:t>
            </w:r>
          </w:p>
        </w:tc>
      </w:tr>
      <w:tr w:rsidR="00E233BF" w:rsidRPr="00441760" w:rsidTr="001404F6">
        <w:trPr>
          <w:trHeight w:val="250"/>
        </w:trPr>
        <w:tc>
          <w:tcPr>
            <w:tcW w:w="3984"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993"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2162C6" w:rsidRPr="00706EC8" w:rsidTr="001404F6">
        <w:trPr>
          <w:trHeight w:val="441"/>
        </w:trPr>
        <w:tc>
          <w:tcPr>
            <w:tcW w:w="3984" w:type="dxa"/>
            <w:tcBorders>
              <w:left w:val="single" w:sz="4" w:space="0" w:color="auto"/>
              <w:bottom w:val="single" w:sz="4" w:space="0" w:color="auto"/>
              <w:right w:val="single" w:sz="4" w:space="0" w:color="auto"/>
            </w:tcBorders>
            <w:noWrap/>
          </w:tcPr>
          <w:p w:rsidR="002162C6" w:rsidRPr="00706EC8" w:rsidRDefault="002162C6" w:rsidP="00A97F94">
            <w:pPr>
              <w:rPr>
                <w:sz w:val="20"/>
                <w:szCs w:val="20"/>
              </w:rPr>
            </w:pPr>
            <w:r>
              <w:rPr>
                <w:sz w:val="20"/>
                <w:szCs w:val="20"/>
              </w:rPr>
              <w:t>Дотации бюджетам сельских поселений на выравнивание бюджетной обеспеченности</w:t>
            </w:r>
          </w:p>
        </w:tc>
        <w:tc>
          <w:tcPr>
            <w:tcW w:w="993" w:type="dxa"/>
            <w:tcBorders>
              <w:top w:val="single" w:sz="4" w:space="0" w:color="auto"/>
              <w:left w:val="nil"/>
              <w:bottom w:val="single" w:sz="4" w:space="0" w:color="auto"/>
              <w:right w:val="single" w:sz="4" w:space="0" w:color="auto"/>
            </w:tcBorders>
            <w:vAlign w:val="center"/>
          </w:tcPr>
          <w:p w:rsidR="002162C6" w:rsidRPr="001404F6" w:rsidRDefault="002162C6" w:rsidP="00175312">
            <w:pPr>
              <w:jc w:val="center"/>
              <w:rPr>
                <w:bCs/>
                <w:sz w:val="18"/>
                <w:szCs w:val="18"/>
              </w:rPr>
            </w:pPr>
            <w:r w:rsidRPr="001404F6">
              <w:rPr>
                <w:bCs/>
                <w:sz w:val="18"/>
                <w:szCs w:val="18"/>
              </w:rPr>
              <w:t>26234,7</w:t>
            </w:r>
          </w:p>
        </w:tc>
        <w:tc>
          <w:tcPr>
            <w:tcW w:w="1134" w:type="dxa"/>
            <w:tcBorders>
              <w:top w:val="single" w:sz="4" w:space="0" w:color="auto"/>
              <w:left w:val="nil"/>
              <w:bottom w:val="single" w:sz="4" w:space="0" w:color="auto"/>
              <w:right w:val="single" w:sz="4" w:space="0" w:color="auto"/>
            </w:tcBorders>
            <w:vAlign w:val="center"/>
          </w:tcPr>
          <w:p w:rsidR="002162C6" w:rsidRPr="001404F6" w:rsidRDefault="002162C6" w:rsidP="00175312">
            <w:pPr>
              <w:jc w:val="center"/>
              <w:rPr>
                <w:bCs/>
                <w:sz w:val="18"/>
                <w:szCs w:val="18"/>
              </w:rPr>
            </w:pPr>
            <w:r>
              <w:rPr>
                <w:bCs/>
                <w:sz w:val="18"/>
                <w:szCs w:val="18"/>
              </w:rPr>
              <w:t>9</w:t>
            </w:r>
            <w:r>
              <w:rPr>
                <w:bCs/>
                <w:sz w:val="18"/>
                <w:szCs w:val="18"/>
              </w:rPr>
              <w:t>0,8</w:t>
            </w:r>
          </w:p>
        </w:tc>
        <w:tc>
          <w:tcPr>
            <w:tcW w:w="850" w:type="dxa"/>
            <w:tcBorders>
              <w:top w:val="nil"/>
              <w:left w:val="single" w:sz="4" w:space="0" w:color="auto"/>
              <w:bottom w:val="single" w:sz="4" w:space="0" w:color="auto"/>
              <w:right w:val="single" w:sz="4" w:space="0" w:color="auto"/>
            </w:tcBorders>
            <w:noWrap/>
            <w:vAlign w:val="center"/>
          </w:tcPr>
          <w:p w:rsidR="002162C6" w:rsidRPr="001404F6" w:rsidRDefault="002162C6" w:rsidP="00A97F94">
            <w:pPr>
              <w:jc w:val="center"/>
              <w:rPr>
                <w:bCs/>
                <w:sz w:val="18"/>
                <w:szCs w:val="18"/>
              </w:rPr>
            </w:pPr>
            <w:r>
              <w:rPr>
                <w:bCs/>
                <w:sz w:val="18"/>
                <w:szCs w:val="18"/>
              </w:rPr>
              <w:t>30664,8</w:t>
            </w:r>
          </w:p>
        </w:tc>
        <w:tc>
          <w:tcPr>
            <w:tcW w:w="1134" w:type="dxa"/>
            <w:tcBorders>
              <w:top w:val="nil"/>
              <w:left w:val="single" w:sz="4" w:space="0" w:color="auto"/>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92</w:t>
            </w:r>
          </w:p>
        </w:tc>
        <w:tc>
          <w:tcPr>
            <w:tcW w:w="992" w:type="dxa"/>
            <w:tcBorders>
              <w:top w:val="nil"/>
              <w:left w:val="nil"/>
              <w:bottom w:val="single" w:sz="4" w:space="0" w:color="auto"/>
              <w:right w:val="single" w:sz="4" w:space="0" w:color="auto"/>
            </w:tcBorders>
            <w:noWrap/>
            <w:vAlign w:val="center"/>
          </w:tcPr>
          <w:p w:rsidR="002162C6" w:rsidRPr="001404F6" w:rsidRDefault="002162C6" w:rsidP="00A97F94">
            <w:pPr>
              <w:jc w:val="center"/>
              <w:rPr>
                <w:bCs/>
                <w:sz w:val="18"/>
                <w:szCs w:val="18"/>
              </w:rPr>
            </w:pPr>
            <w:r>
              <w:rPr>
                <w:bCs/>
                <w:sz w:val="18"/>
                <w:szCs w:val="18"/>
              </w:rPr>
              <w:t>29618,3</w:t>
            </w:r>
          </w:p>
        </w:tc>
        <w:tc>
          <w:tcPr>
            <w:tcW w:w="993" w:type="dxa"/>
            <w:tcBorders>
              <w:top w:val="nil"/>
              <w:left w:val="nil"/>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29486,3</w:t>
            </w:r>
          </w:p>
        </w:tc>
      </w:tr>
      <w:tr w:rsidR="002162C6" w:rsidRPr="00E6247E" w:rsidTr="001404F6">
        <w:trPr>
          <w:trHeight w:val="250"/>
        </w:trPr>
        <w:tc>
          <w:tcPr>
            <w:tcW w:w="3984" w:type="dxa"/>
            <w:tcBorders>
              <w:top w:val="nil"/>
              <w:left w:val="single" w:sz="4" w:space="0" w:color="auto"/>
              <w:bottom w:val="single" w:sz="4" w:space="0" w:color="auto"/>
              <w:right w:val="single" w:sz="4" w:space="0" w:color="auto"/>
            </w:tcBorders>
            <w:noWrap/>
          </w:tcPr>
          <w:p w:rsidR="002162C6" w:rsidRPr="00E6247E" w:rsidRDefault="002162C6"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993" w:type="dxa"/>
            <w:tcBorders>
              <w:top w:val="nil"/>
              <w:left w:val="nil"/>
              <w:bottom w:val="single" w:sz="4" w:space="0" w:color="auto"/>
              <w:right w:val="single" w:sz="4" w:space="0" w:color="auto"/>
            </w:tcBorders>
            <w:vAlign w:val="center"/>
          </w:tcPr>
          <w:p w:rsidR="002162C6" w:rsidRPr="001404F6" w:rsidRDefault="002162C6" w:rsidP="00175312">
            <w:pPr>
              <w:jc w:val="center"/>
              <w:rPr>
                <w:bCs/>
                <w:sz w:val="18"/>
                <w:szCs w:val="18"/>
              </w:rPr>
            </w:pPr>
            <w:r w:rsidRPr="001404F6">
              <w:rPr>
                <w:bCs/>
                <w:sz w:val="18"/>
                <w:szCs w:val="18"/>
              </w:rPr>
              <w:t>246,7</w:t>
            </w:r>
          </w:p>
        </w:tc>
        <w:tc>
          <w:tcPr>
            <w:tcW w:w="1134" w:type="dxa"/>
            <w:tcBorders>
              <w:top w:val="nil"/>
              <w:left w:val="nil"/>
              <w:bottom w:val="single" w:sz="4" w:space="0" w:color="auto"/>
              <w:right w:val="single" w:sz="4" w:space="0" w:color="auto"/>
            </w:tcBorders>
            <w:vAlign w:val="center"/>
          </w:tcPr>
          <w:p w:rsidR="002162C6" w:rsidRPr="001404F6" w:rsidRDefault="002162C6" w:rsidP="00175312">
            <w:pPr>
              <w:jc w:val="center"/>
              <w:rPr>
                <w:bCs/>
                <w:sz w:val="18"/>
                <w:szCs w:val="18"/>
              </w:rPr>
            </w:pPr>
            <w:r>
              <w:rPr>
                <w:bCs/>
                <w:sz w:val="18"/>
                <w:szCs w:val="18"/>
              </w:rPr>
              <w:t>0,9</w:t>
            </w:r>
          </w:p>
        </w:tc>
        <w:tc>
          <w:tcPr>
            <w:tcW w:w="850" w:type="dxa"/>
            <w:tcBorders>
              <w:top w:val="nil"/>
              <w:left w:val="single" w:sz="4" w:space="0" w:color="auto"/>
              <w:bottom w:val="single" w:sz="4" w:space="0" w:color="auto"/>
              <w:right w:val="single" w:sz="4" w:space="0" w:color="auto"/>
            </w:tcBorders>
            <w:noWrap/>
            <w:vAlign w:val="center"/>
          </w:tcPr>
          <w:p w:rsidR="002162C6" w:rsidRPr="001404F6" w:rsidRDefault="002162C6" w:rsidP="00A97F94">
            <w:pPr>
              <w:jc w:val="center"/>
              <w:rPr>
                <w:bCs/>
                <w:sz w:val="18"/>
                <w:szCs w:val="18"/>
              </w:rPr>
            </w:pPr>
            <w:r>
              <w:rPr>
                <w:bCs/>
                <w:sz w:val="18"/>
                <w:szCs w:val="18"/>
              </w:rPr>
              <w:t>251,8</w:t>
            </w:r>
          </w:p>
        </w:tc>
        <w:tc>
          <w:tcPr>
            <w:tcW w:w="1134" w:type="dxa"/>
            <w:tcBorders>
              <w:top w:val="nil"/>
              <w:left w:val="single" w:sz="4" w:space="0" w:color="auto"/>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0,8</w:t>
            </w:r>
          </w:p>
        </w:tc>
        <w:tc>
          <w:tcPr>
            <w:tcW w:w="992" w:type="dxa"/>
            <w:tcBorders>
              <w:top w:val="nil"/>
              <w:left w:val="nil"/>
              <w:bottom w:val="single" w:sz="4" w:space="0" w:color="auto"/>
              <w:right w:val="single" w:sz="4" w:space="0" w:color="auto"/>
            </w:tcBorders>
            <w:noWrap/>
            <w:vAlign w:val="center"/>
          </w:tcPr>
          <w:p w:rsidR="002162C6" w:rsidRPr="001404F6" w:rsidRDefault="002162C6" w:rsidP="00A97F94">
            <w:pPr>
              <w:jc w:val="center"/>
              <w:rPr>
                <w:bCs/>
                <w:sz w:val="18"/>
                <w:szCs w:val="18"/>
              </w:rPr>
            </w:pPr>
            <w:r>
              <w:rPr>
                <w:bCs/>
                <w:sz w:val="18"/>
                <w:szCs w:val="18"/>
              </w:rPr>
              <w:t>251,8</w:t>
            </w:r>
          </w:p>
        </w:tc>
        <w:tc>
          <w:tcPr>
            <w:tcW w:w="993" w:type="dxa"/>
            <w:tcBorders>
              <w:top w:val="nil"/>
              <w:left w:val="nil"/>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251,8</w:t>
            </w:r>
          </w:p>
        </w:tc>
      </w:tr>
      <w:tr w:rsidR="002162C6" w:rsidRPr="00E6247E" w:rsidTr="001404F6">
        <w:trPr>
          <w:trHeight w:val="278"/>
        </w:trPr>
        <w:tc>
          <w:tcPr>
            <w:tcW w:w="3984" w:type="dxa"/>
            <w:tcBorders>
              <w:top w:val="nil"/>
              <w:left w:val="single" w:sz="4" w:space="0" w:color="auto"/>
              <w:bottom w:val="single" w:sz="4" w:space="0" w:color="auto"/>
              <w:right w:val="single" w:sz="4" w:space="0" w:color="auto"/>
            </w:tcBorders>
          </w:tcPr>
          <w:p w:rsidR="002162C6" w:rsidRPr="00E6247E" w:rsidRDefault="002162C6"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3" w:type="dxa"/>
            <w:tcBorders>
              <w:top w:val="nil"/>
              <w:left w:val="nil"/>
              <w:bottom w:val="single" w:sz="4" w:space="0" w:color="auto"/>
              <w:right w:val="single" w:sz="4" w:space="0" w:color="auto"/>
            </w:tcBorders>
            <w:vAlign w:val="center"/>
          </w:tcPr>
          <w:p w:rsidR="002162C6" w:rsidRPr="001404F6" w:rsidRDefault="002162C6" w:rsidP="00175312">
            <w:pPr>
              <w:jc w:val="center"/>
              <w:rPr>
                <w:bCs/>
                <w:sz w:val="18"/>
                <w:szCs w:val="18"/>
              </w:rPr>
            </w:pPr>
            <w:r w:rsidRPr="001404F6">
              <w:rPr>
                <w:bCs/>
                <w:sz w:val="18"/>
                <w:szCs w:val="18"/>
              </w:rPr>
              <w:t>177,2</w:t>
            </w:r>
          </w:p>
        </w:tc>
        <w:tc>
          <w:tcPr>
            <w:tcW w:w="1134" w:type="dxa"/>
            <w:tcBorders>
              <w:top w:val="nil"/>
              <w:left w:val="nil"/>
              <w:bottom w:val="single" w:sz="4" w:space="0" w:color="auto"/>
              <w:right w:val="single" w:sz="4" w:space="0" w:color="auto"/>
            </w:tcBorders>
            <w:vAlign w:val="center"/>
          </w:tcPr>
          <w:p w:rsidR="002162C6" w:rsidRPr="001404F6" w:rsidRDefault="002162C6" w:rsidP="00175312">
            <w:pPr>
              <w:jc w:val="center"/>
              <w:rPr>
                <w:bCs/>
                <w:sz w:val="18"/>
                <w:szCs w:val="18"/>
              </w:rPr>
            </w:pPr>
            <w:r>
              <w:rPr>
                <w:bCs/>
                <w:sz w:val="18"/>
                <w:szCs w:val="18"/>
              </w:rPr>
              <w:t>0,6</w:t>
            </w:r>
          </w:p>
        </w:tc>
        <w:tc>
          <w:tcPr>
            <w:tcW w:w="850" w:type="dxa"/>
            <w:tcBorders>
              <w:top w:val="nil"/>
              <w:left w:val="single" w:sz="4" w:space="0" w:color="auto"/>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197,8</w:t>
            </w:r>
          </w:p>
        </w:tc>
        <w:tc>
          <w:tcPr>
            <w:tcW w:w="1134" w:type="dxa"/>
            <w:tcBorders>
              <w:top w:val="nil"/>
              <w:left w:val="single" w:sz="4" w:space="0" w:color="auto"/>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0,6</w:t>
            </w:r>
          </w:p>
        </w:tc>
        <w:tc>
          <w:tcPr>
            <w:tcW w:w="992" w:type="dxa"/>
            <w:tcBorders>
              <w:top w:val="nil"/>
              <w:left w:val="nil"/>
              <w:bottom w:val="single" w:sz="4" w:space="0" w:color="auto"/>
              <w:right w:val="single" w:sz="4" w:space="0" w:color="auto"/>
            </w:tcBorders>
            <w:noWrap/>
            <w:vAlign w:val="center"/>
          </w:tcPr>
          <w:p w:rsidR="002162C6" w:rsidRPr="001404F6" w:rsidRDefault="002162C6" w:rsidP="00A97F94">
            <w:pPr>
              <w:jc w:val="center"/>
              <w:rPr>
                <w:bCs/>
                <w:sz w:val="18"/>
                <w:szCs w:val="18"/>
              </w:rPr>
            </w:pPr>
            <w:r>
              <w:rPr>
                <w:bCs/>
                <w:sz w:val="18"/>
                <w:szCs w:val="18"/>
              </w:rPr>
              <w:t>188,1</w:t>
            </w:r>
          </w:p>
        </w:tc>
        <w:tc>
          <w:tcPr>
            <w:tcW w:w="993" w:type="dxa"/>
            <w:tcBorders>
              <w:top w:val="nil"/>
              <w:left w:val="nil"/>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223,9</w:t>
            </w:r>
          </w:p>
        </w:tc>
      </w:tr>
      <w:tr w:rsidR="002162C6" w:rsidRPr="00E6247E" w:rsidTr="001404F6">
        <w:trPr>
          <w:trHeight w:val="285"/>
        </w:trPr>
        <w:tc>
          <w:tcPr>
            <w:tcW w:w="3984" w:type="dxa"/>
            <w:tcBorders>
              <w:top w:val="nil"/>
              <w:left w:val="single" w:sz="4" w:space="0" w:color="auto"/>
              <w:bottom w:val="single" w:sz="4" w:space="0" w:color="auto"/>
              <w:right w:val="single" w:sz="4" w:space="0" w:color="auto"/>
            </w:tcBorders>
            <w:noWrap/>
          </w:tcPr>
          <w:p w:rsidR="002162C6" w:rsidRPr="00E6247E" w:rsidRDefault="002162C6"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993" w:type="dxa"/>
            <w:tcBorders>
              <w:top w:val="nil"/>
              <w:left w:val="nil"/>
              <w:bottom w:val="single" w:sz="4" w:space="0" w:color="auto"/>
              <w:right w:val="single" w:sz="4" w:space="0" w:color="auto"/>
            </w:tcBorders>
            <w:vAlign w:val="center"/>
          </w:tcPr>
          <w:p w:rsidR="002162C6" w:rsidRPr="001404F6" w:rsidRDefault="002162C6" w:rsidP="00175312">
            <w:pPr>
              <w:jc w:val="center"/>
              <w:rPr>
                <w:bCs/>
                <w:sz w:val="18"/>
                <w:szCs w:val="18"/>
              </w:rPr>
            </w:pPr>
            <w:r w:rsidRPr="001404F6">
              <w:rPr>
                <w:bCs/>
                <w:sz w:val="18"/>
                <w:szCs w:val="18"/>
              </w:rPr>
              <w:t>2238,6</w:t>
            </w:r>
          </w:p>
        </w:tc>
        <w:tc>
          <w:tcPr>
            <w:tcW w:w="1134" w:type="dxa"/>
            <w:tcBorders>
              <w:top w:val="nil"/>
              <w:left w:val="nil"/>
              <w:bottom w:val="single" w:sz="4" w:space="0" w:color="auto"/>
              <w:right w:val="single" w:sz="4" w:space="0" w:color="auto"/>
            </w:tcBorders>
            <w:vAlign w:val="center"/>
          </w:tcPr>
          <w:p w:rsidR="002162C6" w:rsidRPr="001404F6" w:rsidRDefault="002162C6" w:rsidP="00175312">
            <w:pPr>
              <w:jc w:val="center"/>
              <w:rPr>
                <w:bCs/>
                <w:sz w:val="18"/>
                <w:szCs w:val="18"/>
              </w:rPr>
            </w:pPr>
            <w:r>
              <w:rPr>
                <w:bCs/>
                <w:sz w:val="18"/>
                <w:szCs w:val="18"/>
              </w:rPr>
              <w:t>7</w:t>
            </w:r>
            <w:r>
              <w:rPr>
                <w:bCs/>
                <w:sz w:val="18"/>
                <w:szCs w:val="18"/>
              </w:rPr>
              <w:t>,7</w:t>
            </w:r>
          </w:p>
        </w:tc>
        <w:tc>
          <w:tcPr>
            <w:tcW w:w="850" w:type="dxa"/>
            <w:tcBorders>
              <w:top w:val="nil"/>
              <w:left w:val="single" w:sz="4" w:space="0" w:color="auto"/>
              <w:bottom w:val="single" w:sz="4" w:space="0" w:color="auto"/>
              <w:right w:val="single" w:sz="4" w:space="0" w:color="auto"/>
            </w:tcBorders>
            <w:noWrap/>
            <w:vAlign w:val="center"/>
          </w:tcPr>
          <w:p w:rsidR="002162C6" w:rsidRPr="001404F6" w:rsidRDefault="002162C6" w:rsidP="00A97F94">
            <w:pPr>
              <w:jc w:val="center"/>
              <w:rPr>
                <w:bCs/>
                <w:sz w:val="18"/>
                <w:szCs w:val="18"/>
              </w:rPr>
            </w:pPr>
            <w:r>
              <w:rPr>
                <w:bCs/>
                <w:sz w:val="18"/>
                <w:szCs w:val="18"/>
              </w:rPr>
              <w:t>2183,0</w:t>
            </w:r>
          </w:p>
        </w:tc>
        <w:tc>
          <w:tcPr>
            <w:tcW w:w="1134" w:type="dxa"/>
            <w:tcBorders>
              <w:top w:val="nil"/>
              <w:left w:val="single" w:sz="4" w:space="0" w:color="auto"/>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6,6</w:t>
            </w:r>
          </w:p>
        </w:tc>
        <w:tc>
          <w:tcPr>
            <w:tcW w:w="992" w:type="dxa"/>
            <w:tcBorders>
              <w:top w:val="nil"/>
              <w:left w:val="nil"/>
              <w:bottom w:val="single" w:sz="4" w:space="0" w:color="auto"/>
              <w:right w:val="single" w:sz="4" w:space="0" w:color="auto"/>
            </w:tcBorders>
            <w:noWrap/>
            <w:vAlign w:val="center"/>
          </w:tcPr>
          <w:p w:rsidR="002162C6" w:rsidRPr="001404F6" w:rsidRDefault="002162C6" w:rsidP="00A97F94">
            <w:pPr>
              <w:jc w:val="center"/>
              <w:rPr>
                <w:bCs/>
                <w:sz w:val="18"/>
                <w:szCs w:val="18"/>
              </w:rPr>
            </w:pPr>
            <w:r>
              <w:rPr>
                <w:bCs/>
                <w:sz w:val="18"/>
                <w:szCs w:val="18"/>
              </w:rPr>
              <w:t>2183,0</w:t>
            </w:r>
          </w:p>
        </w:tc>
        <w:tc>
          <w:tcPr>
            <w:tcW w:w="993" w:type="dxa"/>
            <w:tcBorders>
              <w:top w:val="nil"/>
              <w:left w:val="nil"/>
              <w:bottom w:val="single" w:sz="4" w:space="0" w:color="auto"/>
              <w:right w:val="single" w:sz="4" w:space="0" w:color="auto"/>
            </w:tcBorders>
            <w:vAlign w:val="center"/>
          </w:tcPr>
          <w:p w:rsidR="002162C6" w:rsidRPr="001404F6" w:rsidRDefault="002162C6" w:rsidP="00A97F94">
            <w:pPr>
              <w:jc w:val="center"/>
              <w:rPr>
                <w:bCs/>
                <w:sz w:val="18"/>
                <w:szCs w:val="18"/>
              </w:rPr>
            </w:pPr>
            <w:r>
              <w:rPr>
                <w:bCs/>
                <w:sz w:val="18"/>
                <w:szCs w:val="18"/>
              </w:rPr>
              <w:t>2183,0</w:t>
            </w:r>
          </w:p>
        </w:tc>
      </w:tr>
      <w:tr w:rsidR="002162C6" w:rsidRPr="00E6247E" w:rsidTr="001404F6">
        <w:trPr>
          <w:trHeight w:val="300"/>
        </w:trPr>
        <w:tc>
          <w:tcPr>
            <w:tcW w:w="3984" w:type="dxa"/>
            <w:tcBorders>
              <w:top w:val="nil"/>
              <w:left w:val="single" w:sz="4" w:space="0" w:color="auto"/>
              <w:bottom w:val="single" w:sz="4" w:space="0" w:color="auto"/>
              <w:right w:val="single" w:sz="4" w:space="0" w:color="auto"/>
            </w:tcBorders>
            <w:noWrap/>
          </w:tcPr>
          <w:p w:rsidR="002162C6" w:rsidRPr="00E6247E" w:rsidRDefault="002162C6" w:rsidP="00A97F94">
            <w:pPr>
              <w:rPr>
                <w:b/>
                <w:bCs/>
                <w:sz w:val="20"/>
                <w:szCs w:val="20"/>
              </w:rPr>
            </w:pPr>
            <w:r>
              <w:rPr>
                <w:b/>
                <w:bCs/>
                <w:sz w:val="20"/>
                <w:szCs w:val="20"/>
              </w:rPr>
              <w:t>ВСЕГО</w:t>
            </w:r>
          </w:p>
        </w:tc>
        <w:tc>
          <w:tcPr>
            <w:tcW w:w="993" w:type="dxa"/>
            <w:tcBorders>
              <w:top w:val="nil"/>
              <w:left w:val="nil"/>
              <w:bottom w:val="single" w:sz="4" w:space="0" w:color="auto"/>
              <w:right w:val="single" w:sz="4" w:space="0" w:color="auto"/>
            </w:tcBorders>
            <w:vAlign w:val="center"/>
          </w:tcPr>
          <w:p w:rsidR="002162C6" w:rsidRPr="001404F6" w:rsidRDefault="002162C6" w:rsidP="00175312">
            <w:pPr>
              <w:jc w:val="center"/>
              <w:rPr>
                <w:b/>
                <w:bCs/>
                <w:sz w:val="18"/>
                <w:szCs w:val="18"/>
              </w:rPr>
            </w:pPr>
            <w:r w:rsidRPr="001404F6">
              <w:rPr>
                <w:b/>
                <w:bCs/>
                <w:sz w:val="18"/>
                <w:szCs w:val="18"/>
              </w:rPr>
              <w:t>28897,2</w:t>
            </w:r>
          </w:p>
        </w:tc>
        <w:tc>
          <w:tcPr>
            <w:tcW w:w="1134" w:type="dxa"/>
            <w:tcBorders>
              <w:top w:val="nil"/>
              <w:left w:val="nil"/>
              <w:bottom w:val="single" w:sz="4" w:space="0" w:color="auto"/>
              <w:right w:val="single" w:sz="4" w:space="0" w:color="auto"/>
            </w:tcBorders>
            <w:vAlign w:val="center"/>
          </w:tcPr>
          <w:p w:rsidR="002162C6" w:rsidRPr="001404F6" w:rsidRDefault="002162C6" w:rsidP="00175312">
            <w:pPr>
              <w:jc w:val="center"/>
              <w:rPr>
                <w:b/>
                <w:bCs/>
                <w:sz w:val="18"/>
                <w:szCs w:val="18"/>
              </w:rPr>
            </w:pPr>
            <w:r>
              <w:rPr>
                <w:b/>
                <w:bCs/>
                <w:sz w:val="18"/>
                <w:szCs w:val="18"/>
              </w:rPr>
              <w:t>100</w:t>
            </w:r>
          </w:p>
        </w:tc>
        <w:tc>
          <w:tcPr>
            <w:tcW w:w="850" w:type="dxa"/>
            <w:tcBorders>
              <w:top w:val="nil"/>
              <w:left w:val="single" w:sz="4" w:space="0" w:color="auto"/>
              <w:bottom w:val="single" w:sz="4" w:space="0" w:color="auto"/>
              <w:right w:val="single" w:sz="4" w:space="0" w:color="auto"/>
            </w:tcBorders>
            <w:noWrap/>
            <w:vAlign w:val="center"/>
          </w:tcPr>
          <w:p w:rsidR="002162C6" w:rsidRPr="001404F6" w:rsidRDefault="002162C6" w:rsidP="00A97F94">
            <w:pPr>
              <w:jc w:val="center"/>
              <w:rPr>
                <w:b/>
                <w:bCs/>
                <w:sz w:val="18"/>
                <w:szCs w:val="18"/>
              </w:rPr>
            </w:pPr>
            <w:r>
              <w:rPr>
                <w:b/>
                <w:bCs/>
                <w:sz w:val="18"/>
                <w:szCs w:val="18"/>
              </w:rPr>
              <w:t>33297,4</w:t>
            </w:r>
          </w:p>
        </w:tc>
        <w:tc>
          <w:tcPr>
            <w:tcW w:w="1134" w:type="dxa"/>
            <w:tcBorders>
              <w:top w:val="nil"/>
              <w:left w:val="single" w:sz="4" w:space="0" w:color="auto"/>
              <w:bottom w:val="single" w:sz="4" w:space="0" w:color="auto"/>
              <w:right w:val="single" w:sz="4" w:space="0" w:color="auto"/>
            </w:tcBorders>
            <w:vAlign w:val="center"/>
          </w:tcPr>
          <w:p w:rsidR="002162C6" w:rsidRPr="001404F6" w:rsidRDefault="002162C6" w:rsidP="00A97F94">
            <w:pPr>
              <w:jc w:val="center"/>
              <w:rPr>
                <w:b/>
                <w:bCs/>
                <w:sz w:val="18"/>
                <w:szCs w:val="18"/>
              </w:rPr>
            </w:pPr>
            <w:r>
              <w:rPr>
                <w:b/>
                <w:bCs/>
                <w:sz w:val="18"/>
                <w:szCs w:val="18"/>
              </w:rPr>
              <w:t>100</w:t>
            </w:r>
          </w:p>
        </w:tc>
        <w:tc>
          <w:tcPr>
            <w:tcW w:w="992" w:type="dxa"/>
            <w:tcBorders>
              <w:top w:val="nil"/>
              <w:left w:val="nil"/>
              <w:bottom w:val="single" w:sz="4" w:space="0" w:color="auto"/>
              <w:right w:val="single" w:sz="4" w:space="0" w:color="auto"/>
            </w:tcBorders>
            <w:noWrap/>
            <w:vAlign w:val="center"/>
          </w:tcPr>
          <w:p w:rsidR="002162C6" w:rsidRPr="001404F6" w:rsidRDefault="002162C6" w:rsidP="00A97F94">
            <w:pPr>
              <w:jc w:val="center"/>
              <w:rPr>
                <w:b/>
                <w:bCs/>
                <w:sz w:val="18"/>
                <w:szCs w:val="18"/>
              </w:rPr>
            </w:pPr>
            <w:r>
              <w:rPr>
                <w:b/>
                <w:bCs/>
                <w:sz w:val="18"/>
                <w:szCs w:val="18"/>
              </w:rPr>
              <w:t>32241,2</w:t>
            </w:r>
          </w:p>
        </w:tc>
        <w:tc>
          <w:tcPr>
            <w:tcW w:w="993" w:type="dxa"/>
            <w:tcBorders>
              <w:top w:val="nil"/>
              <w:left w:val="nil"/>
              <w:bottom w:val="single" w:sz="4" w:space="0" w:color="auto"/>
              <w:right w:val="single" w:sz="4" w:space="0" w:color="auto"/>
            </w:tcBorders>
            <w:vAlign w:val="center"/>
          </w:tcPr>
          <w:p w:rsidR="002162C6" w:rsidRPr="001404F6" w:rsidRDefault="00315209" w:rsidP="00A97F94">
            <w:pPr>
              <w:jc w:val="center"/>
              <w:rPr>
                <w:b/>
                <w:bCs/>
                <w:sz w:val="18"/>
                <w:szCs w:val="18"/>
              </w:rPr>
            </w:pPr>
            <w:r>
              <w:rPr>
                <w:b/>
                <w:bCs/>
                <w:sz w:val="18"/>
                <w:szCs w:val="18"/>
              </w:rPr>
              <w:t>32</w:t>
            </w:r>
            <w:r w:rsidR="002162C6">
              <w:rPr>
                <w:b/>
                <w:bCs/>
                <w:sz w:val="18"/>
                <w:szCs w:val="18"/>
              </w:rPr>
              <w:t>145,0</w:t>
            </w:r>
          </w:p>
        </w:tc>
      </w:tr>
    </w:tbl>
    <w:p w:rsidR="00E233BF" w:rsidRPr="002162C6" w:rsidRDefault="00E233BF" w:rsidP="00220E1D">
      <w:pPr>
        <w:pStyle w:val="af3"/>
        <w:ind w:firstLine="720"/>
        <w:jc w:val="both"/>
        <w:rPr>
          <w:sz w:val="26"/>
          <w:szCs w:val="26"/>
        </w:rPr>
      </w:pPr>
      <w:r w:rsidRPr="002162C6">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2162C6" w:rsidRPr="002162C6">
        <w:rPr>
          <w:sz w:val="26"/>
          <w:szCs w:val="26"/>
        </w:rPr>
        <w:t>8</w:t>
      </w:r>
      <w:r w:rsidRPr="002162C6">
        <w:rPr>
          <w:sz w:val="26"/>
          <w:szCs w:val="26"/>
        </w:rPr>
        <w:t xml:space="preserve"> год и на плановый период 201</w:t>
      </w:r>
      <w:r w:rsidR="002162C6" w:rsidRPr="002162C6">
        <w:rPr>
          <w:sz w:val="26"/>
          <w:szCs w:val="26"/>
        </w:rPr>
        <w:t>9</w:t>
      </w:r>
      <w:r w:rsidRPr="002162C6">
        <w:rPr>
          <w:sz w:val="26"/>
          <w:szCs w:val="26"/>
        </w:rPr>
        <w:t xml:space="preserve"> и 20</w:t>
      </w:r>
      <w:r w:rsidR="002162C6" w:rsidRPr="002162C6">
        <w:rPr>
          <w:sz w:val="26"/>
          <w:szCs w:val="26"/>
        </w:rPr>
        <w:t>20</w:t>
      </w:r>
      <w:r w:rsidRPr="002162C6">
        <w:rPr>
          <w:sz w:val="26"/>
          <w:szCs w:val="26"/>
        </w:rPr>
        <w:t xml:space="preserve"> годов».</w:t>
      </w:r>
    </w:p>
    <w:p w:rsidR="00E233BF" w:rsidRPr="002162C6" w:rsidRDefault="00E233BF" w:rsidP="00220E1D">
      <w:pPr>
        <w:pStyle w:val="af3"/>
        <w:ind w:firstLine="720"/>
        <w:jc w:val="both"/>
        <w:rPr>
          <w:sz w:val="26"/>
          <w:szCs w:val="26"/>
        </w:rPr>
      </w:pPr>
      <w:r w:rsidRPr="002162C6">
        <w:rPr>
          <w:sz w:val="26"/>
          <w:szCs w:val="26"/>
        </w:rPr>
        <w:t>В структуре безвозмездных поступлений на 201</w:t>
      </w:r>
      <w:r w:rsidR="002162C6" w:rsidRPr="002162C6">
        <w:rPr>
          <w:sz w:val="26"/>
          <w:szCs w:val="26"/>
        </w:rPr>
        <w:t>8</w:t>
      </w:r>
      <w:r w:rsidRPr="002162C6">
        <w:rPr>
          <w:sz w:val="26"/>
          <w:szCs w:val="26"/>
        </w:rPr>
        <w:t xml:space="preserve"> год и на плановый период 201</w:t>
      </w:r>
      <w:r w:rsidR="002162C6" w:rsidRPr="002162C6">
        <w:rPr>
          <w:sz w:val="26"/>
          <w:szCs w:val="26"/>
        </w:rPr>
        <w:t>9 и 2020</w:t>
      </w:r>
      <w:r w:rsidRPr="002162C6">
        <w:rPr>
          <w:sz w:val="26"/>
          <w:szCs w:val="26"/>
        </w:rPr>
        <w:t xml:space="preserve"> годов на долю</w:t>
      </w:r>
      <w:r w:rsidR="002B39A3" w:rsidRPr="002162C6">
        <w:rPr>
          <w:sz w:val="26"/>
          <w:szCs w:val="26"/>
        </w:rPr>
        <w:t xml:space="preserve"> дотации бюджетам сельских поселений на выравнивание бюджетной обеспеченности</w:t>
      </w:r>
      <w:r w:rsidRPr="002162C6">
        <w:rPr>
          <w:sz w:val="26"/>
          <w:szCs w:val="26"/>
        </w:rPr>
        <w:t xml:space="preserve"> приходится </w:t>
      </w:r>
      <w:r w:rsidR="002B39A3" w:rsidRPr="002162C6">
        <w:rPr>
          <w:sz w:val="26"/>
          <w:szCs w:val="26"/>
        </w:rPr>
        <w:t>9</w:t>
      </w:r>
      <w:r w:rsidR="002162C6" w:rsidRPr="002162C6">
        <w:rPr>
          <w:sz w:val="26"/>
          <w:szCs w:val="26"/>
        </w:rPr>
        <w:t>2</w:t>
      </w:r>
      <w:r w:rsidRPr="002162C6">
        <w:rPr>
          <w:sz w:val="26"/>
          <w:szCs w:val="26"/>
        </w:rPr>
        <w:t>%.</w:t>
      </w:r>
    </w:p>
    <w:p w:rsidR="00E233BF" w:rsidRPr="002162C6" w:rsidRDefault="00E233BF" w:rsidP="00220E1D">
      <w:pPr>
        <w:pStyle w:val="af3"/>
        <w:ind w:firstLine="720"/>
        <w:jc w:val="both"/>
        <w:rPr>
          <w:sz w:val="26"/>
          <w:szCs w:val="26"/>
        </w:rPr>
      </w:pPr>
    </w:p>
    <w:p w:rsidR="00E233BF" w:rsidRPr="0079411C" w:rsidRDefault="00E233BF" w:rsidP="006052C2">
      <w:pPr>
        <w:pStyle w:val="af3"/>
        <w:numPr>
          <w:ilvl w:val="0"/>
          <w:numId w:val="4"/>
        </w:numPr>
        <w:ind w:left="0" w:firstLine="360"/>
        <w:jc w:val="both"/>
        <w:rPr>
          <w:sz w:val="26"/>
          <w:szCs w:val="26"/>
        </w:rPr>
      </w:pPr>
      <w:r w:rsidRPr="0079411C">
        <w:rPr>
          <w:sz w:val="26"/>
          <w:szCs w:val="26"/>
        </w:rPr>
        <w:t>Общий объем расходов проекта бюджета муниципального образования «</w:t>
      </w:r>
      <w:r w:rsidR="002B39A3" w:rsidRPr="0079411C">
        <w:rPr>
          <w:sz w:val="26"/>
          <w:szCs w:val="26"/>
        </w:rPr>
        <w:t>Каракулинское</w:t>
      </w:r>
      <w:r w:rsidRPr="0079411C">
        <w:rPr>
          <w:sz w:val="26"/>
          <w:szCs w:val="26"/>
        </w:rPr>
        <w:t>» на 201</w:t>
      </w:r>
      <w:r w:rsidR="0079411C" w:rsidRPr="0079411C">
        <w:rPr>
          <w:sz w:val="26"/>
          <w:szCs w:val="26"/>
        </w:rPr>
        <w:t>8</w:t>
      </w:r>
      <w:r w:rsidRPr="0079411C">
        <w:rPr>
          <w:sz w:val="26"/>
          <w:szCs w:val="26"/>
        </w:rPr>
        <w:t xml:space="preserve"> год прогнозируется в сумме </w:t>
      </w:r>
      <w:r w:rsidR="0079411C" w:rsidRPr="0079411C">
        <w:rPr>
          <w:sz w:val="26"/>
          <w:szCs w:val="26"/>
        </w:rPr>
        <w:t>36118,4</w:t>
      </w:r>
      <w:r w:rsidRPr="0079411C">
        <w:rPr>
          <w:sz w:val="26"/>
          <w:szCs w:val="26"/>
        </w:rPr>
        <w:t xml:space="preserve"> тыс. рублей, что </w:t>
      </w:r>
      <w:r w:rsidR="0079411C" w:rsidRPr="0079411C">
        <w:rPr>
          <w:sz w:val="26"/>
          <w:szCs w:val="26"/>
        </w:rPr>
        <w:t>больше</w:t>
      </w:r>
      <w:r w:rsidRPr="0079411C">
        <w:rPr>
          <w:sz w:val="26"/>
          <w:szCs w:val="26"/>
        </w:rPr>
        <w:t xml:space="preserve"> первоначально утвержденных ра</w:t>
      </w:r>
      <w:r w:rsidR="0079411C" w:rsidRPr="0079411C">
        <w:rPr>
          <w:sz w:val="26"/>
          <w:szCs w:val="26"/>
        </w:rPr>
        <w:t>сходов бюджета поселения на 2017</w:t>
      </w:r>
      <w:r w:rsidRPr="0079411C">
        <w:rPr>
          <w:sz w:val="26"/>
          <w:szCs w:val="26"/>
        </w:rPr>
        <w:t xml:space="preserve"> год на </w:t>
      </w:r>
      <w:r w:rsidR="0079411C" w:rsidRPr="0079411C">
        <w:rPr>
          <w:sz w:val="26"/>
          <w:szCs w:val="26"/>
        </w:rPr>
        <w:t>4551,2</w:t>
      </w:r>
      <w:r w:rsidRPr="0079411C">
        <w:rPr>
          <w:sz w:val="26"/>
          <w:szCs w:val="26"/>
        </w:rPr>
        <w:t xml:space="preserve"> тыс. рублей или на </w:t>
      </w:r>
      <w:r w:rsidR="0079411C" w:rsidRPr="0079411C">
        <w:rPr>
          <w:sz w:val="26"/>
          <w:szCs w:val="26"/>
        </w:rPr>
        <w:t>14</w:t>
      </w:r>
      <w:r w:rsidRPr="0079411C">
        <w:rPr>
          <w:sz w:val="26"/>
          <w:szCs w:val="26"/>
        </w:rPr>
        <w:t>%.</w:t>
      </w:r>
    </w:p>
    <w:p w:rsidR="006052C2" w:rsidRDefault="006052C2" w:rsidP="006052C2">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276"/>
        <w:gridCol w:w="1417"/>
        <w:gridCol w:w="993"/>
        <w:gridCol w:w="1133"/>
        <w:gridCol w:w="1134"/>
        <w:gridCol w:w="993"/>
        <w:gridCol w:w="992"/>
      </w:tblGrid>
      <w:tr w:rsidR="0017407B" w:rsidRPr="00145D6B" w:rsidTr="00D945D6">
        <w:trPr>
          <w:trHeight w:val="250"/>
        </w:trPr>
        <w:tc>
          <w:tcPr>
            <w:tcW w:w="3276" w:type="dxa"/>
            <w:vMerge w:val="restart"/>
            <w:tcBorders>
              <w:top w:val="single" w:sz="4" w:space="0" w:color="auto"/>
              <w:left w:val="single" w:sz="4" w:space="0" w:color="auto"/>
              <w:right w:val="single" w:sz="4" w:space="0" w:color="auto"/>
            </w:tcBorders>
            <w:noWrap/>
          </w:tcPr>
          <w:p w:rsidR="0017407B" w:rsidRPr="00145D6B" w:rsidRDefault="0017407B" w:rsidP="00F65EFB">
            <w:pPr>
              <w:jc w:val="center"/>
              <w:rPr>
                <w:bCs/>
                <w:sz w:val="18"/>
                <w:szCs w:val="18"/>
              </w:rPr>
            </w:pPr>
            <w:r w:rsidRPr="00145D6B">
              <w:rPr>
                <w:sz w:val="18"/>
                <w:szCs w:val="18"/>
              </w:rPr>
              <w:t>Наименование</w:t>
            </w:r>
          </w:p>
        </w:tc>
        <w:tc>
          <w:tcPr>
            <w:tcW w:w="1417" w:type="dxa"/>
            <w:vMerge w:val="restart"/>
            <w:tcBorders>
              <w:top w:val="single" w:sz="4" w:space="0" w:color="auto"/>
              <w:left w:val="single" w:sz="4" w:space="0" w:color="auto"/>
              <w:right w:val="single" w:sz="4" w:space="0" w:color="auto"/>
            </w:tcBorders>
          </w:tcPr>
          <w:p w:rsidR="0017407B" w:rsidRPr="00BA0B71" w:rsidRDefault="0017407B" w:rsidP="00F65EFB">
            <w:pPr>
              <w:pStyle w:val="af7"/>
              <w:jc w:val="center"/>
              <w:rPr>
                <w:rFonts w:ascii="Times New Roman" w:hAnsi="Times New Roman" w:cs="Times New Roman"/>
                <w:sz w:val="18"/>
                <w:szCs w:val="18"/>
              </w:rPr>
            </w:pPr>
            <w:r w:rsidRPr="00BA0B71">
              <w:rPr>
                <w:rFonts w:ascii="Times New Roman" w:hAnsi="Times New Roman" w:cs="Times New Roman"/>
                <w:sz w:val="18"/>
                <w:szCs w:val="18"/>
              </w:rPr>
              <w:t xml:space="preserve">2017 год (решение от 20.12.2016г. №2/5-16) </w:t>
            </w:r>
          </w:p>
        </w:tc>
        <w:tc>
          <w:tcPr>
            <w:tcW w:w="5245" w:type="dxa"/>
            <w:gridSpan w:val="5"/>
            <w:tcBorders>
              <w:top w:val="single" w:sz="4" w:space="0" w:color="auto"/>
              <w:left w:val="single" w:sz="4" w:space="0" w:color="auto"/>
              <w:bottom w:val="single" w:sz="4" w:space="0" w:color="auto"/>
              <w:right w:val="single" w:sz="4" w:space="0" w:color="auto"/>
            </w:tcBorders>
            <w:noWrap/>
            <w:vAlign w:val="center"/>
          </w:tcPr>
          <w:p w:rsidR="0017407B" w:rsidRPr="00145D6B" w:rsidRDefault="0017407B" w:rsidP="00F65EFB">
            <w:pPr>
              <w:jc w:val="center"/>
              <w:rPr>
                <w:bCs/>
                <w:sz w:val="18"/>
                <w:szCs w:val="18"/>
              </w:rPr>
            </w:pPr>
            <w:r w:rsidRPr="00145D6B">
              <w:rPr>
                <w:bCs/>
                <w:sz w:val="18"/>
                <w:szCs w:val="18"/>
              </w:rPr>
              <w:t>Проект бюджета на</w:t>
            </w:r>
          </w:p>
        </w:tc>
      </w:tr>
      <w:tr w:rsidR="0017407B" w:rsidRPr="00441760" w:rsidTr="00D945D6">
        <w:trPr>
          <w:trHeight w:val="250"/>
        </w:trPr>
        <w:tc>
          <w:tcPr>
            <w:tcW w:w="3276" w:type="dxa"/>
            <w:vMerge/>
            <w:tcBorders>
              <w:left w:val="single" w:sz="4" w:space="0" w:color="auto"/>
              <w:right w:val="single" w:sz="4" w:space="0" w:color="auto"/>
            </w:tcBorders>
            <w:noWrap/>
            <w:vAlign w:val="center"/>
          </w:tcPr>
          <w:p w:rsidR="0017407B" w:rsidRPr="00441760" w:rsidRDefault="0017407B" w:rsidP="00F65EFB">
            <w:pPr>
              <w:jc w:val="center"/>
              <w:rPr>
                <w:bCs/>
                <w:sz w:val="18"/>
                <w:szCs w:val="18"/>
              </w:rPr>
            </w:pPr>
          </w:p>
        </w:tc>
        <w:tc>
          <w:tcPr>
            <w:tcW w:w="1417" w:type="dxa"/>
            <w:vMerge/>
            <w:tcBorders>
              <w:left w:val="single" w:sz="4" w:space="0" w:color="auto"/>
              <w:right w:val="single" w:sz="4" w:space="0" w:color="auto"/>
            </w:tcBorders>
          </w:tcPr>
          <w:p w:rsidR="0017407B" w:rsidRPr="00FC7447" w:rsidRDefault="0017407B" w:rsidP="00F65EFB">
            <w:pPr>
              <w:pStyle w:val="af7"/>
              <w:jc w:val="center"/>
              <w:rPr>
                <w:rFonts w:ascii="Times New Roman" w:hAnsi="Times New Roman" w:cs="Times New Roman"/>
                <w:sz w:val="18"/>
                <w:szCs w:val="18"/>
              </w:rPr>
            </w:pPr>
          </w:p>
        </w:tc>
        <w:tc>
          <w:tcPr>
            <w:tcW w:w="3260" w:type="dxa"/>
            <w:gridSpan w:val="3"/>
            <w:tcBorders>
              <w:top w:val="nil"/>
              <w:left w:val="single" w:sz="4" w:space="0" w:color="auto"/>
              <w:bottom w:val="single" w:sz="4" w:space="0" w:color="auto"/>
              <w:right w:val="single" w:sz="4" w:space="0" w:color="auto"/>
            </w:tcBorders>
            <w:noWrap/>
            <w:vAlign w:val="center"/>
          </w:tcPr>
          <w:p w:rsidR="0017407B" w:rsidRPr="00441760" w:rsidRDefault="0017407B" w:rsidP="00F65EFB">
            <w:pPr>
              <w:jc w:val="center"/>
              <w:rPr>
                <w:sz w:val="18"/>
                <w:szCs w:val="18"/>
              </w:rPr>
            </w:pPr>
            <w:r w:rsidRPr="00441760">
              <w:rPr>
                <w:sz w:val="18"/>
                <w:szCs w:val="18"/>
              </w:rPr>
              <w:t>201</w:t>
            </w:r>
            <w:r>
              <w:rPr>
                <w:sz w:val="18"/>
                <w:szCs w:val="18"/>
              </w:rPr>
              <w:t>8 год</w:t>
            </w:r>
          </w:p>
        </w:tc>
        <w:tc>
          <w:tcPr>
            <w:tcW w:w="993" w:type="dxa"/>
            <w:tcBorders>
              <w:top w:val="nil"/>
              <w:left w:val="nil"/>
              <w:bottom w:val="single" w:sz="4" w:space="0" w:color="auto"/>
              <w:right w:val="single" w:sz="4" w:space="0" w:color="auto"/>
            </w:tcBorders>
            <w:noWrap/>
            <w:vAlign w:val="center"/>
          </w:tcPr>
          <w:p w:rsidR="0017407B" w:rsidRPr="00441760" w:rsidRDefault="0017407B" w:rsidP="00F65EFB">
            <w:pPr>
              <w:jc w:val="center"/>
              <w:rPr>
                <w:bCs/>
                <w:sz w:val="18"/>
                <w:szCs w:val="18"/>
              </w:rPr>
            </w:pPr>
            <w:r w:rsidRPr="00441760">
              <w:rPr>
                <w:color w:val="000000"/>
                <w:sz w:val="18"/>
                <w:szCs w:val="18"/>
              </w:rPr>
              <w:t>201</w:t>
            </w:r>
            <w:r>
              <w:rPr>
                <w:color w:val="000000"/>
                <w:sz w:val="18"/>
                <w:szCs w:val="18"/>
              </w:rPr>
              <w:t>9 год</w:t>
            </w:r>
          </w:p>
        </w:tc>
        <w:tc>
          <w:tcPr>
            <w:tcW w:w="992" w:type="dxa"/>
            <w:tcBorders>
              <w:top w:val="nil"/>
              <w:left w:val="nil"/>
              <w:bottom w:val="single" w:sz="4" w:space="0" w:color="auto"/>
              <w:right w:val="single" w:sz="4" w:space="0" w:color="auto"/>
            </w:tcBorders>
            <w:vAlign w:val="center"/>
          </w:tcPr>
          <w:p w:rsidR="0017407B" w:rsidRPr="00441760" w:rsidRDefault="0017407B" w:rsidP="00F65EFB">
            <w:pPr>
              <w:jc w:val="center"/>
              <w:rPr>
                <w:color w:val="000000"/>
                <w:sz w:val="18"/>
                <w:szCs w:val="18"/>
              </w:rPr>
            </w:pPr>
            <w:r>
              <w:rPr>
                <w:color w:val="000000"/>
                <w:sz w:val="18"/>
                <w:szCs w:val="18"/>
              </w:rPr>
              <w:t>2020 год</w:t>
            </w:r>
          </w:p>
        </w:tc>
      </w:tr>
      <w:tr w:rsidR="0017407B" w:rsidRPr="00441760" w:rsidTr="00D945D6">
        <w:trPr>
          <w:trHeight w:val="250"/>
        </w:trPr>
        <w:tc>
          <w:tcPr>
            <w:tcW w:w="3276" w:type="dxa"/>
            <w:vMerge/>
            <w:tcBorders>
              <w:left w:val="single" w:sz="4" w:space="0" w:color="auto"/>
              <w:bottom w:val="single" w:sz="4" w:space="0" w:color="auto"/>
              <w:right w:val="single" w:sz="4" w:space="0" w:color="auto"/>
            </w:tcBorders>
            <w:noWrap/>
          </w:tcPr>
          <w:p w:rsidR="0017407B" w:rsidRPr="00441760" w:rsidRDefault="0017407B" w:rsidP="00F65EFB">
            <w:pPr>
              <w:rPr>
                <w:bCs/>
                <w:sz w:val="18"/>
                <w:szCs w:val="18"/>
              </w:rPr>
            </w:pPr>
          </w:p>
        </w:tc>
        <w:tc>
          <w:tcPr>
            <w:tcW w:w="1417" w:type="dxa"/>
            <w:vMerge/>
            <w:tcBorders>
              <w:left w:val="single" w:sz="4" w:space="0" w:color="auto"/>
              <w:bottom w:val="single" w:sz="4" w:space="0" w:color="auto"/>
              <w:right w:val="single" w:sz="4" w:space="0" w:color="auto"/>
            </w:tcBorders>
          </w:tcPr>
          <w:p w:rsidR="0017407B" w:rsidRPr="00441760" w:rsidRDefault="0017407B" w:rsidP="00F65EFB">
            <w:pPr>
              <w:rPr>
                <w:bCs/>
                <w:sz w:val="18"/>
                <w:szCs w:val="18"/>
              </w:rPr>
            </w:pPr>
          </w:p>
        </w:tc>
        <w:tc>
          <w:tcPr>
            <w:tcW w:w="993" w:type="dxa"/>
            <w:tcBorders>
              <w:top w:val="nil"/>
              <w:left w:val="single" w:sz="4" w:space="0" w:color="auto"/>
              <w:bottom w:val="single" w:sz="4" w:space="0" w:color="auto"/>
              <w:right w:val="single" w:sz="4" w:space="0" w:color="auto"/>
            </w:tcBorders>
            <w:noWrap/>
            <w:vAlign w:val="center"/>
          </w:tcPr>
          <w:p w:rsidR="0017407B" w:rsidRPr="00441760" w:rsidRDefault="0017407B" w:rsidP="00F65EFB">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17407B" w:rsidRPr="00441760" w:rsidRDefault="0017407B" w:rsidP="00F65EFB">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17407B" w:rsidRPr="00441760" w:rsidRDefault="0017407B" w:rsidP="00F65EFB">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993" w:type="dxa"/>
            <w:tcBorders>
              <w:top w:val="nil"/>
              <w:left w:val="nil"/>
              <w:bottom w:val="single" w:sz="4" w:space="0" w:color="auto"/>
              <w:right w:val="single" w:sz="4" w:space="0" w:color="auto"/>
            </w:tcBorders>
            <w:noWrap/>
            <w:vAlign w:val="center"/>
          </w:tcPr>
          <w:p w:rsidR="0017407B" w:rsidRPr="00441760" w:rsidRDefault="0017407B" w:rsidP="00F65EFB">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17407B" w:rsidRPr="00441760" w:rsidRDefault="0017407B" w:rsidP="00F65EFB">
            <w:pPr>
              <w:jc w:val="center"/>
              <w:rPr>
                <w:bCs/>
                <w:sz w:val="18"/>
                <w:szCs w:val="18"/>
              </w:rPr>
            </w:pPr>
            <w:r w:rsidRPr="00441760">
              <w:rPr>
                <w:bCs/>
                <w:sz w:val="18"/>
                <w:szCs w:val="18"/>
              </w:rPr>
              <w:t>Сумма</w:t>
            </w:r>
          </w:p>
        </w:tc>
      </w:tr>
      <w:tr w:rsidR="0017407B" w:rsidRPr="00E6247E" w:rsidTr="00D945D6">
        <w:trPr>
          <w:trHeight w:val="250"/>
        </w:trPr>
        <w:tc>
          <w:tcPr>
            <w:tcW w:w="3276" w:type="dxa"/>
            <w:tcBorders>
              <w:top w:val="nil"/>
              <w:left w:val="single" w:sz="4" w:space="0" w:color="auto"/>
              <w:bottom w:val="single" w:sz="4" w:space="0" w:color="auto"/>
              <w:right w:val="single" w:sz="4" w:space="0" w:color="auto"/>
            </w:tcBorders>
            <w:noWrap/>
          </w:tcPr>
          <w:p w:rsidR="0017407B" w:rsidRPr="00E6247E" w:rsidRDefault="0017407B" w:rsidP="00F65EFB">
            <w:pPr>
              <w:rPr>
                <w:bCs/>
                <w:sz w:val="20"/>
                <w:szCs w:val="20"/>
              </w:rPr>
            </w:pPr>
            <w:r>
              <w:rPr>
                <w:bCs/>
                <w:sz w:val="20"/>
                <w:szCs w:val="20"/>
              </w:rPr>
              <w:t>Расходы:</w:t>
            </w:r>
          </w:p>
        </w:tc>
        <w:tc>
          <w:tcPr>
            <w:tcW w:w="1417" w:type="dxa"/>
            <w:tcBorders>
              <w:top w:val="nil"/>
              <w:left w:val="single" w:sz="4" w:space="0" w:color="auto"/>
              <w:bottom w:val="single" w:sz="4" w:space="0" w:color="auto"/>
              <w:right w:val="single" w:sz="4" w:space="0" w:color="auto"/>
            </w:tcBorders>
            <w:vAlign w:val="center"/>
          </w:tcPr>
          <w:p w:rsidR="0017407B" w:rsidRPr="00E6247E" w:rsidRDefault="0017407B" w:rsidP="0022007B">
            <w:pPr>
              <w:jc w:val="center"/>
              <w:rPr>
                <w:bCs/>
                <w:sz w:val="20"/>
                <w:szCs w:val="20"/>
              </w:rPr>
            </w:pPr>
            <w:r>
              <w:rPr>
                <w:bCs/>
                <w:sz w:val="20"/>
                <w:szCs w:val="20"/>
              </w:rPr>
              <w:t>31567,2</w:t>
            </w:r>
          </w:p>
        </w:tc>
        <w:tc>
          <w:tcPr>
            <w:tcW w:w="993" w:type="dxa"/>
            <w:tcBorders>
              <w:top w:val="nil"/>
              <w:left w:val="single" w:sz="4" w:space="0" w:color="auto"/>
              <w:bottom w:val="single" w:sz="4" w:space="0" w:color="auto"/>
              <w:right w:val="single" w:sz="4" w:space="0" w:color="auto"/>
            </w:tcBorders>
            <w:noWrap/>
            <w:vAlign w:val="center"/>
          </w:tcPr>
          <w:p w:rsidR="0017407B" w:rsidRPr="00E6247E" w:rsidRDefault="00D945D6" w:rsidP="00F65EFB">
            <w:pPr>
              <w:jc w:val="center"/>
              <w:rPr>
                <w:bCs/>
                <w:sz w:val="20"/>
                <w:szCs w:val="20"/>
              </w:rPr>
            </w:pPr>
            <w:r>
              <w:rPr>
                <w:bCs/>
                <w:sz w:val="20"/>
                <w:szCs w:val="20"/>
              </w:rPr>
              <w:t>36118,4</w:t>
            </w:r>
          </w:p>
        </w:tc>
        <w:tc>
          <w:tcPr>
            <w:tcW w:w="1133" w:type="dxa"/>
            <w:tcBorders>
              <w:top w:val="nil"/>
              <w:left w:val="single" w:sz="4" w:space="0" w:color="auto"/>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17407B" w:rsidRPr="00E6247E" w:rsidRDefault="007402E9" w:rsidP="00F65EFB">
            <w:pPr>
              <w:jc w:val="center"/>
              <w:rPr>
                <w:bCs/>
                <w:sz w:val="20"/>
                <w:szCs w:val="20"/>
              </w:rPr>
            </w:pPr>
            <w:r>
              <w:rPr>
                <w:bCs/>
                <w:sz w:val="20"/>
                <w:szCs w:val="20"/>
              </w:rPr>
              <w:t>114</w:t>
            </w:r>
          </w:p>
        </w:tc>
        <w:tc>
          <w:tcPr>
            <w:tcW w:w="993" w:type="dxa"/>
            <w:tcBorders>
              <w:top w:val="nil"/>
              <w:left w:val="nil"/>
              <w:bottom w:val="single" w:sz="4" w:space="0" w:color="auto"/>
              <w:right w:val="single" w:sz="4" w:space="0" w:color="auto"/>
            </w:tcBorders>
            <w:noWrap/>
            <w:vAlign w:val="center"/>
          </w:tcPr>
          <w:p w:rsidR="0017407B" w:rsidRPr="00E6247E" w:rsidRDefault="00D945D6" w:rsidP="00F65EFB">
            <w:pPr>
              <w:jc w:val="center"/>
              <w:rPr>
                <w:bCs/>
                <w:sz w:val="20"/>
                <w:szCs w:val="20"/>
              </w:rPr>
            </w:pPr>
            <w:r>
              <w:rPr>
                <w:bCs/>
                <w:sz w:val="20"/>
                <w:szCs w:val="20"/>
              </w:rPr>
              <w:t>34840,2</w:t>
            </w:r>
          </w:p>
        </w:tc>
        <w:tc>
          <w:tcPr>
            <w:tcW w:w="992" w:type="dxa"/>
            <w:tcBorders>
              <w:top w:val="nil"/>
              <w:left w:val="nil"/>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34799,0</w:t>
            </w:r>
          </w:p>
        </w:tc>
      </w:tr>
      <w:tr w:rsidR="0017407B" w:rsidRPr="00E6247E" w:rsidTr="00D945D6">
        <w:trPr>
          <w:trHeight w:val="278"/>
        </w:trPr>
        <w:tc>
          <w:tcPr>
            <w:tcW w:w="3276" w:type="dxa"/>
            <w:tcBorders>
              <w:top w:val="nil"/>
              <w:left w:val="single" w:sz="4" w:space="0" w:color="auto"/>
              <w:bottom w:val="single" w:sz="4" w:space="0" w:color="auto"/>
              <w:right w:val="single" w:sz="4" w:space="0" w:color="auto"/>
            </w:tcBorders>
          </w:tcPr>
          <w:p w:rsidR="0017407B" w:rsidRPr="00E6247E" w:rsidRDefault="0017407B" w:rsidP="00F65EFB">
            <w:pPr>
              <w:rPr>
                <w:bCs/>
                <w:sz w:val="20"/>
                <w:szCs w:val="20"/>
              </w:rPr>
            </w:pPr>
            <w:r>
              <w:rPr>
                <w:bCs/>
                <w:sz w:val="20"/>
                <w:szCs w:val="20"/>
              </w:rPr>
              <w:t>Общегосударственные вопросы</w:t>
            </w:r>
          </w:p>
        </w:tc>
        <w:tc>
          <w:tcPr>
            <w:tcW w:w="1417" w:type="dxa"/>
            <w:tcBorders>
              <w:top w:val="nil"/>
              <w:left w:val="single" w:sz="4" w:space="0" w:color="auto"/>
              <w:bottom w:val="single" w:sz="4" w:space="0" w:color="auto"/>
              <w:right w:val="single" w:sz="4" w:space="0" w:color="auto"/>
            </w:tcBorders>
            <w:vAlign w:val="center"/>
          </w:tcPr>
          <w:p w:rsidR="0017407B" w:rsidRPr="00E6247E" w:rsidRDefault="0017407B" w:rsidP="0022007B">
            <w:pPr>
              <w:jc w:val="center"/>
              <w:rPr>
                <w:bCs/>
                <w:sz w:val="20"/>
                <w:szCs w:val="20"/>
              </w:rPr>
            </w:pPr>
            <w:r>
              <w:rPr>
                <w:bCs/>
                <w:sz w:val="20"/>
                <w:szCs w:val="20"/>
              </w:rPr>
              <w:t>2224,5</w:t>
            </w:r>
          </w:p>
        </w:tc>
        <w:tc>
          <w:tcPr>
            <w:tcW w:w="993" w:type="dxa"/>
            <w:tcBorders>
              <w:top w:val="nil"/>
              <w:left w:val="single" w:sz="4" w:space="0" w:color="auto"/>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2108,6</w:t>
            </w:r>
          </w:p>
        </w:tc>
        <w:tc>
          <w:tcPr>
            <w:tcW w:w="1133" w:type="dxa"/>
            <w:tcBorders>
              <w:top w:val="nil"/>
              <w:left w:val="single" w:sz="4" w:space="0" w:color="auto"/>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5,8</w:t>
            </w:r>
          </w:p>
        </w:tc>
        <w:tc>
          <w:tcPr>
            <w:tcW w:w="1134" w:type="dxa"/>
            <w:tcBorders>
              <w:top w:val="nil"/>
              <w:left w:val="single" w:sz="4" w:space="0" w:color="auto"/>
              <w:bottom w:val="single" w:sz="4" w:space="0" w:color="auto"/>
              <w:right w:val="single" w:sz="4" w:space="0" w:color="auto"/>
            </w:tcBorders>
            <w:vAlign w:val="center"/>
          </w:tcPr>
          <w:p w:rsidR="0017407B" w:rsidRPr="00E6247E" w:rsidRDefault="007402E9" w:rsidP="00F65EFB">
            <w:pPr>
              <w:jc w:val="center"/>
              <w:rPr>
                <w:bCs/>
                <w:sz w:val="20"/>
                <w:szCs w:val="20"/>
              </w:rPr>
            </w:pPr>
            <w:r>
              <w:rPr>
                <w:bCs/>
                <w:sz w:val="20"/>
                <w:szCs w:val="20"/>
              </w:rPr>
              <w:t>95</w:t>
            </w:r>
          </w:p>
        </w:tc>
        <w:tc>
          <w:tcPr>
            <w:tcW w:w="993" w:type="dxa"/>
            <w:tcBorders>
              <w:top w:val="nil"/>
              <w:left w:val="nil"/>
              <w:bottom w:val="single" w:sz="4" w:space="0" w:color="auto"/>
              <w:right w:val="single" w:sz="4" w:space="0" w:color="auto"/>
            </w:tcBorders>
            <w:noWrap/>
            <w:vAlign w:val="center"/>
          </w:tcPr>
          <w:p w:rsidR="0017407B" w:rsidRPr="00E6247E" w:rsidRDefault="00D945D6" w:rsidP="00F65EFB">
            <w:pPr>
              <w:jc w:val="center"/>
              <w:rPr>
                <w:bCs/>
                <w:sz w:val="20"/>
                <w:szCs w:val="20"/>
              </w:rPr>
            </w:pPr>
            <w:r>
              <w:rPr>
                <w:bCs/>
                <w:sz w:val="20"/>
                <w:szCs w:val="20"/>
              </w:rPr>
              <w:t>1970,6</w:t>
            </w:r>
          </w:p>
        </w:tc>
        <w:tc>
          <w:tcPr>
            <w:tcW w:w="992" w:type="dxa"/>
            <w:tcBorders>
              <w:top w:val="nil"/>
              <w:left w:val="nil"/>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1970,6</w:t>
            </w:r>
          </w:p>
        </w:tc>
      </w:tr>
      <w:tr w:rsidR="0017407B" w:rsidRPr="00E6247E" w:rsidTr="00D945D6">
        <w:trPr>
          <w:trHeight w:val="285"/>
        </w:trPr>
        <w:tc>
          <w:tcPr>
            <w:tcW w:w="3276" w:type="dxa"/>
            <w:tcBorders>
              <w:top w:val="nil"/>
              <w:left w:val="single" w:sz="4" w:space="0" w:color="auto"/>
              <w:bottom w:val="single" w:sz="4" w:space="0" w:color="auto"/>
              <w:right w:val="single" w:sz="4" w:space="0" w:color="auto"/>
            </w:tcBorders>
            <w:noWrap/>
          </w:tcPr>
          <w:p w:rsidR="0017407B" w:rsidRPr="00E6247E" w:rsidRDefault="0017407B" w:rsidP="00F65EFB">
            <w:pPr>
              <w:rPr>
                <w:bCs/>
                <w:sz w:val="20"/>
                <w:szCs w:val="20"/>
              </w:rPr>
            </w:pPr>
            <w:r>
              <w:rPr>
                <w:bCs/>
                <w:sz w:val="20"/>
                <w:szCs w:val="20"/>
              </w:rPr>
              <w:t>Национальная оборона</w:t>
            </w:r>
          </w:p>
        </w:tc>
        <w:tc>
          <w:tcPr>
            <w:tcW w:w="1417" w:type="dxa"/>
            <w:tcBorders>
              <w:top w:val="nil"/>
              <w:left w:val="single" w:sz="4" w:space="0" w:color="auto"/>
              <w:bottom w:val="single" w:sz="4" w:space="0" w:color="auto"/>
              <w:right w:val="single" w:sz="4" w:space="0" w:color="auto"/>
            </w:tcBorders>
            <w:vAlign w:val="center"/>
          </w:tcPr>
          <w:p w:rsidR="0017407B" w:rsidRPr="00E6247E" w:rsidRDefault="0017407B" w:rsidP="0022007B">
            <w:pPr>
              <w:jc w:val="center"/>
              <w:rPr>
                <w:bCs/>
                <w:sz w:val="20"/>
                <w:szCs w:val="20"/>
              </w:rPr>
            </w:pPr>
            <w:r>
              <w:rPr>
                <w:bCs/>
                <w:sz w:val="20"/>
                <w:szCs w:val="20"/>
              </w:rPr>
              <w:t>177,2</w:t>
            </w:r>
          </w:p>
        </w:tc>
        <w:tc>
          <w:tcPr>
            <w:tcW w:w="993" w:type="dxa"/>
            <w:tcBorders>
              <w:top w:val="nil"/>
              <w:left w:val="single" w:sz="4" w:space="0" w:color="auto"/>
              <w:bottom w:val="single" w:sz="4" w:space="0" w:color="auto"/>
              <w:right w:val="single" w:sz="4" w:space="0" w:color="auto"/>
            </w:tcBorders>
            <w:noWrap/>
            <w:vAlign w:val="center"/>
          </w:tcPr>
          <w:p w:rsidR="0017407B" w:rsidRPr="00E6247E" w:rsidRDefault="00D945D6" w:rsidP="00F65EFB">
            <w:pPr>
              <w:jc w:val="center"/>
              <w:rPr>
                <w:bCs/>
                <w:sz w:val="20"/>
                <w:szCs w:val="20"/>
              </w:rPr>
            </w:pPr>
            <w:r>
              <w:rPr>
                <w:bCs/>
                <w:sz w:val="20"/>
                <w:szCs w:val="20"/>
              </w:rPr>
              <w:t>197,8</w:t>
            </w:r>
          </w:p>
        </w:tc>
        <w:tc>
          <w:tcPr>
            <w:tcW w:w="1133" w:type="dxa"/>
            <w:tcBorders>
              <w:top w:val="nil"/>
              <w:left w:val="single" w:sz="4" w:space="0" w:color="auto"/>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0,5</w:t>
            </w:r>
          </w:p>
        </w:tc>
        <w:tc>
          <w:tcPr>
            <w:tcW w:w="1134" w:type="dxa"/>
            <w:tcBorders>
              <w:top w:val="nil"/>
              <w:left w:val="single" w:sz="4" w:space="0" w:color="auto"/>
              <w:bottom w:val="single" w:sz="4" w:space="0" w:color="auto"/>
              <w:right w:val="single" w:sz="4" w:space="0" w:color="auto"/>
            </w:tcBorders>
            <w:vAlign w:val="center"/>
          </w:tcPr>
          <w:p w:rsidR="0017407B" w:rsidRPr="00E6247E" w:rsidRDefault="007402E9" w:rsidP="00F65EFB">
            <w:pPr>
              <w:jc w:val="center"/>
              <w:rPr>
                <w:bCs/>
                <w:sz w:val="20"/>
                <w:szCs w:val="20"/>
              </w:rPr>
            </w:pPr>
            <w:r>
              <w:rPr>
                <w:bCs/>
                <w:sz w:val="20"/>
                <w:szCs w:val="20"/>
              </w:rPr>
              <w:t>112</w:t>
            </w:r>
          </w:p>
        </w:tc>
        <w:tc>
          <w:tcPr>
            <w:tcW w:w="993" w:type="dxa"/>
            <w:tcBorders>
              <w:top w:val="nil"/>
              <w:left w:val="nil"/>
              <w:bottom w:val="single" w:sz="4" w:space="0" w:color="auto"/>
              <w:right w:val="single" w:sz="4" w:space="0" w:color="auto"/>
            </w:tcBorders>
            <w:noWrap/>
            <w:vAlign w:val="center"/>
          </w:tcPr>
          <w:p w:rsidR="0017407B" w:rsidRPr="00E6247E" w:rsidRDefault="00D945D6" w:rsidP="00F65EFB">
            <w:pPr>
              <w:jc w:val="center"/>
              <w:rPr>
                <w:bCs/>
                <w:sz w:val="20"/>
                <w:szCs w:val="20"/>
              </w:rPr>
            </w:pPr>
            <w:r>
              <w:rPr>
                <w:bCs/>
                <w:sz w:val="20"/>
                <w:szCs w:val="20"/>
              </w:rPr>
              <w:t>188,1</w:t>
            </w:r>
          </w:p>
        </w:tc>
        <w:tc>
          <w:tcPr>
            <w:tcW w:w="992" w:type="dxa"/>
            <w:tcBorders>
              <w:top w:val="nil"/>
              <w:left w:val="nil"/>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223,9</w:t>
            </w:r>
          </w:p>
        </w:tc>
      </w:tr>
      <w:tr w:rsidR="0017407B" w:rsidRPr="0037518A" w:rsidTr="00D945D6">
        <w:trPr>
          <w:trHeight w:val="300"/>
        </w:trPr>
        <w:tc>
          <w:tcPr>
            <w:tcW w:w="3276" w:type="dxa"/>
            <w:tcBorders>
              <w:top w:val="nil"/>
              <w:left w:val="single" w:sz="4" w:space="0" w:color="auto"/>
              <w:bottom w:val="single" w:sz="4" w:space="0" w:color="auto"/>
              <w:right w:val="single" w:sz="4" w:space="0" w:color="auto"/>
            </w:tcBorders>
            <w:noWrap/>
          </w:tcPr>
          <w:p w:rsidR="0017407B" w:rsidRPr="0037518A" w:rsidRDefault="0017407B" w:rsidP="00F65EFB">
            <w:pPr>
              <w:rPr>
                <w:bCs/>
                <w:sz w:val="20"/>
                <w:szCs w:val="20"/>
              </w:rPr>
            </w:pPr>
            <w:r w:rsidRPr="0037518A">
              <w:rPr>
                <w:bCs/>
                <w:sz w:val="20"/>
                <w:szCs w:val="20"/>
              </w:rPr>
              <w:t xml:space="preserve">Национальная безопасность и правоохранительная деятельность </w:t>
            </w:r>
          </w:p>
        </w:tc>
        <w:tc>
          <w:tcPr>
            <w:tcW w:w="1417" w:type="dxa"/>
            <w:tcBorders>
              <w:top w:val="nil"/>
              <w:left w:val="single" w:sz="4" w:space="0" w:color="auto"/>
              <w:bottom w:val="single" w:sz="4" w:space="0" w:color="auto"/>
              <w:right w:val="single" w:sz="4" w:space="0" w:color="auto"/>
            </w:tcBorders>
            <w:vAlign w:val="center"/>
          </w:tcPr>
          <w:p w:rsidR="0017407B" w:rsidRPr="0037518A" w:rsidRDefault="0017407B" w:rsidP="0022007B">
            <w:pPr>
              <w:jc w:val="center"/>
              <w:rPr>
                <w:bCs/>
                <w:sz w:val="20"/>
                <w:szCs w:val="20"/>
              </w:rPr>
            </w:pPr>
            <w:r>
              <w:rPr>
                <w:bCs/>
                <w:sz w:val="20"/>
                <w:szCs w:val="20"/>
              </w:rPr>
              <w:t>0,5</w:t>
            </w:r>
          </w:p>
        </w:tc>
        <w:tc>
          <w:tcPr>
            <w:tcW w:w="993" w:type="dxa"/>
            <w:tcBorders>
              <w:top w:val="nil"/>
              <w:left w:val="single" w:sz="4" w:space="0" w:color="auto"/>
              <w:bottom w:val="single" w:sz="4" w:space="0" w:color="auto"/>
              <w:right w:val="single" w:sz="4" w:space="0" w:color="auto"/>
            </w:tcBorders>
            <w:noWrap/>
            <w:vAlign w:val="center"/>
          </w:tcPr>
          <w:p w:rsidR="0017407B" w:rsidRPr="0037518A" w:rsidRDefault="00D945D6" w:rsidP="00F65EFB">
            <w:pPr>
              <w:jc w:val="center"/>
              <w:rPr>
                <w:bCs/>
                <w:sz w:val="20"/>
                <w:szCs w:val="20"/>
              </w:rPr>
            </w:pPr>
            <w:r>
              <w:rPr>
                <w:bCs/>
                <w:sz w:val="20"/>
                <w:szCs w:val="20"/>
              </w:rPr>
              <w:t>207,9</w:t>
            </w:r>
          </w:p>
        </w:tc>
        <w:tc>
          <w:tcPr>
            <w:tcW w:w="1133" w:type="dxa"/>
            <w:tcBorders>
              <w:top w:val="nil"/>
              <w:left w:val="single" w:sz="4" w:space="0" w:color="auto"/>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0,6</w:t>
            </w:r>
          </w:p>
        </w:tc>
        <w:tc>
          <w:tcPr>
            <w:tcW w:w="1134" w:type="dxa"/>
            <w:tcBorders>
              <w:top w:val="nil"/>
              <w:left w:val="single" w:sz="4" w:space="0" w:color="auto"/>
              <w:bottom w:val="single" w:sz="4" w:space="0" w:color="auto"/>
              <w:right w:val="single" w:sz="4" w:space="0" w:color="auto"/>
            </w:tcBorders>
            <w:vAlign w:val="center"/>
          </w:tcPr>
          <w:p w:rsidR="0017407B" w:rsidRPr="0037518A" w:rsidRDefault="007402E9" w:rsidP="00F65EFB">
            <w:pPr>
              <w:jc w:val="center"/>
              <w:rPr>
                <w:bCs/>
                <w:sz w:val="20"/>
                <w:szCs w:val="20"/>
              </w:rPr>
            </w:pPr>
            <w:r>
              <w:rPr>
                <w:bCs/>
                <w:sz w:val="20"/>
                <w:szCs w:val="20"/>
              </w:rPr>
              <w:t>41580</w:t>
            </w:r>
          </w:p>
        </w:tc>
        <w:tc>
          <w:tcPr>
            <w:tcW w:w="993" w:type="dxa"/>
            <w:tcBorders>
              <w:top w:val="nil"/>
              <w:left w:val="nil"/>
              <w:bottom w:val="single" w:sz="4" w:space="0" w:color="auto"/>
              <w:right w:val="single" w:sz="4" w:space="0" w:color="auto"/>
            </w:tcBorders>
            <w:noWrap/>
            <w:vAlign w:val="center"/>
          </w:tcPr>
          <w:p w:rsidR="0017407B" w:rsidRPr="0037518A" w:rsidRDefault="00D945D6" w:rsidP="00F65EFB">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w:t>
            </w:r>
          </w:p>
        </w:tc>
      </w:tr>
      <w:tr w:rsidR="0017407B" w:rsidRPr="0037518A" w:rsidTr="00D945D6">
        <w:trPr>
          <w:trHeight w:val="300"/>
        </w:trPr>
        <w:tc>
          <w:tcPr>
            <w:tcW w:w="3276" w:type="dxa"/>
            <w:tcBorders>
              <w:top w:val="nil"/>
              <w:left w:val="single" w:sz="4" w:space="0" w:color="auto"/>
              <w:bottom w:val="single" w:sz="4" w:space="0" w:color="auto"/>
              <w:right w:val="single" w:sz="4" w:space="0" w:color="auto"/>
            </w:tcBorders>
            <w:noWrap/>
          </w:tcPr>
          <w:p w:rsidR="0017407B" w:rsidRPr="0037518A" w:rsidRDefault="0017407B" w:rsidP="00F65EFB">
            <w:pPr>
              <w:rPr>
                <w:bCs/>
                <w:sz w:val="20"/>
                <w:szCs w:val="20"/>
              </w:rPr>
            </w:pPr>
            <w:r>
              <w:rPr>
                <w:bCs/>
                <w:sz w:val="20"/>
                <w:szCs w:val="20"/>
              </w:rPr>
              <w:t>Национальная экономика</w:t>
            </w:r>
          </w:p>
        </w:tc>
        <w:tc>
          <w:tcPr>
            <w:tcW w:w="1417" w:type="dxa"/>
            <w:tcBorders>
              <w:top w:val="nil"/>
              <w:left w:val="single" w:sz="4" w:space="0" w:color="auto"/>
              <w:bottom w:val="single" w:sz="4" w:space="0" w:color="auto"/>
              <w:right w:val="single" w:sz="4" w:space="0" w:color="auto"/>
            </w:tcBorders>
            <w:vAlign w:val="center"/>
          </w:tcPr>
          <w:p w:rsidR="0017407B" w:rsidRDefault="0017407B" w:rsidP="0022007B">
            <w:pPr>
              <w:jc w:val="center"/>
              <w:rPr>
                <w:bCs/>
                <w:sz w:val="20"/>
                <w:szCs w:val="20"/>
              </w:rPr>
            </w:pPr>
            <w:r>
              <w:rPr>
                <w:bCs/>
                <w:sz w:val="20"/>
                <w:szCs w:val="20"/>
              </w:rPr>
              <w:t>2238,6</w:t>
            </w:r>
          </w:p>
        </w:tc>
        <w:tc>
          <w:tcPr>
            <w:tcW w:w="993" w:type="dxa"/>
            <w:tcBorders>
              <w:top w:val="nil"/>
              <w:left w:val="single" w:sz="4" w:space="0" w:color="auto"/>
              <w:bottom w:val="single" w:sz="4" w:space="0" w:color="auto"/>
              <w:right w:val="single" w:sz="4" w:space="0" w:color="auto"/>
            </w:tcBorders>
            <w:noWrap/>
            <w:vAlign w:val="center"/>
          </w:tcPr>
          <w:p w:rsidR="0017407B" w:rsidRDefault="00D945D6" w:rsidP="00F65EFB">
            <w:pPr>
              <w:jc w:val="center"/>
              <w:rPr>
                <w:bCs/>
                <w:sz w:val="20"/>
                <w:szCs w:val="20"/>
              </w:rPr>
            </w:pPr>
            <w:r>
              <w:rPr>
                <w:bCs/>
                <w:sz w:val="20"/>
                <w:szCs w:val="20"/>
              </w:rPr>
              <w:t>2183,0</w:t>
            </w:r>
          </w:p>
        </w:tc>
        <w:tc>
          <w:tcPr>
            <w:tcW w:w="1133" w:type="dxa"/>
            <w:tcBorders>
              <w:top w:val="nil"/>
              <w:left w:val="single" w:sz="4" w:space="0" w:color="auto"/>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6</w:t>
            </w:r>
          </w:p>
        </w:tc>
        <w:tc>
          <w:tcPr>
            <w:tcW w:w="1134" w:type="dxa"/>
            <w:tcBorders>
              <w:top w:val="nil"/>
              <w:left w:val="single" w:sz="4" w:space="0" w:color="auto"/>
              <w:bottom w:val="single" w:sz="4" w:space="0" w:color="auto"/>
              <w:right w:val="single" w:sz="4" w:space="0" w:color="auto"/>
            </w:tcBorders>
            <w:vAlign w:val="center"/>
          </w:tcPr>
          <w:p w:rsidR="0017407B" w:rsidRPr="0037518A" w:rsidRDefault="007402E9" w:rsidP="00F65EFB">
            <w:pPr>
              <w:jc w:val="center"/>
              <w:rPr>
                <w:bCs/>
                <w:sz w:val="20"/>
                <w:szCs w:val="20"/>
              </w:rPr>
            </w:pPr>
            <w:r>
              <w:rPr>
                <w:bCs/>
                <w:sz w:val="20"/>
                <w:szCs w:val="20"/>
              </w:rPr>
              <w:t>98</w:t>
            </w:r>
          </w:p>
        </w:tc>
        <w:tc>
          <w:tcPr>
            <w:tcW w:w="993" w:type="dxa"/>
            <w:tcBorders>
              <w:top w:val="nil"/>
              <w:left w:val="nil"/>
              <w:bottom w:val="single" w:sz="4" w:space="0" w:color="auto"/>
              <w:right w:val="single" w:sz="4" w:space="0" w:color="auto"/>
            </w:tcBorders>
            <w:noWrap/>
            <w:vAlign w:val="center"/>
          </w:tcPr>
          <w:p w:rsidR="0017407B" w:rsidRPr="0037518A" w:rsidRDefault="00D945D6" w:rsidP="00F65EFB">
            <w:pPr>
              <w:jc w:val="center"/>
              <w:rPr>
                <w:bCs/>
                <w:sz w:val="20"/>
                <w:szCs w:val="20"/>
              </w:rPr>
            </w:pPr>
            <w:r>
              <w:rPr>
                <w:bCs/>
                <w:sz w:val="20"/>
                <w:szCs w:val="20"/>
              </w:rPr>
              <w:t>2183,0</w:t>
            </w:r>
          </w:p>
        </w:tc>
        <w:tc>
          <w:tcPr>
            <w:tcW w:w="992" w:type="dxa"/>
            <w:tcBorders>
              <w:top w:val="nil"/>
              <w:left w:val="nil"/>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2183,0</w:t>
            </w:r>
          </w:p>
        </w:tc>
      </w:tr>
      <w:tr w:rsidR="0017407B" w:rsidRPr="0037518A" w:rsidTr="00D945D6">
        <w:trPr>
          <w:trHeight w:val="300"/>
        </w:trPr>
        <w:tc>
          <w:tcPr>
            <w:tcW w:w="3276" w:type="dxa"/>
            <w:tcBorders>
              <w:top w:val="nil"/>
              <w:left w:val="single" w:sz="4" w:space="0" w:color="auto"/>
              <w:bottom w:val="single" w:sz="4" w:space="0" w:color="auto"/>
              <w:right w:val="single" w:sz="4" w:space="0" w:color="auto"/>
            </w:tcBorders>
            <w:noWrap/>
          </w:tcPr>
          <w:p w:rsidR="0017407B" w:rsidRDefault="0017407B" w:rsidP="00F65EFB">
            <w:pPr>
              <w:rPr>
                <w:bCs/>
                <w:sz w:val="20"/>
                <w:szCs w:val="20"/>
              </w:rPr>
            </w:pPr>
            <w:r>
              <w:rPr>
                <w:bCs/>
                <w:sz w:val="20"/>
                <w:szCs w:val="20"/>
              </w:rPr>
              <w:t>Жилищно-коммунальное хозяйство</w:t>
            </w:r>
          </w:p>
        </w:tc>
        <w:tc>
          <w:tcPr>
            <w:tcW w:w="1417" w:type="dxa"/>
            <w:tcBorders>
              <w:top w:val="nil"/>
              <w:left w:val="single" w:sz="4" w:space="0" w:color="auto"/>
              <w:bottom w:val="single" w:sz="4" w:space="0" w:color="auto"/>
              <w:right w:val="single" w:sz="4" w:space="0" w:color="auto"/>
            </w:tcBorders>
            <w:vAlign w:val="center"/>
          </w:tcPr>
          <w:p w:rsidR="0017407B" w:rsidRDefault="0017407B" w:rsidP="00F65EFB">
            <w:pPr>
              <w:jc w:val="center"/>
              <w:rPr>
                <w:bCs/>
                <w:sz w:val="20"/>
                <w:szCs w:val="20"/>
              </w:rPr>
            </w:pPr>
            <w:r>
              <w:rPr>
                <w:bCs/>
                <w:sz w:val="20"/>
                <w:szCs w:val="20"/>
              </w:rPr>
              <w:t>-</w:t>
            </w:r>
          </w:p>
        </w:tc>
        <w:tc>
          <w:tcPr>
            <w:tcW w:w="993" w:type="dxa"/>
            <w:tcBorders>
              <w:top w:val="nil"/>
              <w:left w:val="single" w:sz="4" w:space="0" w:color="auto"/>
              <w:bottom w:val="single" w:sz="4" w:space="0" w:color="auto"/>
              <w:right w:val="single" w:sz="4" w:space="0" w:color="auto"/>
            </w:tcBorders>
            <w:noWrap/>
            <w:vAlign w:val="center"/>
          </w:tcPr>
          <w:p w:rsidR="0017407B" w:rsidRDefault="00D945D6" w:rsidP="00F65EFB">
            <w:pPr>
              <w:jc w:val="center"/>
              <w:rPr>
                <w:bCs/>
                <w:sz w:val="20"/>
                <w:szCs w:val="20"/>
              </w:rPr>
            </w:pPr>
            <w:r>
              <w:rPr>
                <w:bCs/>
                <w:sz w:val="20"/>
                <w:szCs w:val="20"/>
              </w:rPr>
              <w:t>360,5</w:t>
            </w:r>
          </w:p>
        </w:tc>
        <w:tc>
          <w:tcPr>
            <w:tcW w:w="1133" w:type="dxa"/>
            <w:tcBorders>
              <w:top w:val="nil"/>
              <w:left w:val="single" w:sz="4" w:space="0" w:color="auto"/>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1</w:t>
            </w:r>
          </w:p>
        </w:tc>
        <w:tc>
          <w:tcPr>
            <w:tcW w:w="1134" w:type="dxa"/>
            <w:tcBorders>
              <w:top w:val="nil"/>
              <w:left w:val="single" w:sz="4" w:space="0" w:color="auto"/>
              <w:bottom w:val="single" w:sz="4" w:space="0" w:color="auto"/>
              <w:right w:val="single" w:sz="4" w:space="0" w:color="auto"/>
            </w:tcBorders>
            <w:vAlign w:val="center"/>
          </w:tcPr>
          <w:p w:rsidR="0017407B" w:rsidRPr="0037518A" w:rsidRDefault="007402E9" w:rsidP="00F65EFB">
            <w:pPr>
              <w:jc w:val="center"/>
              <w:rPr>
                <w:bCs/>
                <w:sz w:val="20"/>
                <w:szCs w:val="20"/>
              </w:rPr>
            </w:pPr>
            <w:r>
              <w:rPr>
                <w:bCs/>
                <w:sz w:val="20"/>
                <w:szCs w:val="20"/>
              </w:rPr>
              <w:t>-</w:t>
            </w:r>
          </w:p>
        </w:tc>
        <w:tc>
          <w:tcPr>
            <w:tcW w:w="993" w:type="dxa"/>
            <w:tcBorders>
              <w:top w:val="nil"/>
              <w:left w:val="nil"/>
              <w:bottom w:val="single" w:sz="4" w:space="0" w:color="auto"/>
              <w:right w:val="single" w:sz="4" w:space="0" w:color="auto"/>
            </w:tcBorders>
            <w:noWrap/>
            <w:vAlign w:val="center"/>
          </w:tcPr>
          <w:p w:rsidR="0017407B" w:rsidRPr="0037518A" w:rsidRDefault="00D945D6" w:rsidP="00F65EFB">
            <w:pPr>
              <w:jc w:val="center"/>
              <w:rPr>
                <w:bCs/>
                <w:sz w:val="20"/>
                <w:szCs w:val="20"/>
              </w:rPr>
            </w:pPr>
            <w:r>
              <w:rPr>
                <w:bCs/>
                <w:sz w:val="20"/>
                <w:szCs w:val="20"/>
              </w:rPr>
              <w:t>360,5</w:t>
            </w:r>
          </w:p>
        </w:tc>
        <w:tc>
          <w:tcPr>
            <w:tcW w:w="992" w:type="dxa"/>
            <w:tcBorders>
              <w:top w:val="nil"/>
              <w:left w:val="nil"/>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360,5</w:t>
            </w:r>
          </w:p>
        </w:tc>
      </w:tr>
      <w:tr w:rsidR="0017407B" w:rsidRPr="0037518A" w:rsidTr="00D945D6">
        <w:trPr>
          <w:trHeight w:val="300"/>
        </w:trPr>
        <w:tc>
          <w:tcPr>
            <w:tcW w:w="3276" w:type="dxa"/>
            <w:tcBorders>
              <w:top w:val="nil"/>
              <w:left w:val="single" w:sz="4" w:space="0" w:color="auto"/>
              <w:bottom w:val="single" w:sz="4" w:space="0" w:color="auto"/>
              <w:right w:val="single" w:sz="4" w:space="0" w:color="auto"/>
            </w:tcBorders>
            <w:noWrap/>
          </w:tcPr>
          <w:p w:rsidR="0017407B" w:rsidRDefault="0017407B" w:rsidP="00F65EFB">
            <w:pPr>
              <w:rPr>
                <w:bCs/>
                <w:sz w:val="20"/>
                <w:szCs w:val="20"/>
              </w:rPr>
            </w:pPr>
            <w:r>
              <w:rPr>
                <w:bCs/>
                <w:sz w:val="20"/>
                <w:szCs w:val="20"/>
              </w:rPr>
              <w:t>Культура, кинематография</w:t>
            </w:r>
          </w:p>
        </w:tc>
        <w:tc>
          <w:tcPr>
            <w:tcW w:w="1417" w:type="dxa"/>
            <w:tcBorders>
              <w:top w:val="nil"/>
              <w:left w:val="single" w:sz="4" w:space="0" w:color="auto"/>
              <w:bottom w:val="single" w:sz="4" w:space="0" w:color="auto"/>
              <w:right w:val="single" w:sz="4" w:space="0" w:color="auto"/>
            </w:tcBorders>
            <w:vAlign w:val="center"/>
          </w:tcPr>
          <w:p w:rsidR="0017407B" w:rsidRDefault="0017407B" w:rsidP="006657D1">
            <w:pPr>
              <w:jc w:val="center"/>
              <w:rPr>
                <w:bCs/>
                <w:sz w:val="20"/>
                <w:szCs w:val="20"/>
              </w:rPr>
            </w:pPr>
            <w:r>
              <w:rPr>
                <w:bCs/>
                <w:sz w:val="20"/>
                <w:szCs w:val="20"/>
              </w:rPr>
              <w:t>26902,4</w:t>
            </w:r>
          </w:p>
        </w:tc>
        <w:tc>
          <w:tcPr>
            <w:tcW w:w="993" w:type="dxa"/>
            <w:tcBorders>
              <w:top w:val="nil"/>
              <w:left w:val="single" w:sz="4" w:space="0" w:color="auto"/>
              <w:bottom w:val="single" w:sz="4" w:space="0" w:color="auto"/>
              <w:right w:val="single" w:sz="4" w:space="0" w:color="auto"/>
            </w:tcBorders>
            <w:noWrap/>
            <w:vAlign w:val="center"/>
          </w:tcPr>
          <w:p w:rsidR="0017407B" w:rsidRDefault="00D945D6" w:rsidP="00F65EFB">
            <w:pPr>
              <w:jc w:val="center"/>
              <w:rPr>
                <w:bCs/>
                <w:sz w:val="20"/>
                <w:szCs w:val="20"/>
              </w:rPr>
            </w:pPr>
            <w:r>
              <w:rPr>
                <w:bCs/>
                <w:sz w:val="20"/>
                <w:szCs w:val="20"/>
              </w:rPr>
              <w:t>31036,6</w:t>
            </w:r>
          </w:p>
        </w:tc>
        <w:tc>
          <w:tcPr>
            <w:tcW w:w="1133" w:type="dxa"/>
            <w:tcBorders>
              <w:top w:val="nil"/>
              <w:left w:val="single" w:sz="4" w:space="0" w:color="auto"/>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86</w:t>
            </w:r>
          </w:p>
        </w:tc>
        <w:tc>
          <w:tcPr>
            <w:tcW w:w="1134" w:type="dxa"/>
            <w:tcBorders>
              <w:top w:val="nil"/>
              <w:left w:val="single" w:sz="4" w:space="0" w:color="auto"/>
              <w:bottom w:val="single" w:sz="4" w:space="0" w:color="auto"/>
              <w:right w:val="single" w:sz="4" w:space="0" w:color="auto"/>
            </w:tcBorders>
            <w:vAlign w:val="center"/>
          </w:tcPr>
          <w:p w:rsidR="0017407B" w:rsidRPr="0037518A" w:rsidRDefault="007402E9" w:rsidP="00F65EFB">
            <w:pPr>
              <w:jc w:val="center"/>
              <w:rPr>
                <w:bCs/>
                <w:sz w:val="20"/>
                <w:szCs w:val="20"/>
              </w:rPr>
            </w:pPr>
            <w:r>
              <w:rPr>
                <w:bCs/>
                <w:sz w:val="20"/>
                <w:szCs w:val="20"/>
              </w:rPr>
              <w:t>115</w:t>
            </w:r>
          </w:p>
        </w:tc>
        <w:tc>
          <w:tcPr>
            <w:tcW w:w="993" w:type="dxa"/>
            <w:tcBorders>
              <w:top w:val="nil"/>
              <w:left w:val="nil"/>
              <w:bottom w:val="single" w:sz="4" w:space="0" w:color="auto"/>
              <w:right w:val="single" w:sz="4" w:space="0" w:color="auto"/>
            </w:tcBorders>
            <w:noWrap/>
            <w:vAlign w:val="center"/>
          </w:tcPr>
          <w:p w:rsidR="0017407B" w:rsidRPr="0037518A" w:rsidRDefault="00D945D6" w:rsidP="00F65EFB">
            <w:pPr>
              <w:jc w:val="center"/>
              <w:rPr>
                <w:bCs/>
                <w:sz w:val="20"/>
                <w:szCs w:val="20"/>
              </w:rPr>
            </w:pPr>
            <w:r>
              <w:rPr>
                <w:bCs/>
                <w:sz w:val="20"/>
                <w:szCs w:val="20"/>
              </w:rPr>
              <w:t>30053,6</w:t>
            </w:r>
          </w:p>
        </w:tc>
        <w:tc>
          <w:tcPr>
            <w:tcW w:w="992" w:type="dxa"/>
            <w:tcBorders>
              <w:top w:val="nil"/>
              <w:left w:val="nil"/>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29976,6</w:t>
            </w:r>
          </w:p>
        </w:tc>
      </w:tr>
      <w:tr w:rsidR="0017407B" w:rsidRPr="0037518A" w:rsidTr="00D945D6">
        <w:trPr>
          <w:trHeight w:val="300"/>
        </w:trPr>
        <w:tc>
          <w:tcPr>
            <w:tcW w:w="3276" w:type="dxa"/>
            <w:tcBorders>
              <w:top w:val="nil"/>
              <w:left w:val="single" w:sz="4" w:space="0" w:color="auto"/>
              <w:bottom w:val="single" w:sz="4" w:space="0" w:color="auto"/>
              <w:right w:val="single" w:sz="4" w:space="0" w:color="auto"/>
            </w:tcBorders>
            <w:noWrap/>
          </w:tcPr>
          <w:p w:rsidR="0017407B" w:rsidRDefault="0017407B" w:rsidP="00F65EFB">
            <w:pPr>
              <w:rPr>
                <w:bCs/>
                <w:sz w:val="20"/>
                <w:szCs w:val="20"/>
              </w:rPr>
            </w:pPr>
            <w:r>
              <w:rPr>
                <w:bCs/>
                <w:sz w:val="20"/>
                <w:szCs w:val="20"/>
              </w:rPr>
              <w:t>Социальная политика</w:t>
            </w:r>
          </w:p>
        </w:tc>
        <w:tc>
          <w:tcPr>
            <w:tcW w:w="1417" w:type="dxa"/>
            <w:tcBorders>
              <w:top w:val="nil"/>
              <w:left w:val="single" w:sz="4" w:space="0" w:color="auto"/>
              <w:bottom w:val="single" w:sz="4" w:space="0" w:color="auto"/>
              <w:right w:val="single" w:sz="4" w:space="0" w:color="auto"/>
            </w:tcBorders>
            <w:vAlign w:val="center"/>
          </w:tcPr>
          <w:p w:rsidR="0017407B" w:rsidRDefault="0017407B" w:rsidP="006657D1">
            <w:pPr>
              <w:jc w:val="center"/>
              <w:rPr>
                <w:bCs/>
                <w:sz w:val="20"/>
                <w:szCs w:val="20"/>
              </w:rPr>
            </w:pPr>
            <w:r>
              <w:rPr>
                <w:bCs/>
                <w:sz w:val="20"/>
                <w:szCs w:val="20"/>
              </w:rPr>
              <w:t>24,0</w:t>
            </w:r>
          </w:p>
        </w:tc>
        <w:tc>
          <w:tcPr>
            <w:tcW w:w="993" w:type="dxa"/>
            <w:tcBorders>
              <w:top w:val="nil"/>
              <w:left w:val="single" w:sz="4" w:space="0" w:color="auto"/>
              <w:bottom w:val="single" w:sz="4" w:space="0" w:color="auto"/>
              <w:right w:val="single" w:sz="4" w:space="0" w:color="auto"/>
            </w:tcBorders>
            <w:noWrap/>
            <w:vAlign w:val="center"/>
          </w:tcPr>
          <w:p w:rsidR="0017407B" w:rsidRDefault="00D945D6" w:rsidP="00F65EFB">
            <w:pPr>
              <w:jc w:val="center"/>
              <w:rPr>
                <w:bCs/>
                <w:sz w:val="20"/>
                <w:szCs w:val="20"/>
              </w:rPr>
            </w:pPr>
            <w:r>
              <w:rPr>
                <w:bCs/>
                <w:sz w:val="20"/>
                <w:szCs w:val="20"/>
              </w:rPr>
              <w:t>24,0</w:t>
            </w:r>
          </w:p>
        </w:tc>
        <w:tc>
          <w:tcPr>
            <w:tcW w:w="1133" w:type="dxa"/>
            <w:tcBorders>
              <w:top w:val="nil"/>
              <w:left w:val="single" w:sz="4" w:space="0" w:color="auto"/>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0,1</w:t>
            </w:r>
          </w:p>
        </w:tc>
        <w:tc>
          <w:tcPr>
            <w:tcW w:w="1134" w:type="dxa"/>
            <w:tcBorders>
              <w:top w:val="nil"/>
              <w:left w:val="single" w:sz="4" w:space="0" w:color="auto"/>
              <w:bottom w:val="single" w:sz="4" w:space="0" w:color="auto"/>
              <w:right w:val="single" w:sz="4" w:space="0" w:color="auto"/>
            </w:tcBorders>
            <w:vAlign w:val="center"/>
          </w:tcPr>
          <w:p w:rsidR="0017407B" w:rsidRPr="0037518A" w:rsidRDefault="007402E9" w:rsidP="00F65EFB">
            <w:pPr>
              <w:jc w:val="center"/>
              <w:rPr>
                <w:bCs/>
                <w:sz w:val="20"/>
                <w:szCs w:val="20"/>
              </w:rPr>
            </w:pPr>
            <w:r>
              <w:rPr>
                <w:bCs/>
                <w:sz w:val="20"/>
                <w:szCs w:val="20"/>
              </w:rPr>
              <w:t>100</w:t>
            </w:r>
          </w:p>
        </w:tc>
        <w:tc>
          <w:tcPr>
            <w:tcW w:w="993" w:type="dxa"/>
            <w:tcBorders>
              <w:top w:val="nil"/>
              <w:left w:val="nil"/>
              <w:bottom w:val="single" w:sz="4" w:space="0" w:color="auto"/>
              <w:right w:val="single" w:sz="4" w:space="0" w:color="auto"/>
            </w:tcBorders>
            <w:noWrap/>
            <w:vAlign w:val="center"/>
          </w:tcPr>
          <w:p w:rsidR="0017407B" w:rsidRPr="0037518A" w:rsidRDefault="00D945D6" w:rsidP="00F65EFB">
            <w:pPr>
              <w:jc w:val="center"/>
              <w:rPr>
                <w:bCs/>
                <w:sz w:val="20"/>
                <w:szCs w:val="20"/>
              </w:rPr>
            </w:pPr>
            <w:r>
              <w:rPr>
                <w:bCs/>
                <w:sz w:val="20"/>
                <w:szCs w:val="20"/>
              </w:rPr>
              <w:t>24,0</w:t>
            </w:r>
          </w:p>
        </w:tc>
        <w:tc>
          <w:tcPr>
            <w:tcW w:w="992" w:type="dxa"/>
            <w:tcBorders>
              <w:top w:val="nil"/>
              <w:left w:val="nil"/>
              <w:bottom w:val="single" w:sz="4" w:space="0" w:color="auto"/>
              <w:right w:val="single" w:sz="4" w:space="0" w:color="auto"/>
            </w:tcBorders>
            <w:vAlign w:val="center"/>
          </w:tcPr>
          <w:p w:rsidR="0017407B" w:rsidRPr="0037518A" w:rsidRDefault="00D945D6" w:rsidP="00F65EFB">
            <w:pPr>
              <w:jc w:val="center"/>
              <w:rPr>
                <w:bCs/>
                <w:sz w:val="20"/>
                <w:szCs w:val="20"/>
              </w:rPr>
            </w:pPr>
            <w:r>
              <w:rPr>
                <w:bCs/>
                <w:sz w:val="20"/>
                <w:szCs w:val="20"/>
              </w:rPr>
              <w:t>24,0</w:t>
            </w:r>
          </w:p>
        </w:tc>
      </w:tr>
      <w:tr w:rsidR="0017407B" w:rsidRPr="00E6247E" w:rsidTr="00D945D6">
        <w:trPr>
          <w:trHeight w:val="285"/>
        </w:trPr>
        <w:tc>
          <w:tcPr>
            <w:tcW w:w="3276" w:type="dxa"/>
            <w:tcBorders>
              <w:top w:val="nil"/>
              <w:left w:val="single" w:sz="4" w:space="0" w:color="auto"/>
              <w:bottom w:val="single" w:sz="4" w:space="0" w:color="auto"/>
              <w:right w:val="single" w:sz="4" w:space="0" w:color="auto"/>
            </w:tcBorders>
            <w:noWrap/>
          </w:tcPr>
          <w:p w:rsidR="0017407B" w:rsidRDefault="0017407B" w:rsidP="00F65EFB">
            <w:pPr>
              <w:rPr>
                <w:bCs/>
                <w:sz w:val="20"/>
                <w:szCs w:val="20"/>
              </w:rPr>
            </w:pPr>
            <w:r>
              <w:rPr>
                <w:bCs/>
                <w:sz w:val="20"/>
                <w:szCs w:val="20"/>
              </w:rPr>
              <w:t>Условно-утвержденные расходы</w:t>
            </w:r>
          </w:p>
        </w:tc>
        <w:tc>
          <w:tcPr>
            <w:tcW w:w="1417" w:type="dxa"/>
            <w:tcBorders>
              <w:top w:val="nil"/>
              <w:left w:val="single" w:sz="4" w:space="0" w:color="auto"/>
              <w:bottom w:val="single" w:sz="4" w:space="0" w:color="auto"/>
              <w:right w:val="single" w:sz="4" w:space="0" w:color="auto"/>
            </w:tcBorders>
            <w:vAlign w:val="center"/>
          </w:tcPr>
          <w:p w:rsidR="0017407B" w:rsidRDefault="0017407B" w:rsidP="00F65EFB">
            <w:pPr>
              <w:jc w:val="center"/>
              <w:rPr>
                <w:bCs/>
                <w:sz w:val="20"/>
                <w:szCs w:val="20"/>
              </w:rPr>
            </w:pPr>
            <w:r>
              <w:rPr>
                <w:bCs/>
                <w:sz w:val="20"/>
                <w:szCs w:val="20"/>
              </w:rPr>
              <w:t>-</w:t>
            </w:r>
          </w:p>
        </w:tc>
        <w:tc>
          <w:tcPr>
            <w:tcW w:w="993" w:type="dxa"/>
            <w:tcBorders>
              <w:top w:val="nil"/>
              <w:left w:val="single" w:sz="4" w:space="0" w:color="auto"/>
              <w:bottom w:val="single" w:sz="4" w:space="0" w:color="auto"/>
              <w:right w:val="single" w:sz="4" w:space="0" w:color="auto"/>
            </w:tcBorders>
            <w:noWrap/>
            <w:vAlign w:val="center"/>
          </w:tcPr>
          <w:p w:rsidR="0017407B" w:rsidRDefault="00D945D6" w:rsidP="00F65EFB">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17407B" w:rsidRPr="00E6247E" w:rsidRDefault="00D945D6" w:rsidP="00F65EFB">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17407B" w:rsidRPr="00E6247E" w:rsidRDefault="007402E9" w:rsidP="00F65EFB">
            <w:pPr>
              <w:jc w:val="center"/>
              <w:rPr>
                <w:bCs/>
                <w:sz w:val="20"/>
                <w:szCs w:val="20"/>
              </w:rPr>
            </w:pPr>
            <w:r>
              <w:rPr>
                <w:bCs/>
                <w:sz w:val="20"/>
                <w:szCs w:val="20"/>
              </w:rPr>
              <w:t>-</w:t>
            </w:r>
          </w:p>
        </w:tc>
        <w:tc>
          <w:tcPr>
            <w:tcW w:w="993" w:type="dxa"/>
            <w:tcBorders>
              <w:top w:val="nil"/>
              <w:left w:val="nil"/>
              <w:bottom w:val="single" w:sz="4" w:space="0" w:color="auto"/>
              <w:right w:val="single" w:sz="4" w:space="0" w:color="auto"/>
            </w:tcBorders>
            <w:noWrap/>
            <w:vAlign w:val="center"/>
          </w:tcPr>
          <w:p w:rsidR="0017407B" w:rsidRDefault="00D945D6" w:rsidP="00F65EFB">
            <w:pPr>
              <w:jc w:val="center"/>
              <w:rPr>
                <w:bCs/>
                <w:sz w:val="20"/>
                <w:szCs w:val="20"/>
              </w:rPr>
            </w:pPr>
            <w:r>
              <w:rPr>
                <w:bCs/>
                <w:sz w:val="20"/>
                <w:szCs w:val="20"/>
              </w:rPr>
              <w:t>60,4</w:t>
            </w:r>
          </w:p>
        </w:tc>
        <w:tc>
          <w:tcPr>
            <w:tcW w:w="992" w:type="dxa"/>
            <w:tcBorders>
              <w:top w:val="nil"/>
              <w:left w:val="nil"/>
              <w:bottom w:val="single" w:sz="4" w:space="0" w:color="auto"/>
              <w:right w:val="single" w:sz="4" w:space="0" w:color="auto"/>
            </w:tcBorders>
            <w:vAlign w:val="center"/>
          </w:tcPr>
          <w:p w:rsidR="0017407B" w:rsidRDefault="00D945D6" w:rsidP="00F65EFB">
            <w:pPr>
              <w:jc w:val="center"/>
              <w:rPr>
                <w:bCs/>
                <w:sz w:val="20"/>
                <w:szCs w:val="20"/>
              </w:rPr>
            </w:pPr>
            <w:r>
              <w:rPr>
                <w:bCs/>
                <w:sz w:val="20"/>
                <w:szCs w:val="20"/>
              </w:rPr>
              <w:t>60,4</w:t>
            </w:r>
          </w:p>
        </w:tc>
      </w:tr>
    </w:tbl>
    <w:p w:rsidR="00E233BF" w:rsidRPr="00E67232" w:rsidRDefault="00E233BF" w:rsidP="006B3E3F">
      <w:pPr>
        <w:pStyle w:val="af3"/>
        <w:ind w:firstLine="720"/>
        <w:jc w:val="both"/>
        <w:rPr>
          <w:sz w:val="24"/>
          <w:szCs w:val="24"/>
        </w:rPr>
      </w:pPr>
      <w:r w:rsidRPr="00E67232">
        <w:rPr>
          <w:sz w:val="24"/>
          <w:szCs w:val="24"/>
        </w:rPr>
        <w:t>В структуре расходов на 201</w:t>
      </w:r>
      <w:r w:rsidR="007402E9">
        <w:rPr>
          <w:sz w:val="24"/>
          <w:szCs w:val="24"/>
        </w:rPr>
        <w:t>8</w:t>
      </w:r>
      <w:r w:rsidRPr="00E67232">
        <w:rPr>
          <w:sz w:val="24"/>
          <w:szCs w:val="24"/>
        </w:rPr>
        <w:t xml:space="preserve"> год основная доля приходится на культуру и кинематографию – </w:t>
      </w:r>
      <w:r w:rsidR="00B93E39">
        <w:rPr>
          <w:sz w:val="24"/>
          <w:szCs w:val="24"/>
        </w:rPr>
        <w:t>8</w:t>
      </w:r>
      <w:r w:rsidR="007402E9">
        <w:rPr>
          <w:sz w:val="24"/>
          <w:szCs w:val="24"/>
        </w:rPr>
        <w:t>6</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Общий объем бюджетных ассигнований, направленных на обеспечение публичных нормативных обязательств на 201</w:t>
      </w:r>
      <w:r w:rsidR="007402E9">
        <w:rPr>
          <w:sz w:val="24"/>
          <w:szCs w:val="24"/>
        </w:rPr>
        <w:t>8</w:t>
      </w:r>
      <w:r w:rsidRPr="00E67232">
        <w:rPr>
          <w:sz w:val="24"/>
          <w:szCs w:val="24"/>
        </w:rPr>
        <w:t xml:space="preserve"> год и плановый период 201</w:t>
      </w:r>
      <w:r w:rsidR="007402E9">
        <w:rPr>
          <w:sz w:val="24"/>
          <w:szCs w:val="24"/>
        </w:rPr>
        <w:t>9</w:t>
      </w:r>
      <w:r w:rsidRPr="00E67232">
        <w:rPr>
          <w:sz w:val="24"/>
          <w:szCs w:val="24"/>
        </w:rPr>
        <w:t xml:space="preserve"> и 20</w:t>
      </w:r>
      <w:r w:rsidR="007402E9">
        <w:rPr>
          <w:sz w:val="24"/>
          <w:szCs w:val="24"/>
        </w:rPr>
        <w:t>20</w:t>
      </w:r>
      <w:r w:rsidRPr="00E67232">
        <w:rPr>
          <w:sz w:val="24"/>
          <w:szCs w:val="24"/>
        </w:rPr>
        <w:t xml:space="preserve"> годов (Приложения 8-9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Pr="00E67232" w:rsidRDefault="00E233BF" w:rsidP="00042A2D">
      <w:pPr>
        <w:pStyle w:val="af3"/>
        <w:ind w:firstLine="720"/>
        <w:jc w:val="both"/>
        <w:rPr>
          <w:bCs/>
          <w:sz w:val="24"/>
          <w:szCs w:val="24"/>
        </w:rPr>
      </w:pPr>
      <w:r w:rsidRPr="00E67232">
        <w:rPr>
          <w:sz w:val="24"/>
          <w:szCs w:val="24"/>
        </w:rPr>
        <w:t>Проектом бюджета предусмотрен объем межбюджетных трансфертов из бюджета муниципального образования «</w:t>
      </w:r>
      <w:r w:rsidR="00B93E39">
        <w:rPr>
          <w:sz w:val="24"/>
          <w:szCs w:val="24"/>
        </w:rPr>
        <w:t>Каракулинское</w:t>
      </w:r>
      <w:r w:rsidRPr="00E67232">
        <w:rPr>
          <w:sz w:val="24"/>
          <w:szCs w:val="24"/>
        </w:rPr>
        <w:t xml:space="preserve">»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E67232">
        <w:rPr>
          <w:bCs/>
          <w:sz w:val="24"/>
          <w:szCs w:val="24"/>
        </w:rPr>
        <w:t xml:space="preserve">созданию условий </w:t>
      </w:r>
      <w:r w:rsidRPr="00E67232">
        <w:rPr>
          <w:bCs/>
          <w:sz w:val="24"/>
          <w:szCs w:val="24"/>
        </w:rPr>
        <w:lastRenderedPageBreak/>
        <w:t xml:space="preserve">для организации досуга и обеспечения жителей поселения услугами организаций культуры в сумме </w:t>
      </w:r>
      <w:r w:rsidR="007402E9">
        <w:rPr>
          <w:bCs/>
          <w:sz w:val="24"/>
          <w:szCs w:val="24"/>
        </w:rPr>
        <w:t>31036,6</w:t>
      </w:r>
      <w:r w:rsidRPr="00E67232">
        <w:rPr>
          <w:bCs/>
          <w:sz w:val="24"/>
          <w:szCs w:val="24"/>
        </w:rPr>
        <w:t xml:space="preserve"> тыс. рублей на 201</w:t>
      </w:r>
      <w:r w:rsidR="007402E9">
        <w:rPr>
          <w:bCs/>
          <w:sz w:val="24"/>
          <w:szCs w:val="24"/>
        </w:rPr>
        <w:t>8</w:t>
      </w:r>
      <w:r w:rsidRPr="00E67232">
        <w:rPr>
          <w:bCs/>
          <w:sz w:val="24"/>
          <w:szCs w:val="24"/>
        </w:rPr>
        <w:t xml:space="preserve"> год.</w:t>
      </w:r>
    </w:p>
    <w:p w:rsidR="006F005E" w:rsidRDefault="006F005E" w:rsidP="006F005E">
      <w:pPr>
        <w:pStyle w:val="af3"/>
        <w:ind w:firstLine="720"/>
        <w:jc w:val="both"/>
        <w:rPr>
          <w:bCs/>
          <w:sz w:val="24"/>
          <w:szCs w:val="24"/>
        </w:rPr>
      </w:pPr>
      <w:r>
        <w:rPr>
          <w:bCs/>
          <w:sz w:val="24"/>
          <w:szCs w:val="24"/>
        </w:rPr>
        <w:t>За счет средств районного Фонда финансовой поддержки поселений на 201</w:t>
      </w:r>
      <w:r w:rsidR="007402E9">
        <w:rPr>
          <w:bCs/>
          <w:sz w:val="24"/>
          <w:szCs w:val="24"/>
        </w:rPr>
        <w:t>8</w:t>
      </w:r>
      <w:r>
        <w:rPr>
          <w:bCs/>
          <w:sz w:val="24"/>
          <w:szCs w:val="24"/>
        </w:rPr>
        <w:t xml:space="preserve"> год в бюджет муниципального образования «Каракулинское» планируется распределение дотации на выравнивание бюджетной обеспеченности в размере </w:t>
      </w:r>
      <w:r w:rsidR="007402E9">
        <w:rPr>
          <w:bCs/>
          <w:sz w:val="24"/>
          <w:szCs w:val="24"/>
        </w:rPr>
        <w:t>30664,8</w:t>
      </w:r>
      <w:r>
        <w:rPr>
          <w:bCs/>
          <w:sz w:val="24"/>
          <w:szCs w:val="24"/>
        </w:rPr>
        <w:t xml:space="preserve"> тыс. рублей. </w:t>
      </w:r>
    </w:p>
    <w:p w:rsidR="00E233BF" w:rsidRPr="00E67232" w:rsidRDefault="00E233BF" w:rsidP="00042A2D">
      <w:pPr>
        <w:pStyle w:val="af3"/>
        <w:ind w:firstLine="720"/>
        <w:jc w:val="both"/>
        <w:rPr>
          <w:bCs/>
          <w:sz w:val="24"/>
          <w:szCs w:val="24"/>
        </w:rPr>
      </w:pPr>
    </w:p>
    <w:p w:rsidR="00E233BF" w:rsidRPr="00E67232" w:rsidRDefault="00E233BF" w:rsidP="00A32DA7">
      <w:pPr>
        <w:pStyle w:val="af3"/>
        <w:numPr>
          <w:ilvl w:val="0"/>
          <w:numId w:val="4"/>
        </w:numPr>
        <w:ind w:left="0" w:firstLine="360"/>
        <w:jc w:val="both"/>
        <w:rPr>
          <w:bCs/>
          <w:sz w:val="24"/>
          <w:szCs w:val="24"/>
        </w:rPr>
      </w:pPr>
      <w:r w:rsidRPr="00E67232">
        <w:rPr>
          <w:bCs/>
          <w:sz w:val="24"/>
          <w:szCs w:val="24"/>
        </w:rPr>
        <w:t>В соответствии со ст.184.1 БК РФ в проекте бюджета расходы на 201</w:t>
      </w:r>
      <w:r w:rsidR="007402E9">
        <w:rPr>
          <w:bCs/>
          <w:sz w:val="24"/>
          <w:szCs w:val="24"/>
        </w:rPr>
        <w:t>8</w:t>
      </w:r>
      <w:r w:rsidRPr="00E67232">
        <w:rPr>
          <w:bCs/>
          <w:sz w:val="24"/>
          <w:szCs w:val="24"/>
        </w:rPr>
        <w:t xml:space="preserve"> год и плановый период 201</w:t>
      </w:r>
      <w:r w:rsidR="007402E9">
        <w:rPr>
          <w:bCs/>
          <w:sz w:val="24"/>
          <w:szCs w:val="24"/>
        </w:rPr>
        <w:t xml:space="preserve">9 </w:t>
      </w:r>
      <w:r w:rsidRPr="00E67232">
        <w:rPr>
          <w:bCs/>
          <w:sz w:val="24"/>
          <w:szCs w:val="24"/>
        </w:rPr>
        <w:t>и 20</w:t>
      </w:r>
      <w:r w:rsidR="007402E9">
        <w:rPr>
          <w:bCs/>
          <w:sz w:val="24"/>
          <w:szCs w:val="24"/>
        </w:rPr>
        <w:t>20</w:t>
      </w:r>
      <w:r w:rsidRPr="00E67232">
        <w:rPr>
          <w:bCs/>
          <w:sz w:val="24"/>
          <w:szCs w:val="24"/>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w:t>
      </w:r>
      <w:r w:rsidR="007402E9">
        <w:rPr>
          <w:bCs/>
          <w:sz w:val="24"/>
          <w:szCs w:val="24"/>
        </w:rPr>
        <w:t>8</w:t>
      </w:r>
      <w:r w:rsidRPr="00E67232">
        <w:rPr>
          <w:bCs/>
          <w:sz w:val="24"/>
          <w:szCs w:val="24"/>
        </w:rPr>
        <w:t xml:space="preserve"> год и плановый период 201</w:t>
      </w:r>
      <w:r w:rsidR="007402E9">
        <w:rPr>
          <w:bCs/>
          <w:sz w:val="24"/>
          <w:szCs w:val="24"/>
        </w:rPr>
        <w:t>9</w:t>
      </w:r>
      <w:r w:rsidRPr="00E67232">
        <w:rPr>
          <w:bCs/>
          <w:sz w:val="24"/>
          <w:szCs w:val="24"/>
        </w:rPr>
        <w:t xml:space="preserve"> и 20</w:t>
      </w:r>
      <w:r w:rsidR="007402E9">
        <w:rPr>
          <w:bCs/>
          <w:sz w:val="24"/>
          <w:szCs w:val="24"/>
        </w:rPr>
        <w:t>20</w:t>
      </w:r>
      <w:r w:rsidRPr="00E67232">
        <w:rPr>
          <w:bCs/>
          <w:sz w:val="24"/>
          <w:szCs w:val="24"/>
        </w:rPr>
        <w:t xml:space="preserve"> годов предусмотрен 1 главный распорядитель средств бюджета – Администрация муниципального образования «</w:t>
      </w:r>
      <w:r w:rsidR="003F3CD2">
        <w:rPr>
          <w:bCs/>
          <w:sz w:val="24"/>
          <w:szCs w:val="24"/>
        </w:rPr>
        <w:t>Каракулинское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sidR="002A04A1">
        <w:rPr>
          <w:bCs/>
          <w:sz w:val="24"/>
          <w:szCs w:val="24"/>
        </w:rPr>
        <w:t>Каракулинское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805AAA">
        <w:rPr>
          <w:bCs/>
          <w:sz w:val="24"/>
          <w:szCs w:val="24"/>
        </w:rPr>
        <w:t>м</w:t>
      </w:r>
      <w:r w:rsidRPr="00E67232">
        <w:rPr>
          <w:bCs/>
          <w:sz w:val="24"/>
          <w:szCs w:val="24"/>
        </w:rPr>
        <w:t xml:space="preserve"> </w:t>
      </w:r>
      <w:r w:rsidR="003F0A69" w:rsidRPr="00E67232">
        <w:rPr>
          <w:bCs/>
          <w:sz w:val="24"/>
          <w:szCs w:val="24"/>
        </w:rPr>
        <w:t>направления</w:t>
      </w:r>
      <w:r w:rsidR="00805AAA">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2A04A1">
        <w:rPr>
          <w:bCs/>
          <w:sz w:val="24"/>
          <w:szCs w:val="24"/>
        </w:rPr>
        <w:t>Каракулинское</w:t>
      </w:r>
      <w:r w:rsidRPr="00E67232">
        <w:rPr>
          <w:bCs/>
          <w:sz w:val="24"/>
          <w:szCs w:val="24"/>
        </w:rPr>
        <w:t>».</w:t>
      </w:r>
    </w:p>
    <w:p w:rsidR="003F0A69" w:rsidRPr="00E67232" w:rsidRDefault="003F0A69" w:rsidP="00A32DA7">
      <w:pPr>
        <w:pStyle w:val="af3"/>
        <w:jc w:val="both"/>
        <w:rPr>
          <w:bCs/>
          <w:sz w:val="24"/>
          <w:szCs w:val="24"/>
        </w:rPr>
      </w:pPr>
    </w:p>
    <w:p w:rsidR="006F3883" w:rsidRPr="00E67232" w:rsidRDefault="006F3883" w:rsidP="006F3883">
      <w:pPr>
        <w:pStyle w:val="af"/>
        <w:numPr>
          <w:ilvl w:val="0"/>
          <w:numId w:val="4"/>
        </w:numPr>
        <w:ind w:left="0" w:firstLine="360"/>
        <w:jc w:val="both"/>
        <w:rPr>
          <w:szCs w:val="24"/>
        </w:rPr>
      </w:pPr>
      <w:r w:rsidRPr="00E67232">
        <w:rPr>
          <w:b w:val="0"/>
          <w:szCs w:val="24"/>
        </w:rPr>
        <w:t>Анализ показал, что в целом проект Решения Совета депутатов муниципального образования «</w:t>
      </w:r>
      <w:r w:rsidR="002A04A1">
        <w:rPr>
          <w:b w:val="0"/>
          <w:szCs w:val="24"/>
        </w:rPr>
        <w:t>Каракулинское</w:t>
      </w:r>
      <w:r w:rsidRPr="00E67232">
        <w:rPr>
          <w:b w:val="0"/>
          <w:szCs w:val="24"/>
        </w:rPr>
        <w:t>» «О бюджете муниципального образования «</w:t>
      </w:r>
      <w:r w:rsidR="002A04A1">
        <w:rPr>
          <w:b w:val="0"/>
          <w:szCs w:val="24"/>
        </w:rPr>
        <w:t>Каракулинское</w:t>
      </w:r>
      <w:r w:rsidRPr="00E67232">
        <w:rPr>
          <w:b w:val="0"/>
          <w:szCs w:val="24"/>
        </w:rPr>
        <w:t>» на 201</w:t>
      </w:r>
      <w:r w:rsidR="007402E9">
        <w:rPr>
          <w:b w:val="0"/>
          <w:szCs w:val="24"/>
        </w:rPr>
        <w:t>8</w:t>
      </w:r>
      <w:r w:rsidRPr="00E67232">
        <w:rPr>
          <w:b w:val="0"/>
          <w:szCs w:val="24"/>
        </w:rPr>
        <w:t xml:space="preserve"> год и на плановый период 201</w:t>
      </w:r>
      <w:r w:rsidR="007402E9">
        <w:rPr>
          <w:b w:val="0"/>
          <w:szCs w:val="24"/>
        </w:rPr>
        <w:t>9</w:t>
      </w:r>
      <w:r w:rsidRPr="00E67232">
        <w:rPr>
          <w:b w:val="0"/>
          <w:szCs w:val="24"/>
        </w:rPr>
        <w:t xml:space="preserve"> и 20</w:t>
      </w:r>
      <w:r w:rsidR="007402E9">
        <w:rPr>
          <w:b w:val="0"/>
          <w:szCs w:val="24"/>
        </w:rPr>
        <w:t>20</w:t>
      </w:r>
      <w:r w:rsidRPr="00E67232">
        <w:rPr>
          <w:b w:val="0"/>
          <w:szCs w:val="24"/>
        </w:rPr>
        <w:t xml:space="preserve">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2A04A1">
        <w:rPr>
          <w:sz w:val="16"/>
          <w:szCs w:val="16"/>
          <w:lang w:eastAsia="en-US"/>
        </w:rPr>
        <w:t>Каракулинское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AA" w:rsidRDefault="00E049AA" w:rsidP="00D06816">
      <w:r>
        <w:separator/>
      </w:r>
    </w:p>
  </w:endnote>
  <w:endnote w:type="continuationSeparator" w:id="0">
    <w:p w:rsidR="00E049AA" w:rsidRDefault="00E049AA"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FD333F">
    <w:pPr>
      <w:pStyle w:val="aa"/>
      <w:jc w:val="right"/>
    </w:pPr>
    <w:fldSimple w:instr=" PAGE   \* MERGEFORMAT ">
      <w:r w:rsidR="00315209">
        <w:rPr>
          <w:noProof/>
        </w:rPr>
        <w:t>2</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AA" w:rsidRDefault="00E049AA" w:rsidP="00D06816">
      <w:r>
        <w:separator/>
      </w:r>
    </w:p>
  </w:footnote>
  <w:footnote w:type="continuationSeparator" w:id="0">
    <w:p w:rsidR="00E049AA" w:rsidRDefault="00E049AA"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4BD"/>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2168"/>
    <w:rsid w:val="000848CE"/>
    <w:rsid w:val="00085E68"/>
    <w:rsid w:val="00086C5C"/>
    <w:rsid w:val="00091DB6"/>
    <w:rsid w:val="00091E41"/>
    <w:rsid w:val="00094C8B"/>
    <w:rsid w:val="000A0070"/>
    <w:rsid w:val="000A3DD0"/>
    <w:rsid w:val="000A4547"/>
    <w:rsid w:val="000B2453"/>
    <w:rsid w:val="000C1517"/>
    <w:rsid w:val="000C1BB4"/>
    <w:rsid w:val="000C2CB3"/>
    <w:rsid w:val="000C6059"/>
    <w:rsid w:val="000D305A"/>
    <w:rsid w:val="000D47C5"/>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292"/>
    <w:rsid w:val="001400DF"/>
    <w:rsid w:val="001404F6"/>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7407B"/>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33F2"/>
    <w:rsid w:val="001D6FBD"/>
    <w:rsid w:val="001E2901"/>
    <w:rsid w:val="001E339B"/>
    <w:rsid w:val="001E6ED4"/>
    <w:rsid w:val="001E74E9"/>
    <w:rsid w:val="001F1A86"/>
    <w:rsid w:val="001F42BE"/>
    <w:rsid w:val="001F48C6"/>
    <w:rsid w:val="00203F70"/>
    <w:rsid w:val="002065D2"/>
    <w:rsid w:val="00206B83"/>
    <w:rsid w:val="0020779A"/>
    <w:rsid w:val="00207EDD"/>
    <w:rsid w:val="002162C6"/>
    <w:rsid w:val="00220E1D"/>
    <w:rsid w:val="0022305F"/>
    <w:rsid w:val="0022346A"/>
    <w:rsid w:val="00223807"/>
    <w:rsid w:val="00226669"/>
    <w:rsid w:val="00226DFE"/>
    <w:rsid w:val="0022793C"/>
    <w:rsid w:val="00230F5A"/>
    <w:rsid w:val="00236177"/>
    <w:rsid w:val="002457F2"/>
    <w:rsid w:val="002512F7"/>
    <w:rsid w:val="00252118"/>
    <w:rsid w:val="00252618"/>
    <w:rsid w:val="00253A50"/>
    <w:rsid w:val="00253D84"/>
    <w:rsid w:val="0025432E"/>
    <w:rsid w:val="00257CF1"/>
    <w:rsid w:val="002610E1"/>
    <w:rsid w:val="00267401"/>
    <w:rsid w:val="00277207"/>
    <w:rsid w:val="002774B9"/>
    <w:rsid w:val="00284E76"/>
    <w:rsid w:val="002A0457"/>
    <w:rsid w:val="002A04A1"/>
    <w:rsid w:val="002A1F77"/>
    <w:rsid w:val="002A29BF"/>
    <w:rsid w:val="002A3A7D"/>
    <w:rsid w:val="002A45BF"/>
    <w:rsid w:val="002A4EF7"/>
    <w:rsid w:val="002A5020"/>
    <w:rsid w:val="002A546C"/>
    <w:rsid w:val="002A5566"/>
    <w:rsid w:val="002B1F71"/>
    <w:rsid w:val="002B2564"/>
    <w:rsid w:val="002B2FAB"/>
    <w:rsid w:val="002B39A3"/>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209"/>
    <w:rsid w:val="0031577F"/>
    <w:rsid w:val="00315B83"/>
    <w:rsid w:val="00316634"/>
    <w:rsid w:val="00317786"/>
    <w:rsid w:val="003203D2"/>
    <w:rsid w:val="0032144C"/>
    <w:rsid w:val="003234D4"/>
    <w:rsid w:val="00324EFE"/>
    <w:rsid w:val="00330A3D"/>
    <w:rsid w:val="00333335"/>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14E1"/>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3CD2"/>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C06"/>
    <w:rsid w:val="0053729A"/>
    <w:rsid w:val="0054199D"/>
    <w:rsid w:val="005462A0"/>
    <w:rsid w:val="00550002"/>
    <w:rsid w:val="005550E4"/>
    <w:rsid w:val="00555D47"/>
    <w:rsid w:val="00560E18"/>
    <w:rsid w:val="0056118E"/>
    <w:rsid w:val="00564660"/>
    <w:rsid w:val="005668B2"/>
    <w:rsid w:val="00570A16"/>
    <w:rsid w:val="00572141"/>
    <w:rsid w:val="00574D95"/>
    <w:rsid w:val="0057553F"/>
    <w:rsid w:val="00583B34"/>
    <w:rsid w:val="005840D7"/>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2C2"/>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05E"/>
    <w:rsid w:val="006F04B9"/>
    <w:rsid w:val="006F3158"/>
    <w:rsid w:val="006F3883"/>
    <w:rsid w:val="006F4375"/>
    <w:rsid w:val="006F4499"/>
    <w:rsid w:val="006F5AD9"/>
    <w:rsid w:val="006F69BF"/>
    <w:rsid w:val="00701A00"/>
    <w:rsid w:val="00701B34"/>
    <w:rsid w:val="00702E82"/>
    <w:rsid w:val="007048C1"/>
    <w:rsid w:val="007067E5"/>
    <w:rsid w:val="00706EC8"/>
    <w:rsid w:val="007076D0"/>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02E9"/>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11C"/>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B7C34"/>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9009B2"/>
    <w:rsid w:val="0090254F"/>
    <w:rsid w:val="0090360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97F25"/>
    <w:rsid w:val="009A1BDF"/>
    <w:rsid w:val="009A1CFE"/>
    <w:rsid w:val="009A1E7D"/>
    <w:rsid w:val="009A2236"/>
    <w:rsid w:val="009A24A6"/>
    <w:rsid w:val="009A2E3F"/>
    <w:rsid w:val="009A4960"/>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2047"/>
    <w:rsid w:val="009F50C6"/>
    <w:rsid w:val="009F5EEC"/>
    <w:rsid w:val="00A04FDC"/>
    <w:rsid w:val="00A072BF"/>
    <w:rsid w:val="00A14DAE"/>
    <w:rsid w:val="00A16FA3"/>
    <w:rsid w:val="00A178C5"/>
    <w:rsid w:val="00A22CDD"/>
    <w:rsid w:val="00A22CEE"/>
    <w:rsid w:val="00A24E6B"/>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3E44"/>
    <w:rsid w:val="00A84650"/>
    <w:rsid w:val="00A91960"/>
    <w:rsid w:val="00A91AE9"/>
    <w:rsid w:val="00A92841"/>
    <w:rsid w:val="00A928B0"/>
    <w:rsid w:val="00A92A9F"/>
    <w:rsid w:val="00A9370F"/>
    <w:rsid w:val="00A9619F"/>
    <w:rsid w:val="00A97F94"/>
    <w:rsid w:val="00AA2B74"/>
    <w:rsid w:val="00AA6813"/>
    <w:rsid w:val="00AA6E18"/>
    <w:rsid w:val="00AB0BCA"/>
    <w:rsid w:val="00AB1061"/>
    <w:rsid w:val="00AB1A84"/>
    <w:rsid w:val="00AB2396"/>
    <w:rsid w:val="00AB51EE"/>
    <w:rsid w:val="00AC0710"/>
    <w:rsid w:val="00AC23B2"/>
    <w:rsid w:val="00AC2874"/>
    <w:rsid w:val="00AC3900"/>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306B"/>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3E39"/>
    <w:rsid w:val="00B9419F"/>
    <w:rsid w:val="00B96838"/>
    <w:rsid w:val="00BA007E"/>
    <w:rsid w:val="00BA0AAA"/>
    <w:rsid w:val="00BA0B71"/>
    <w:rsid w:val="00BA0E93"/>
    <w:rsid w:val="00BA2102"/>
    <w:rsid w:val="00BA2110"/>
    <w:rsid w:val="00BA3796"/>
    <w:rsid w:val="00BA45AA"/>
    <w:rsid w:val="00BA647E"/>
    <w:rsid w:val="00BA6D49"/>
    <w:rsid w:val="00BA7DCB"/>
    <w:rsid w:val="00BB05A8"/>
    <w:rsid w:val="00BB0F4E"/>
    <w:rsid w:val="00BB4E9C"/>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3900"/>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08F3"/>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4207"/>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01DC"/>
    <w:rsid w:val="00D917F8"/>
    <w:rsid w:val="00D92199"/>
    <w:rsid w:val="00D92B01"/>
    <w:rsid w:val="00D9375B"/>
    <w:rsid w:val="00D945D6"/>
    <w:rsid w:val="00DA4B92"/>
    <w:rsid w:val="00DB335E"/>
    <w:rsid w:val="00DB407D"/>
    <w:rsid w:val="00DB418E"/>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049AA"/>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1FBF"/>
    <w:rsid w:val="00E75543"/>
    <w:rsid w:val="00E75F12"/>
    <w:rsid w:val="00E76264"/>
    <w:rsid w:val="00E7799B"/>
    <w:rsid w:val="00E8271A"/>
    <w:rsid w:val="00E85673"/>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5E7E"/>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87A"/>
    <w:rsid w:val="00FD0525"/>
    <w:rsid w:val="00FD333F"/>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205332">
      <w:bodyDiv w:val="1"/>
      <w:marLeft w:val="0"/>
      <w:marRight w:val="0"/>
      <w:marTop w:val="0"/>
      <w:marBottom w:val="0"/>
      <w:divBdr>
        <w:top w:val="none" w:sz="0" w:space="0" w:color="auto"/>
        <w:left w:val="none" w:sz="0" w:space="0" w:color="auto"/>
        <w:bottom w:val="none" w:sz="0" w:space="0" w:color="auto"/>
        <w:right w:val="none" w:sz="0" w:space="0" w:color="auto"/>
      </w:divBdr>
    </w:div>
    <w:div w:id="48919649">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1277561010">
      <w:bodyDiv w:val="1"/>
      <w:marLeft w:val="0"/>
      <w:marRight w:val="0"/>
      <w:marTop w:val="0"/>
      <w:marBottom w:val="0"/>
      <w:divBdr>
        <w:top w:val="none" w:sz="0" w:space="0" w:color="auto"/>
        <w:left w:val="none" w:sz="0" w:space="0" w:color="auto"/>
        <w:bottom w:val="none" w:sz="0" w:space="0" w:color="auto"/>
        <w:right w:val="none" w:sz="0" w:space="0" w:color="auto"/>
      </w:divBdr>
    </w:div>
    <w:div w:id="13013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C980-B966-4E9D-8F7E-0C0DA6F4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8076</TotalTime>
  <Pages>4</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751</cp:revision>
  <cp:lastPrinted>2017-12-14T11:07:00Z</cp:lastPrinted>
  <dcterms:created xsi:type="dcterms:W3CDTF">2015-02-18T04:15:00Z</dcterms:created>
  <dcterms:modified xsi:type="dcterms:W3CDTF">2017-12-14T11:40:00Z</dcterms:modified>
</cp:coreProperties>
</file>