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6545C8" w:rsidRPr="00E60F47" w:rsidTr="002A5020">
        <w:tc>
          <w:tcPr>
            <w:tcW w:w="709" w:type="dxa"/>
            <w:tcBorders>
              <w:top w:val="nil"/>
              <w:left w:val="nil"/>
              <w:bottom w:val="nil"/>
              <w:right w:val="nil"/>
            </w:tcBorders>
          </w:tcPr>
          <w:p w:rsidR="006545C8" w:rsidRPr="008719B5" w:rsidRDefault="006545C8" w:rsidP="00CA3B22">
            <w:pPr>
              <w:tabs>
                <w:tab w:val="left" w:pos="1400"/>
              </w:tabs>
              <w:jc w:val="center"/>
            </w:pPr>
          </w:p>
          <w:p w:rsidR="006545C8" w:rsidRPr="004B5A18" w:rsidRDefault="006545C8" w:rsidP="00CA3B22">
            <w:pPr>
              <w:tabs>
                <w:tab w:val="left" w:pos="1400"/>
              </w:tabs>
              <w:jc w:val="center"/>
              <w:rPr>
                <w:sz w:val="18"/>
                <w:szCs w:val="18"/>
              </w:rPr>
            </w:pPr>
          </w:p>
        </w:tc>
        <w:tc>
          <w:tcPr>
            <w:tcW w:w="9214" w:type="dxa"/>
            <w:tcBorders>
              <w:top w:val="nil"/>
              <w:left w:val="nil"/>
              <w:bottom w:val="nil"/>
              <w:right w:val="nil"/>
            </w:tcBorders>
          </w:tcPr>
          <w:p w:rsidR="006545C8" w:rsidRPr="008719B5" w:rsidRDefault="00D33ED6" w:rsidP="002A5020">
            <w:pPr>
              <w:jc w:val="center"/>
            </w:pPr>
            <w:r w:rsidRPr="00D33E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6545C8" w:rsidRDefault="006545C8" w:rsidP="00CA3B22">
            <w:pPr>
              <w:jc w:val="both"/>
              <w:rPr>
                <w:bCs/>
                <w:sz w:val="18"/>
                <w:szCs w:val="18"/>
              </w:rPr>
            </w:pPr>
          </w:p>
          <w:p w:rsidR="006545C8" w:rsidRPr="004B5A18" w:rsidRDefault="006545C8" w:rsidP="00CA3B22">
            <w:pPr>
              <w:jc w:val="center"/>
              <w:rPr>
                <w:bCs/>
                <w:sz w:val="18"/>
                <w:szCs w:val="18"/>
              </w:rPr>
            </w:pPr>
          </w:p>
          <w:p w:rsidR="006545C8" w:rsidRPr="004B5A18" w:rsidRDefault="006545C8" w:rsidP="00CA3B22">
            <w:pPr>
              <w:jc w:val="center"/>
              <w:rPr>
                <w:bCs/>
                <w:sz w:val="18"/>
                <w:szCs w:val="18"/>
              </w:rPr>
            </w:pPr>
          </w:p>
        </w:tc>
      </w:tr>
    </w:tbl>
    <w:p w:rsidR="006545C8" w:rsidRPr="00AB2396" w:rsidRDefault="006545C8"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6545C8" w:rsidRPr="00AB2396" w:rsidRDefault="006545C8" w:rsidP="00CF6E91">
      <w:pPr>
        <w:tabs>
          <w:tab w:val="left" w:pos="567"/>
          <w:tab w:val="left" w:pos="18286"/>
        </w:tabs>
        <w:ind w:left="142" w:right="172" w:hanging="142"/>
        <w:jc w:val="center"/>
      </w:pPr>
      <w:r w:rsidRPr="00AB2396">
        <w:t>«КАРАКУЛИНСКИЙ РАЙОН»</w:t>
      </w:r>
    </w:p>
    <w:p w:rsidR="006545C8" w:rsidRPr="00AB2396" w:rsidRDefault="006545C8"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6545C8" w:rsidRPr="004B5A18" w:rsidRDefault="006545C8"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6545C8" w:rsidRDefault="006545C8" w:rsidP="00A91960">
      <w:pPr>
        <w:tabs>
          <w:tab w:val="left" w:pos="567"/>
          <w:tab w:val="left" w:pos="18286"/>
        </w:tabs>
        <w:ind w:left="142" w:right="172"/>
        <w:jc w:val="right"/>
        <w:rPr>
          <w:sz w:val="18"/>
          <w:szCs w:val="18"/>
        </w:rPr>
      </w:pPr>
    </w:p>
    <w:p w:rsidR="006545C8" w:rsidRPr="00A91960" w:rsidRDefault="006545C8" w:rsidP="00A91960">
      <w:pPr>
        <w:tabs>
          <w:tab w:val="left" w:pos="567"/>
          <w:tab w:val="left" w:pos="18286"/>
        </w:tabs>
        <w:ind w:left="142" w:right="172"/>
        <w:jc w:val="right"/>
        <w:rPr>
          <w:sz w:val="18"/>
          <w:szCs w:val="18"/>
        </w:rPr>
      </w:pPr>
    </w:p>
    <w:p w:rsidR="006545C8" w:rsidRPr="004D724A" w:rsidRDefault="006545C8" w:rsidP="00BE04E5">
      <w:pPr>
        <w:jc w:val="center"/>
        <w:outlineLvl w:val="2"/>
        <w:rPr>
          <w:b/>
          <w:color w:val="000000"/>
          <w:spacing w:val="3"/>
        </w:rPr>
      </w:pPr>
      <w:r w:rsidRPr="004D724A">
        <w:rPr>
          <w:b/>
          <w:color w:val="000000"/>
          <w:spacing w:val="3"/>
        </w:rPr>
        <w:t>Заключение</w:t>
      </w:r>
    </w:p>
    <w:p w:rsidR="006545C8" w:rsidRDefault="006545C8"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6545C8" w:rsidRDefault="006545C8" w:rsidP="00BE04E5">
      <w:pPr>
        <w:jc w:val="center"/>
        <w:outlineLvl w:val="2"/>
        <w:rPr>
          <w:b/>
          <w:color w:val="000000"/>
          <w:spacing w:val="3"/>
        </w:rPr>
      </w:pPr>
      <w:r w:rsidRPr="004D724A">
        <w:rPr>
          <w:b/>
          <w:color w:val="000000"/>
          <w:spacing w:val="3"/>
        </w:rPr>
        <w:t>«</w:t>
      </w:r>
      <w:r>
        <w:rPr>
          <w:b/>
          <w:color w:val="000000"/>
          <w:spacing w:val="3"/>
        </w:rPr>
        <w:t>Пинязьское</w:t>
      </w:r>
      <w:r w:rsidRPr="004D724A">
        <w:rPr>
          <w:b/>
          <w:color w:val="000000"/>
          <w:spacing w:val="3"/>
        </w:rPr>
        <w:t xml:space="preserve">» «О бюджете муниципального образования </w:t>
      </w:r>
    </w:p>
    <w:p w:rsidR="006545C8" w:rsidRPr="004D724A" w:rsidRDefault="006545C8" w:rsidP="00BE04E5">
      <w:pPr>
        <w:jc w:val="center"/>
        <w:outlineLvl w:val="2"/>
        <w:rPr>
          <w:color w:val="000000"/>
          <w:spacing w:val="3"/>
        </w:rPr>
      </w:pPr>
      <w:r w:rsidRPr="004D724A">
        <w:rPr>
          <w:b/>
          <w:color w:val="000000"/>
          <w:spacing w:val="3"/>
        </w:rPr>
        <w:t>«</w:t>
      </w:r>
      <w:r>
        <w:rPr>
          <w:b/>
          <w:color w:val="000000"/>
          <w:spacing w:val="3"/>
        </w:rPr>
        <w:t>Пинязьское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545C8" w:rsidRDefault="006545C8" w:rsidP="001429FB">
      <w:pPr>
        <w:tabs>
          <w:tab w:val="left" w:pos="567"/>
          <w:tab w:val="left" w:pos="18286"/>
        </w:tabs>
        <w:ind w:left="142" w:right="172"/>
        <w:jc w:val="center"/>
        <w:rPr>
          <w:b/>
          <w:sz w:val="26"/>
          <w:szCs w:val="26"/>
        </w:rPr>
      </w:pPr>
    </w:p>
    <w:p w:rsidR="006545C8" w:rsidRPr="00E67232" w:rsidRDefault="006545C8"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9</w:t>
      </w:r>
      <w:r w:rsidRPr="00E67232">
        <w:rPr>
          <w:sz w:val="20"/>
          <w:szCs w:val="20"/>
        </w:rPr>
        <w:t>.12.2016 года</w:t>
      </w:r>
    </w:p>
    <w:p w:rsidR="006545C8" w:rsidRDefault="006545C8" w:rsidP="00A9619F">
      <w:pPr>
        <w:tabs>
          <w:tab w:val="left" w:pos="567"/>
          <w:tab w:val="left" w:pos="18286"/>
        </w:tabs>
        <w:ind w:left="142" w:right="172"/>
        <w:rPr>
          <w:sz w:val="26"/>
          <w:szCs w:val="26"/>
        </w:rPr>
      </w:pPr>
    </w:p>
    <w:p w:rsidR="006545C8" w:rsidRDefault="006545C8"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t>Пинязьское</w:t>
      </w:r>
      <w:r w:rsidRPr="00E67232">
        <w:t xml:space="preserve">» </w:t>
      </w:r>
      <w:r w:rsidRPr="00E67232">
        <w:rPr>
          <w:bCs/>
        </w:rPr>
        <w:t>«О бюджете муниципального образования «</w:t>
      </w:r>
      <w:r>
        <w:rPr>
          <w:bCs/>
        </w:rPr>
        <w:t>Пинязьское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E10F32">
        <w:rPr>
          <w:bCs/>
        </w:rPr>
        <w:t>2</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Pr>
          <w:bCs/>
        </w:rPr>
        <w:t>Пинязьское</w:t>
      </w:r>
      <w:r w:rsidRPr="00E67232">
        <w:rPr>
          <w:bCs/>
        </w:rPr>
        <w:t>» по осуществлению внешнего муниципального финансового конт</w:t>
      </w:r>
      <w:r>
        <w:rPr>
          <w:bCs/>
        </w:rPr>
        <w:t>роля</w:t>
      </w:r>
      <w:r w:rsidRPr="00E67232">
        <w:t>.</w:t>
      </w:r>
    </w:p>
    <w:p w:rsidR="006545C8" w:rsidRPr="00E67232" w:rsidRDefault="006545C8" w:rsidP="00A9619F">
      <w:pPr>
        <w:jc w:val="both"/>
      </w:pPr>
      <w:r>
        <w:t xml:space="preserve">       Срок проведения экспертизы </w:t>
      </w:r>
      <w:r w:rsidRPr="00E67232">
        <w:t>1</w:t>
      </w:r>
      <w:r>
        <w:t>9</w:t>
      </w:r>
      <w:r w:rsidRPr="00E67232">
        <w:t>.12.2016 г.</w:t>
      </w:r>
    </w:p>
    <w:p w:rsidR="006545C8" w:rsidRPr="00E67232" w:rsidRDefault="006545C8" w:rsidP="00A9619F">
      <w:pPr>
        <w:jc w:val="both"/>
      </w:pPr>
    </w:p>
    <w:p w:rsidR="006545C8" w:rsidRPr="00E67232" w:rsidRDefault="006545C8" w:rsidP="00777EA1">
      <w:pPr>
        <w:numPr>
          <w:ilvl w:val="0"/>
          <w:numId w:val="4"/>
        </w:numPr>
        <w:ind w:left="0" w:firstLine="360"/>
        <w:jc w:val="both"/>
      </w:pPr>
      <w:r w:rsidRPr="00E67232">
        <w:t xml:space="preserve">Полномочия по составлению </w:t>
      </w:r>
      <w:r>
        <w:t xml:space="preserve">проекта </w:t>
      </w:r>
      <w:r w:rsidRPr="00E67232">
        <w:t>бюджета муниципального образования «</w:t>
      </w:r>
      <w:r>
        <w:t>Пинязьское</w:t>
      </w:r>
      <w:r w:rsidRPr="00E67232">
        <w:t>» переданы Администрацией муниципального образования «</w:t>
      </w:r>
      <w:r>
        <w:t>Пинязьское</w:t>
      </w:r>
      <w:r w:rsidRPr="00E67232">
        <w:t>» Администрации муниципального образования «Каракулинский район» на основании заключенного соглашения от 25.12.2015 г. № 6</w:t>
      </w:r>
      <w:r w:rsidR="00E10F32">
        <w:t>3</w:t>
      </w:r>
      <w:r w:rsidRPr="00E67232">
        <w:t xml:space="preserve">. </w:t>
      </w:r>
    </w:p>
    <w:p w:rsidR="006545C8" w:rsidRPr="00E67232" w:rsidRDefault="006545C8"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6545C8" w:rsidRPr="00E67232" w:rsidRDefault="006545C8" w:rsidP="00A9619F">
      <w:pPr>
        <w:pStyle w:val="af3"/>
        <w:ind w:firstLine="600"/>
        <w:jc w:val="both"/>
        <w:rPr>
          <w:sz w:val="24"/>
          <w:szCs w:val="24"/>
        </w:rPr>
      </w:pPr>
    </w:p>
    <w:p w:rsidR="006545C8" w:rsidRPr="00E67232" w:rsidRDefault="006545C8" w:rsidP="0043571E">
      <w:pPr>
        <w:pStyle w:val="af3"/>
        <w:ind w:firstLine="360"/>
        <w:jc w:val="both"/>
        <w:rPr>
          <w:sz w:val="24"/>
          <w:szCs w:val="24"/>
        </w:rPr>
      </w:pPr>
      <w:r>
        <w:rPr>
          <w:sz w:val="24"/>
          <w:szCs w:val="24"/>
        </w:rPr>
        <w:t xml:space="preserve"> </w:t>
      </w:r>
      <w:r w:rsidRPr="00E67232">
        <w:rPr>
          <w:sz w:val="24"/>
          <w:szCs w:val="24"/>
        </w:rPr>
        <w:t xml:space="preserve">Основные параметры </w:t>
      </w:r>
      <w:r>
        <w:rPr>
          <w:sz w:val="24"/>
          <w:szCs w:val="24"/>
        </w:rPr>
        <w:t xml:space="preserve">проекта </w:t>
      </w:r>
      <w:r w:rsidRPr="00E67232">
        <w:rPr>
          <w:sz w:val="24"/>
          <w:szCs w:val="24"/>
        </w:rPr>
        <w:t>бюджета муниципального образования «</w:t>
      </w:r>
      <w:r>
        <w:rPr>
          <w:sz w:val="24"/>
          <w:szCs w:val="24"/>
        </w:rPr>
        <w:t>Пинязьское</w:t>
      </w:r>
      <w:r w:rsidRPr="00E67232">
        <w:rPr>
          <w:sz w:val="24"/>
          <w:szCs w:val="24"/>
        </w:rPr>
        <w:t>» в 2017 году и на 2018-2019 годы представлены в таблице:</w:t>
      </w:r>
    </w:p>
    <w:p w:rsidR="006545C8" w:rsidRDefault="006545C8"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6545C8" w:rsidRPr="006D1540" w:rsidTr="00C05E0F">
        <w:tc>
          <w:tcPr>
            <w:tcW w:w="3510" w:type="dxa"/>
          </w:tcPr>
          <w:p w:rsidR="006545C8" w:rsidRPr="006D1540" w:rsidRDefault="006545C8"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6545C8" w:rsidRPr="006D1540" w:rsidRDefault="006545C8" w:rsidP="003C05FF">
            <w:pPr>
              <w:pStyle w:val="af7"/>
              <w:jc w:val="center"/>
              <w:rPr>
                <w:rFonts w:ascii="Times New Roman" w:hAnsi="Times New Roman" w:cs="Times New Roman"/>
              </w:rPr>
            </w:pPr>
            <w:r w:rsidRPr="006D1540">
              <w:rPr>
                <w:rFonts w:ascii="Times New Roman" w:hAnsi="Times New Roman" w:cs="Times New Roman"/>
              </w:rPr>
              <w:t>2016 год (решение</w:t>
            </w:r>
            <w:r w:rsidR="003C05FF">
              <w:rPr>
                <w:rFonts w:ascii="Times New Roman" w:hAnsi="Times New Roman" w:cs="Times New Roman"/>
              </w:rPr>
              <w:t xml:space="preserve"> от 23.12.2015г №29</w:t>
            </w:r>
            <w:r>
              <w:rPr>
                <w:rFonts w:ascii="Times New Roman" w:hAnsi="Times New Roman" w:cs="Times New Roman"/>
              </w:rPr>
              <w:t>/1-15</w:t>
            </w:r>
            <w:r w:rsidRPr="006D1540">
              <w:rPr>
                <w:rFonts w:ascii="Times New Roman" w:hAnsi="Times New Roman" w:cs="Times New Roman"/>
              </w:rPr>
              <w:t xml:space="preserve">) </w:t>
            </w:r>
          </w:p>
        </w:tc>
        <w:tc>
          <w:tcPr>
            <w:tcW w:w="1417" w:type="dxa"/>
          </w:tcPr>
          <w:p w:rsidR="006545C8" w:rsidRPr="006D1540" w:rsidRDefault="006545C8"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6545C8" w:rsidRPr="006D1540" w:rsidRDefault="006545C8"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6545C8" w:rsidRPr="006D1540" w:rsidRDefault="006545C8"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6545C8" w:rsidRPr="004835B0" w:rsidTr="00C05E0F">
        <w:tc>
          <w:tcPr>
            <w:tcW w:w="3510" w:type="dxa"/>
            <w:vAlign w:val="bottom"/>
          </w:tcPr>
          <w:p w:rsidR="006545C8" w:rsidRPr="004835B0" w:rsidRDefault="006545C8"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6545C8" w:rsidRPr="004835B0" w:rsidRDefault="003C05FF" w:rsidP="00340C68">
            <w:pPr>
              <w:pStyle w:val="af8"/>
              <w:spacing w:line="288" w:lineRule="auto"/>
              <w:ind w:firstLine="0"/>
              <w:jc w:val="center"/>
              <w:rPr>
                <w:sz w:val="20"/>
                <w:szCs w:val="20"/>
              </w:rPr>
            </w:pPr>
            <w:r>
              <w:rPr>
                <w:sz w:val="20"/>
                <w:szCs w:val="20"/>
              </w:rPr>
              <w:t>1484,3</w:t>
            </w:r>
          </w:p>
        </w:tc>
        <w:tc>
          <w:tcPr>
            <w:tcW w:w="1417" w:type="dxa"/>
          </w:tcPr>
          <w:p w:rsidR="006545C8" w:rsidRPr="004835B0" w:rsidRDefault="00777B06" w:rsidP="00340C68">
            <w:pPr>
              <w:pStyle w:val="af8"/>
              <w:spacing w:line="288" w:lineRule="auto"/>
              <w:ind w:firstLine="0"/>
              <w:jc w:val="center"/>
              <w:rPr>
                <w:sz w:val="20"/>
                <w:szCs w:val="20"/>
              </w:rPr>
            </w:pPr>
            <w:r>
              <w:rPr>
                <w:sz w:val="20"/>
                <w:szCs w:val="20"/>
              </w:rPr>
              <w:t>1928,9</w:t>
            </w:r>
          </w:p>
        </w:tc>
        <w:tc>
          <w:tcPr>
            <w:tcW w:w="1373" w:type="dxa"/>
          </w:tcPr>
          <w:p w:rsidR="006545C8" w:rsidRPr="004835B0" w:rsidRDefault="00777B06" w:rsidP="00340C68">
            <w:pPr>
              <w:pStyle w:val="af8"/>
              <w:spacing w:line="288" w:lineRule="auto"/>
              <w:ind w:firstLine="0"/>
              <w:jc w:val="center"/>
              <w:rPr>
                <w:sz w:val="20"/>
                <w:szCs w:val="20"/>
              </w:rPr>
            </w:pPr>
            <w:r>
              <w:rPr>
                <w:sz w:val="20"/>
                <w:szCs w:val="20"/>
              </w:rPr>
              <w:t>1973,1</w:t>
            </w:r>
          </w:p>
        </w:tc>
        <w:tc>
          <w:tcPr>
            <w:tcW w:w="1188" w:type="dxa"/>
          </w:tcPr>
          <w:p w:rsidR="006545C8" w:rsidRPr="004835B0" w:rsidRDefault="00777B06" w:rsidP="00340C68">
            <w:pPr>
              <w:pStyle w:val="af8"/>
              <w:spacing w:line="288" w:lineRule="auto"/>
              <w:ind w:firstLine="0"/>
              <w:jc w:val="center"/>
              <w:rPr>
                <w:sz w:val="20"/>
                <w:szCs w:val="20"/>
              </w:rPr>
            </w:pPr>
            <w:r>
              <w:rPr>
                <w:sz w:val="20"/>
                <w:szCs w:val="20"/>
              </w:rPr>
              <w:t>2023,4</w:t>
            </w:r>
          </w:p>
        </w:tc>
      </w:tr>
      <w:tr w:rsidR="006545C8" w:rsidRPr="004835B0" w:rsidTr="00C05E0F">
        <w:tc>
          <w:tcPr>
            <w:tcW w:w="3510" w:type="dxa"/>
            <w:vAlign w:val="bottom"/>
          </w:tcPr>
          <w:p w:rsidR="006545C8" w:rsidRPr="004835B0" w:rsidRDefault="006545C8"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6545C8" w:rsidRPr="004835B0" w:rsidRDefault="003C05FF" w:rsidP="00340C68">
            <w:pPr>
              <w:pStyle w:val="af8"/>
              <w:spacing w:line="288" w:lineRule="auto"/>
              <w:ind w:firstLine="0"/>
              <w:jc w:val="center"/>
              <w:rPr>
                <w:sz w:val="20"/>
                <w:szCs w:val="20"/>
              </w:rPr>
            </w:pPr>
            <w:r>
              <w:rPr>
                <w:sz w:val="20"/>
                <w:szCs w:val="20"/>
              </w:rPr>
              <w:t>512,0</w:t>
            </w:r>
          </w:p>
        </w:tc>
        <w:tc>
          <w:tcPr>
            <w:tcW w:w="1417" w:type="dxa"/>
          </w:tcPr>
          <w:p w:rsidR="006545C8" w:rsidRPr="004835B0" w:rsidRDefault="00777B06" w:rsidP="00340C68">
            <w:pPr>
              <w:pStyle w:val="af8"/>
              <w:spacing w:line="288" w:lineRule="auto"/>
              <w:ind w:firstLine="0"/>
              <w:jc w:val="center"/>
              <w:rPr>
                <w:sz w:val="20"/>
                <w:szCs w:val="20"/>
              </w:rPr>
            </w:pPr>
            <w:r>
              <w:rPr>
                <w:sz w:val="20"/>
                <w:szCs w:val="20"/>
              </w:rPr>
              <w:t>458,0</w:t>
            </w:r>
          </w:p>
        </w:tc>
        <w:tc>
          <w:tcPr>
            <w:tcW w:w="1373" w:type="dxa"/>
          </w:tcPr>
          <w:p w:rsidR="006545C8" w:rsidRPr="004835B0" w:rsidRDefault="00777B06" w:rsidP="00340C68">
            <w:pPr>
              <w:pStyle w:val="af8"/>
              <w:spacing w:line="288" w:lineRule="auto"/>
              <w:ind w:firstLine="0"/>
              <w:jc w:val="center"/>
              <w:rPr>
                <w:sz w:val="20"/>
                <w:szCs w:val="20"/>
              </w:rPr>
            </w:pPr>
            <w:r>
              <w:rPr>
                <w:sz w:val="20"/>
                <w:szCs w:val="20"/>
              </w:rPr>
              <w:t>482,0</w:t>
            </w:r>
          </w:p>
        </w:tc>
        <w:tc>
          <w:tcPr>
            <w:tcW w:w="1188" w:type="dxa"/>
          </w:tcPr>
          <w:p w:rsidR="006545C8" w:rsidRPr="004835B0" w:rsidRDefault="00777B06" w:rsidP="00340C68">
            <w:pPr>
              <w:pStyle w:val="af8"/>
              <w:spacing w:line="288" w:lineRule="auto"/>
              <w:ind w:firstLine="0"/>
              <w:jc w:val="center"/>
              <w:rPr>
                <w:sz w:val="20"/>
                <w:szCs w:val="20"/>
              </w:rPr>
            </w:pPr>
            <w:r>
              <w:rPr>
                <w:sz w:val="20"/>
                <w:szCs w:val="20"/>
              </w:rPr>
              <w:t>490,0</w:t>
            </w:r>
          </w:p>
        </w:tc>
      </w:tr>
      <w:tr w:rsidR="006545C8" w:rsidRPr="004835B0" w:rsidTr="00C05E0F">
        <w:tc>
          <w:tcPr>
            <w:tcW w:w="3510" w:type="dxa"/>
            <w:vAlign w:val="bottom"/>
          </w:tcPr>
          <w:p w:rsidR="006545C8" w:rsidRPr="004835B0" w:rsidRDefault="006545C8"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6545C8" w:rsidRPr="004835B0" w:rsidRDefault="003C05FF" w:rsidP="00340C68">
            <w:pPr>
              <w:pStyle w:val="af8"/>
              <w:spacing w:line="288" w:lineRule="auto"/>
              <w:ind w:firstLine="0"/>
              <w:jc w:val="center"/>
              <w:rPr>
                <w:sz w:val="20"/>
                <w:szCs w:val="20"/>
              </w:rPr>
            </w:pPr>
            <w:r>
              <w:rPr>
                <w:sz w:val="20"/>
                <w:szCs w:val="20"/>
              </w:rPr>
              <w:t>972,3</w:t>
            </w:r>
          </w:p>
        </w:tc>
        <w:tc>
          <w:tcPr>
            <w:tcW w:w="1417" w:type="dxa"/>
          </w:tcPr>
          <w:p w:rsidR="006545C8" w:rsidRPr="004835B0" w:rsidRDefault="00777B06" w:rsidP="00340C68">
            <w:pPr>
              <w:pStyle w:val="af8"/>
              <w:spacing w:line="288" w:lineRule="auto"/>
              <w:ind w:firstLine="0"/>
              <w:jc w:val="center"/>
              <w:rPr>
                <w:sz w:val="20"/>
                <w:szCs w:val="20"/>
              </w:rPr>
            </w:pPr>
            <w:r>
              <w:rPr>
                <w:sz w:val="20"/>
                <w:szCs w:val="20"/>
              </w:rPr>
              <w:t>1470,9</w:t>
            </w:r>
          </w:p>
        </w:tc>
        <w:tc>
          <w:tcPr>
            <w:tcW w:w="1373" w:type="dxa"/>
          </w:tcPr>
          <w:p w:rsidR="006545C8" w:rsidRPr="004835B0" w:rsidRDefault="00777B06" w:rsidP="00340C68">
            <w:pPr>
              <w:pStyle w:val="af8"/>
              <w:spacing w:line="288" w:lineRule="auto"/>
              <w:ind w:firstLine="0"/>
              <w:jc w:val="center"/>
              <w:rPr>
                <w:sz w:val="20"/>
                <w:szCs w:val="20"/>
              </w:rPr>
            </w:pPr>
            <w:r>
              <w:rPr>
                <w:sz w:val="20"/>
                <w:szCs w:val="20"/>
              </w:rPr>
              <w:t>1491,1</w:t>
            </w:r>
          </w:p>
        </w:tc>
        <w:tc>
          <w:tcPr>
            <w:tcW w:w="1188" w:type="dxa"/>
          </w:tcPr>
          <w:p w:rsidR="006545C8" w:rsidRPr="004835B0" w:rsidRDefault="00777B06" w:rsidP="00340C68">
            <w:pPr>
              <w:pStyle w:val="af8"/>
              <w:spacing w:line="288" w:lineRule="auto"/>
              <w:ind w:firstLine="0"/>
              <w:jc w:val="center"/>
              <w:rPr>
                <w:sz w:val="20"/>
                <w:szCs w:val="20"/>
              </w:rPr>
            </w:pPr>
            <w:r>
              <w:rPr>
                <w:sz w:val="20"/>
                <w:szCs w:val="20"/>
              </w:rPr>
              <w:t>1533,4</w:t>
            </w:r>
          </w:p>
        </w:tc>
      </w:tr>
      <w:tr w:rsidR="006545C8" w:rsidRPr="004835B0" w:rsidTr="00C05E0F">
        <w:tc>
          <w:tcPr>
            <w:tcW w:w="3510" w:type="dxa"/>
            <w:vAlign w:val="bottom"/>
          </w:tcPr>
          <w:p w:rsidR="006545C8" w:rsidRPr="004835B0" w:rsidRDefault="006545C8"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6545C8" w:rsidRPr="004835B0" w:rsidRDefault="003C05FF" w:rsidP="00340C68">
            <w:pPr>
              <w:pStyle w:val="af8"/>
              <w:spacing w:line="288" w:lineRule="auto"/>
              <w:ind w:firstLine="0"/>
              <w:jc w:val="center"/>
              <w:rPr>
                <w:sz w:val="20"/>
                <w:szCs w:val="20"/>
              </w:rPr>
            </w:pPr>
            <w:r>
              <w:rPr>
                <w:sz w:val="20"/>
                <w:szCs w:val="20"/>
              </w:rPr>
              <w:t>1484,3</w:t>
            </w:r>
          </w:p>
        </w:tc>
        <w:tc>
          <w:tcPr>
            <w:tcW w:w="1417" w:type="dxa"/>
          </w:tcPr>
          <w:p w:rsidR="006545C8" w:rsidRPr="004835B0" w:rsidRDefault="00777B06" w:rsidP="00340C68">
            <w:pPr>
              <w:pStyle w:val="af8"/>
              <w:spacing w:line="288" w:lineRule="auto"/>
              <w:ind w:firstLine="0"/>
              <w:jc w:val="center"/>
              <w:rPr>
                <w:sz w:val="20"/>
                <w:szCs w:val="20"/>
              </w:rPr>
            </w:pPr>
            <w:r>
              <w:rPr>
                <w:sz w:val="20"/>
                <w:szCs w:val="20"/>
              </w:rPr>
              <w:t>1928,9</w:t>
            </w:r>
          </w:p>
        </w:tc>
        <w:tc>
          <w:tcPr>
            <w:tcW w:w="1373" w:type="dxa"/>
          </w:tcPr>
          <w:p w:rsidR="006545C8" w:rsidRPr="004835B0" w:rsidRDefault="00777B06" w:rsidP="00340C68">
            <w:pPr>
              <w:pStyle w:val="af8"/>
              <w:spacing w:line="288" w:lineRule="auto"/>
              <w:ind w:firstLine="0"/>
              <w:jc w:val="center"/>
              <w:rPr>
                <w:sz w:val="20"/>
                <w:szCs w:val="20"/>
              </w:rPr>
            </w:pPr>
            <w:r>
              <w:rPr>
                <w:sz w:val="20"/>
                <w:szCs w:val="20"/>
              </w:rPr>
              <w:t>1973,1</w:t>
            </w:r>
          </w:p>
        </w:tc>
        <w:tc>
          <w:tcPr>
            <w:tcW w:w="1188" w:type="dxa"/>
          </w:tcPr>
          <w:p w:rsidR="006545C8" w:rsidRPr="004835B0" w:rsidRDefault="00777B06" w:rsidP="00340C68">
            <w:pPr>
              <w:pStyle w:val="af8"/>
              <w:spacing w:line="288" w:lineRule="auto"/>
              <w:ind w:firstLine="0"/>
              <w:jc w:val="center"/>
              <w:rPr>
                <w:sz w:val="20"/>
                <w:szCs w:val="20"/>
              </w:rPr>
            </w:pPr>
            <w:r>
              <w:rPr>
                <w:sz w:val="20"/>
                <w:szCs w:val="20"/>
              </w:rPr>
              <w:t>2023,4</w:t>
            </w:r>
          </w:p>
        </w:tc>
      </w:tr>
      <w:tr w:rsidR="006545C8" w:rsidRPr="004835B0" w:rsidTr="00C05E0F">
        <w:tc>
          <w:tcPr>
            <w:tcW w:w="3510" w:type="dxa"/>
            <w:vAlign w:val="bottom"/>
          </w:tcPr>
          <w:p w:rsidR="006545C8" w:rsidRPr="004835B0" w:rsidRDefault="006545C8"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6545C8" w:rsidRPr="004835B0" w:rsidRDefault="006545C8" w:rsidP="00340C68">
            <w:pPr>
              <w:pStyle w:val="af8"/>
              <w:spacing w:line="288" w:lineRule="auto"/>
              <w:ind w:firstLine="0"/>
              <w:jc w:val="center"/>
              <w:rPr>
                <w:sz w:val="20"/>
                <w:szCs w:val="20"/>
              </w:rPr>
            </w:pPr>
            <w:r>
              <w:rPr>
                <w:sz w:val="20"/>
                <w:szCs w:val="20"/>
              </w:rPr>
              <w:t>-</w:t>
            </w:r>
          </w:p>
        </w:tc>
        <w:tc>
          <w:tcPr>
            <w:tcW w:w="1417" w:type="dxa"/>
          </w:tcPr>
          <w:p w:rsidR="006545C8" w:rsidRPr="004835B0" w:rsidRDefault="006545C8" w:rsidP="00340C68">
            <w:pPr>
              <w:pStyle w:val="af8"/>
              <w:spacing w:line="288" w:lineRule="auto"/>
              <w:ind w:firstLine="0"/>
              <w:jc w:val="center"/>
              <w:rPr>
                <w:sz w:val="20"/>
                <w:szCs w:val="20"/>
              </w:rPr>
            </w:pPr>
            <w:r>
              <w:rPr>
                <w:sz w:val="20"/>
                <w:szCs w:val="20"/>
              </w:rPr>
              <w:t>-</w:t>
            </w:r>
          </w:p>
        </w:tc>
        <w:tc>
          <w:tcPr>
            <w:tcW w:w="1373" w:type="dxa"/>
            <w:vAlign w:val="center"/>
          </w:tcPr>
          <w:p w:rsidR="006545C8" w:rsidRPr="004835B0" w:rsidRDefault="00777B06" w:rsidP="00340C68">
            <w:pPr>
              <w:pStyle w:val="af8"/>
              <w:spacing w:line="288" w:lineRule="auto"/>
              <w:ind w:firstLine="0"/>
              <w:jc w:val="center"/>
              <w:rPr>
                <w:sz w:val="20"/>
                <w:szCs w:val="20"/>
              </w:rPr>
            </w:pPr>
            <w:r>
              <w:rPr>
                <w:sz w:val="20"/>
                <w:szCs w:val="20"/>
              </w:rPr>
              <w:t>47,8</w:t>
            </w:r>
          </w:p>
        </w:tc>
        <w:tc>
          <w:tcPr>
            <w:tcW w:w="1188" w:type="dxa"/>
            <w:vAlign w:val="center"/>
          </w:tcPr>
          <w:p w:rsidR="006545C8" w:rsidRPr="004835B0" w:rsidRDefault="00777B06" w:rsidP="00340C68">
            <w:pPr>
              <w:pStyle w:val="af8"/>
              <w:spacing w:line="288" w:lineRule="auto"/>
              <w:ind w:firstLine="0"/>
              <w:jc w:val="center"/>
              <w:rPr>
                <w:sz w:val="20"/>
                <w:szCs w:val="20"/>
              </w:rPr>
            </w:pPr>
            <w:r>
              <w:rPr>
                <w:sz w:val="20"/>
                <w:szCs w:val="20"/>
              </w:rPr>
              <w:t>98,1</w:t>
            </w:r>
          </w:p>
        </w:tc>
      </w:tr>
      <w:tr w:rsidR="006545C8" w:rsidRPr="004835B0" w:rsidTr="00C05E0F">
        <w:tc>
          <w:tcPr>
            <w:tcW w:w="3510" w:type="dxa"/>
            <w:vAlign w:val="bottom"/>
          </w:tcPr>
          <w:p w:rsidR="006545C8" w:rsidRPr="004835B0" w:rsidRDefault="006545C8"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6545C8" w:rsidRPr="004835B0" w:rsidRDefault="006545C8" w:rsidP="00340C68">
            <w:pPr>
              <w:pStyle w:val="af8"/>
              <w:spacing w:line="288" w:lineRule="auto"/>
              <w:ind w:firstLine="0"/>
              <w:jc w:val="center"/>
              <w:rPr>
                <w:sz w:val="20"/>
                <w:szCs w:val="20"/>
              </w:rPr>
            </w:pPr>
            <w:r>
              <w:rPr>
                <w:sz w:val="20"/>
                <w:szCs w:val="20"/>
              </w:rPr>
              <w:t>0</w:t>
            </w:r>
          </w:p>
        </w:tc>
        <w:tc>
          <w:tcPr>
            <w:tcW w:w="1417" w:type="dxa"/>
            <w:vAlign w:val="center"/>
          </w:tcPr>
          <w:p w:rsidR="006545C8" w:rsidRPr="004835B0" w:rsidRDefault="006545C8" w:rsidP="00340C68">
            <w:pPr>
              <w:pStyle w:val="af8"/>
              <w:spacing w:line="288" w:lineRule="auto"/>
              <w:ind w:firstLine="0"/>
              <w:jc w:val="center"/>
              <w:rPr>
                <w:sz w:val="20"/>
                <w:szCs w:val="20"/>
              </w:rPr>
            </w:pPr>
            <w:r>
              <w:rPr>
                <w:sz w:val="20"/>
                <w:szCs w:val="20"/>
              </w:rPr>
              <w:t>0</w:t>
            </w:r>
          </w:p>
        </w:tc>
        <w:tc>
          <w:tcPr>
            <w:tcW w:w="1373" w:type="dxa"/>
            <w:vAlign w:val="center"/>
          </w:tcPr>
          <w:p w:rsidR="006545C8" w:rsidRPr="004835B0" w:rsidRDefault="006545C8" w:rsidP="00340C68">
            <w:pPr>
              <w:pStyle w:val="af8"/>
              <w:spacing w:line="288" w:lineRule="auto"/>
              <w:ind w:firstLine="0"/>
              <w:jc w:val="center"/>
              <w:rPr>
                <w:sz w:val="20"/>
                <w:szCs w:val="20"/>
              </w:rPr>
            </w:pPr>
            <w:r>
              <w:rPr>
                <w:sz w:val="20"/>
                <w:szCs w:val="20"/>
              </w:rPr>
              <w:t>0</w:t>
            </w:r>
          </w:p>
        </w:tc>
        <w:tc>
          <w:tcPr>
            <w:tcW w:w="1188" w:type="dxa"/>
            <w:vAlign w:val="center"/>
          </w:tcPr>
          <w:p w:rsidR="006545C8" w:rsidRPr="004835B0" w:rsidRDefault="006545C8" w:rsidP="00340C68">
            <w:pPr>
              <w:pStyle w:val="af8"/>
              <w:spacing w:line="288" w:lineRule="auto"/>
              <w:ind w:firstLine="0"/>
              <w:jc w:val="center"/>
              <w:rPr>
                <w:sz w:val="20"/>
                <w:szCs w:val="20"/>
              </w:rPr>
            </w:pPr>
            <w:r>
              <w:rPr>
                <w:sz w:val="20"/>
                <w:szCs w:val="20"/>
              </w:rPr>
              <w:t>0</w:t>
            </w:r>
          </w:p>
        </w:tc>
      </w:tr>
    </w:tbl>
    <w:p w:rsidR="006545C8" w:rsidRPr="00E67232" w:rsidRDefault="006545C8"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Pr>
          <w:sz w:val="24"/>
          <w:szCs w:val="24"/>
        </w:rPr>
        <w:t>Пинязьское</w:t>
      </w:r>
      <w:r w:rsidRPr="00E67232">
        <w:rPr>
          <w:sz w:val="24"/>
          <w:szCs w:val="24"/>
        </w:rPr>
        <w:t xml:space="preserve">» на 2017 год и плановый период 2018 и 2019 годов характеризуется </w:t>
      </w:r>
      <w:r>
        <w:rPr>
          <w:sz w:val="24"/>
          <w:szCs w:val="24"/>
        </w:rPr>
        <w:t>увеличением</w:t>
      </w:r>
      <w:r w:rsidRPr="00E67232">
        <w:rPr>
          <w:sz w:val="24"/>
          <w:szCs w:val="24"/>
        </w:rPr>
        <w:t xml:space="preserve"> общего объема доходов и расходов бюджета муниципального образования «</w:t>
      </w:r>
      <w:r>
        <w:rPr>
          <w:sz w:val="24"/>
          <w:szCs w:val="24"/>
        </w:rPr>
        <w:t>Пинязьское</w:t>
      </w:r>
      <w:r w:rsidRPr="00E67232">
        <w:rPr>
          <w:sz w:val="24"/>
          <w:szCs w:val="24"/>
        </w:rPr>
        <w:t>» в сравнении с первоначально утвержденным бюджет</w:t>
      </w:r>
      <w:r>
        <w:rPr>
          <w:sz w:val="24"/>
          <w:szCs w:val="24"/>
        </w:rPr>
        <w:t>ом муниципального образования «Пинязьское</w:t>
      </w:r>
      <w:r w:rsidRPr="00E67232">
        <w:rPr>
          <w:sz w:val="24"/>
          <w:szCs w:val="24"/>
        </w:rPr>
        <w:t xml:space="preserve">» на 2016 год. </w:t>
      </w:r>
    </w:p>
    <w:p w:rsidR="006545C8" w:rsidRPr="00E67232" w:rsidRDefault="006545C8" w:rsidP="007E1085">
      <w:pPr>
        <w:pStyle w:val="af3"/>
        <w:ind w:firstLine="720"/>
        <w:jc w:val="both"/>
        <w:rPr>
          <w:sz w:val="24"/>
          <w:szCs w:val="24"/>
        </w:rPr>
      </w:pPr>
      <w:r w:rsidRPr="00E67232">
        <w:rPr>
          <w:sz w:val="24"/>
          <w:szCs w:val="24"/>
        </w:rPr>
        <w:lastRenderedPageBreak/>
        <w:t xml:space="preserve">В структуре доходов </w:t>
      </w:r>
      <w:r>
        <w:rPr>
          <w:sz w:val="24"/>
          <w:szCs w:val="24"/>
        </w:rPr>
        <w:t xml:space="preserve">проекта </w:t>
      </w:r>
      <w:r w:rsidRPr="00E67232">
        <w:rPr>
          <w:sz w:val="24"/>
          <w:szCs w:val="24"/>
        </w:rPr>
        <w:t>бюджета муниципального образования «</w:t>
      </w:r>
      <w:r>
        <w:rPr>
          <w:sz w:val="24"/>
          <w:szCs w:val="24"/>
        </w:rPr>
        <w:t>Пинязьское</w:t>
      </w:r>
      <w:r w:rsidRPr="00E67232">
        <w:rPr>
          <w:sz w:val="24"/>
          <w:szCs w:val="24"/>
        </w:rPr>
        <w:t xml:space="preserve">» на 2017 год наибольший удельный вес занимают </w:t>
      </w:r>
      <w:r w:rsidR="00A3198A" w:rsidRPr="00E67232">
        <w:rPr>
          <w:sz w:val="24"/>
          <w:szCs w:val="24"/>
        </w:rPr>
        <w:t>безвоз</w:t>
      </w:r>
      <w:r w:rsidR="00A3198A">
        <w:rPr>
          <w:sz w:val="24"/>
          <w:szCs w:val="24"/>
        </w:rPr>
        <w:t>мездные поступления и составляют 76</w:t>
      </w:r>
      <w:r w:rsidRPr="00E67232">
        <w:rPr>
          <w:sz w:val="24"/>
          <w:szCs w:val="24"/>
        </w:rPr>
        <w:t xml:space="preserve">%, </w:t>
      </w:r>
      <w:r w:rsidR="00A3198A" w:rsidRPr="00E67232">
        <w:rPr>
          <w:sz w:val="24"/>
          <w:szCs w:val="24"/>
        </w:rPr>
        <w:t>налоговые и н</w:t>
      </w:r>
      <w:r w:rsidR="00A3198A">
        <w:rPr>
          <w:sz w:val="24"/>
          <w:szCs w:val="24"/>
        </w:rPr>
        <w:t xml:space="preserve">еналоговые доходы </w:t>
      </w:r>
      <w:r>
        <w:rPr>
          <w:sz w:val="24"/>
          <w:szCs w:val="24"/>
        </w:rPr>
        <w:t xml:space="preserve">составляют </w:t>
      </w:r>
      <w:r w:rsidR="00A3198A">
        <w:rPr>
          <w:sz w:val="24"/>
          <w:szCs w:val="24"/>
        </w:rPr>
        <w:t>24</w:t>
      </w:r>
      <w:r w:rsidRPr="00E67232">
        <w:rPr>
          <w:sz w:val="24"/>
          <w:szCs w:val="24"/>
        </w:rPr>
        <w:t xml:space="preserve">%. </w:t>
      </w:r>
    </w:p>
    <w:p w:rsidR="006545C8" w:rsidRPr="00E67232" w:rsidRDefault="006545C8" w:rsidP="007E1085">
      <w:pPr>
        <w:pStyle w:val="af3"/>
        <w:ind w:firstLine="720"/>
        <w:jc w:val="both"/>
        <w:rPr>
          <w:sz w:val="24"/>
          <w:szCs w:val="24"/>
        </w:rPr>
      </w:pPr>
      <w:r>
        <w:rPr>
          <w:sz w:val="24"/>
          <w:szCs w:val="24"/>
        </w:rPr>
        <w:t>Проект б</w:t>
      </w:r>
      <w:r w:rsidRPr="00E67232">
        <w:rPr>
          <w:sz w:val="24"/>
          <w:szCs w:val="24"/>
        </w:rPr>
        <w:t>юджет</w:t>
      </w:r>
      <w:r>
        <w:rPr>
          <w:sz w:val="24"/>
          <w:szCs w:val="24"/>
        </w:rPr>
        <w:t>а</w:t>
      </w:r>
      <w:r w:rsidRPr="00E67232">
        <w:rPr>
          <w:sz w:val="24"/>
          <w:szCs w:val="24"/>
        </w:rPr>
        <w:t xml:space="preserve"> муниципального образования «</w:t>
      </w:r>
      <w:r>
        <w:rPr>
          <w:sz w:val="24"/>
          <w:szCs w:val="24"/>
        </w:rPr>
        <w:t>Пинязьское</w:t>
      </w:r>
      <w:r w:rsidRPr="00E67232">
        <w:rPr>
          <w:sz w:val="24"/>
          <w:szCs w:val="24"/>
        </w:rPr>
        <w:t xml:space="preserve">» на </w:t>
      </w:r>
      <w:r>
        <w:rPr>
          <w:sz w:val="24"/>
          <w:szCs w:val="24"/>
        </w:rPr>
        <w:t xml:space="preserve">2017 год и плановый период 2018 и </w:t>
      </w:r>
      <w:r w:rsidRPr="00E67232">
        <w:rPr>
          <w:sz w:val="24"/>
          <w:szCs w:val="24"/>
        </w:rPr>
        <w:t>2019 годов бездефицитны</w:t>
      </w:r>
      <w:r>
        <w:rPr>
          <w:sz w:val="24"/>
          <w:szCs w:val="24"/>
        </w:rPr>
        <w:t>й</w:t>
      </w:r>
      <w:r w:rsidRPr="00E67232">
        <w:rPr>
          <w:sz w:val="24"/>
          <w:szCs w:val="24"/>
        </w:rPr>
        <w:t>.</w:t>
      </w:r>
    </w:p>
    <w:p w:rsidR="006545C8" w:rsidRPr="00E67232" w:rsidRDefault="006545C8" w:rsidP="007E1085">
      <w:pPr>
        <w:pStyle w:val="af3"/>
        <w:ind w:firstLine="720"/>
        <w:jc w:val="both"/>
        <w:rPr>
          <w:sz w:val="24"/>
          <w:szCs w:val="24"/>
        </w:rPr>
      </w:pPr>
    </w:p>
    <w:p w:rsidR="006545C8" w:rsidRPr="00E67232" w:rsidRDefault="006545C8"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Pr>
          <w:sz w:val="24"/>
          <w:szCs w:val="24"/>
        </w:rPr>
        <w:t>Пинязьское</w:t>
      </w:r>
      <w:r w:rsidRPr="00E67232">
        <w:rPr>
          <w:sz w:val="24"/>
          <w:szCs w:val="24"/>
        </w:rPr>
        <w:t>» налоговые доходы прог</w:t>
      </w:r>
      <w:r w:rsidR="00A3198A">
        <w:rPr>
          <w:sz w:val="24"/>
          <w:szCs w:val="24"/>
        </w:rPr>
        <w:t>нозируются на 2017 год в сумме 458,0</w:t>
      </w:r>
      <w:r w:rsidRPr="00E67232">
        <w:rPr>
          <w:sz w:val="24"/>
          <w:szCs w:val="24"/>
        </w:rPr>
        <w:t xml:space="preserve"> тыс. рублей, что на </w:t>
      </w:r>
      <w:r w:rsidR="00A3198A">
        <w:rPr>
          <w:sz w:val="24"/>
          <w:szCs w:val="24"/>
        </w:rPr>
        <w:t>10</w:t>
      </w:r>
      <w:r w:rsidRPr="00E67232">
        <w:rPr>
          <w:sz w:val="24"/>
          <w:szCs w:val="24"/>
        </w:rPr>
        <w:t xml:space="preserve">% </w:t>
      </w:r>
      <w:r w:rsidR="00A3198A">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Pr>
          <w:sz w:val="24"/>
          <w:szCs w:val="24"/>
        </w:rPr>
        <w:t>Пинязьское</w:t>
      </w:r>
      <w:r w:rsidRPr="00E67232">
        <w:rPr>
          <w:sz w:val="24"/>
          <w:szCs w:val="24"/>
        </w:rPr>
        <w:t>» на 2016 год.</w:t>
      </w:r>
    </w:p>
    <w:p w:rsidR="006545C8" w:rsidRDefault="006545C8"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3C05FF"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3C05FF" w:rsidRPr="00145D6B" w:rsidRDefault="003C05FF"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3C05FF" w:rsidRPr="006D1540" w:rsidRDefault="003C05FF" w:rsidP="0005238F">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23.12.2015г №29/1-15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3C05FF" w:rsidRPr="00145D6B" w:rsidRDefault="003C05FF" w:rsidP="00340C68">
            <w:pPr>
              <w:jc w:val="center"/>
              <w:rPr>
                <w:bCs/>
                <w:sz w:val="18"/>
                <w:szCs w:val="18"/>
              </w:rPr>
            </w:pPr>
            <w:r w:rsidRPr="00145D6B">
              <w:rPr>
                <w:bCs/>
                <w:sz w:val="18"/>
                <w:szCs w:val="18"/>
              </w:rPr>
              <w:t>Проект бюджета на</w:t>
            </w:r>
          </w:p>
        </w:tc>
      </w:tr>
      <w:tr w:rsidR="006545C8" w:rsidRPr="00441760" w:rsidTr="00C05E0F">
        <w:trPr>
          <w:trHeight w:val="250"/>
        </w:trPr>
        <w:tc>
          <w:tcPr>
            <w:tcW w:w="2000" w:type="dxa"/>
            <w:vMerge/>
            <w:tcBorders>
              <w:left w:val="single" w:sz="4" w:space="0" w:color="auto"/>
              <w:right w:val="single" w:sz="4" w:space="0" w:color="auto"/>
            </w:tcBorders>
            <w:noWrap/>
            <w:vAlign w:val="center"/>
          </w:tcPr>
          <w:p w:rsidR="006545C8" w:rsidRPr="00441760" w:rsidRDefault="006545C8"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6545C8" w:rsidRPr="00441760" w:rsidRDefault="006545C8"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6545C8" w:rsidRPr="00441760" w:rsidRDefault="006545C8"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6545C8" w:rsidRPr="00441760" w:rsidRDefault="006545C8"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6545C8" w:rsidRPr="00441760" w:rsidRDefault="006545C8"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6545C8" w:rsidRPr="00441760" w:rsidTr="00C05E0F">
        <w:trPr>
          <w:trHeight w:val="250"/>
        </w:trPr>
        <w:tc>
          <w:tcPr>
            <w:tcW w:w="2000" w:type="dxa"/>
            <w:vMerge/>
            <w:tcBorders>
              <w:left w:val="single" w:sz="4" w:space="0" w:color="auto"/>
              <w:bottom w:val="single" w:sz="4" w:space="0" w:color="auto"/>
              <w:right w:val="single" w:sz="4" w:space="0" w:color="auto"/>
            </w:tcBorders>
            <w:noWrap/>
          </w:tcPr>
          <w:p w:rsidR="006545C8" w:rsidRPr="00441760" w:rsidRDefault="006545C8"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6545C8" w:rsidRPr="00441760" w:rsidRDefault="006545C8"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6545C8" w:rsidRPr="00441760" w:rsidRDefault="006545C8"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6545C8" w:rsidRPr="00441760" w:rsidRDefault="006545C8"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6545C8" w:rsidRDefault="006545C8" w:rsidP="00145D6B">
            <w:pPr>
              <w:jc w:val="center"/>
              <w:rPr>
                <w:bCs/>
                <w:sz w:val="18"/>
                <w:szCs w:val="18"/>
              </w:rPr>
            </w:pPr>
            <w:r w:rsidRPr="00441760">
              <w:rPr>
                <w:bCs/>
                <w:sz w:val="18"/>
                <w:szCs w:val="18"/>
              </w:rPr>
              <w:t>Удель</w:t>
            </w:r>
            <w:r>
              <w:rPr>
                <w:bCs/>
                <w:sz w:val="18"/>
                <w:szCs w:val="18"/>
              </w:rPr>
              <w:t>-</w:t>
            </w:r>
          </w:p>
          <w:p w:rsidR="006545C8" w:rsidRPr="00441760" w:rsidRDefault="006545C8"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6545C8" w:rsidRPr="00441760" w:rsidRDefault="006545C8"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6545C8" w:rsidRPr="00441760" w:rsidRDefault="006545C8"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6545C8" w:rsidRPr="00441760" w:rsidRDefault="006545C8"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6545C8" w:rsidRPr="00441760" w:rsidRDefault="006545C8"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6545C8"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6545C8" w:rsidRPr="00E6247E" w:rsidRDefault="006545C8"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6545C8" w:rsidRPr="00E6247E" w:rsidRDefault="003C05FF" w:rsidP="005976A9">
            <w:pPr>
              <w:jc w:val="center"/>
              <w:rPr>
                <w:bCs/>
                <w:sz w:val="20"/>
                <w:szCs w:val="20"/>
              </w:rPr>
            </w:pPr>
            <w:r>
              <w:rPr>
                <w:bCs/>
                <w:sz w:val="20"/>
                <w:szCs w:val="20"/>
              </w:rPr>
              <w:t>117,0</w:t>
            </w:r>
          </w:p>
        </w:tc>
        <w:tc>
          <w:tcPr>
            <w:tcW w:w="1134" w:type="dxa"/>
            <w:tcBorders>
              <w:top w:val="nil"/>
              <w:left w:val="nil"/>
              <w:bottom w:val="single" w:sz="4" w:space="0" w:color="auto"/>
              <w:right w:val="single" w:sz="4" w:space="0" w:color="auto"/>
            </w:tcBorders>
            <w:vAlign w:val="center"/>
          </w:tcPr>
          <w:p w:rsidR="006545C8" w:rsidRPr="00E6247E" w:rsidRDefault="00433CC1" w:rsidP="005976A9">
            <w:pPr>
              <w:jc w:val="center"/>
              <w:rPr>
                <w:bCs/>
                <w:sz w:val="20"/>
                <w:szCs w:val="20"/>
              </w:rPr>
            </w:pPr>
            <w:r>
              <w:rPr>
                <w:bCs/>
                <w:sz w:val="20"/>
                <w:szCs w:val="20"/>
              </w:rPr>
              <w:t>23</w:t>
            </w:r>
          </w:p>
        </w:tc>
        <w:tc>
          <w:tcPr>
            <w:tcW w:w="851" w:type="dxa"/>
            <w:tcBorders>
              <w:top w:val="nil"/>
              <w:left w:val="single" w:sz="4" w:space="0" w:color="auto"/>
              <w:bottom w:val="single" w:sz="4" w:space="0" w:color="auto"/>
              <w:right w:val="single" w:sz="4" w:space="0" w:color="auto"/>
            </w:tcBorders>
            <w:noWrap/>
            <w:vAlign w:val="center"/>
          </w:tcPr>
          <w:p w:rsidR="006545C8" w:rsidRPr="00E6247E" w:rsidRDefault="00777B06" w:rsidP="005976A9">
            <w:pPr>
              <w:jc w:val="center"/>
              <w:rPr>
                <w:bCs/>
                <w:sz w:val="20"/>
                <w:szCs w:val="20"/>
              </w:rPr>
            </w:pPr>
            <w:r>
              <w:rPr>
                <w:bCs/>
                <w:sz w:val="20"/>
                <w:szCs w:val="20"/>
              </w:rPr>
              <w:t>108,0</w:t>
            </w:r>
          </w:p>
        </w:tc>
        <w:tc>
          <w:tcPr>
            <w:tcW w:w="992" w:type="dxa"/>
            <w:tcBorders>
              <w:top w:val="nil"/>
              <w:left w:val="single" w:sz="4" w:space="0" w:color="auto"/>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24</w:t>
            </w:r>
          </w:p>
        </w:tc>
        <w:tc>
          <w:tcPr>
            <w:tcW w:w="850" w:type="dxa"/>
            <w:tcBorders>
              <w:top w:val="nil"/>
              <w:left w:val="nil"/>
              <w:bottom w:val="single" w:sz="4" w:space="0" w:color="auto"/>
              <w:right w:val="single" w:sz="4" w:space="0" w:color="auto"/>
            </w:tcBorders>
            <w:noWrap/>
            <w:vAlign w:val="center"/>
          </w:tcPr>
          <w:p w:rsidR="006545C8" w:rsidRPr="00E6247E" w:rsidRDefault="003A6ECC" w:rsidP="005976A9">
            <w:pPr>
              <w:jc w:val="center"/>
              <w:rPr>
                <w:bCs/>
                <w:sz w:val="20"/>
                <w:szCs w:val="20"/>
              </w:rPr>
            </w:pPr>
            <w:r>
              <w:rPr>
                <w:bCs/>
                <w:sz w:val="20"/>
                <w:szCs w:val="20"/>
              </w:rPr>
              <w:t>126,0</w:t>
            </w:r>
          </w:p>
        </w:tc>
        <w:tc>
          <w:tcPr>
            <w:tcW w:w="993"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26</w:t>
            </w:r>
          </w:p>
        </w:tc>
        <w:tc>
          <w:tcPr>
            <w:tcW w:w="850" w:type="dxa"/>
            <w:tcBorders>
              <w:top w:val="nil"/>
              <w:left w:val="nil"/>
              <w:bottom w:val="single" w:sz="4" w:space="0" w:color="auto"/>
              <w:right w:val="single" w:sz="4" w:space="0" w:color="auto"/>
            </w:tcBorders>
            <w:vAlign w:val="center"/>
          </w:tcPr>
          <w:p w:rsidR="006545C8" w:rsidRPr="00E6247E" w:rsidRDefault="003A6ECC" w:rsidP="005976A9">
            <w:pPr>
              <w:jc w:val="center"/>
              <w:rPr>
                <w:bCs/>
                <w:sz w:val="20"/>
                <w:szCs w:val="20"/>
              </w:rPr>
            </w:pPr>
            <w:r>
              <w:rPr>
                <w:bCs/>
                <w:sz w:val="20"/>
                <w:szCs w:val="20"/>
              </w:rPr>
              <w:t>129,0</w:t>
            </w:r>
          </w:p>
        </w:tc>
        <w:tc>
          <w:tcPr>
            <w:tcW w:w="992"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26,3</w:t>
            </w:r>
          </w:p>
        </w:tc>
      </w:tr>
      <w:tr w:rsidR="003C05F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3C05FF" w:rsidRPr="00E6247E" w:rsidRDefault="003C05FF" w:rsidP="005976A9">
            <w:pPr>
              <w:rPr>
                <w:bCs/>
                <w:sz w:val="20"/>
                <w:szCs w:val="20"/>
              </w:rPr>
            </w:pPr>
            <w:r>
              <w:rPr>
                <w:bCs/>
                <w:sz w:val="20"/>
                <w:szCs w:val="20"/>
              </w:rPr>
              <w:t>Налоги на совокупный доход</w:t>
            </w:r>
          </w:p>
        </w:tc>
        <w:tc>
          <w:tcPr>
            <w:tcW w:w="1134" w:type="dxa"/>
            <w:tcBorders>
              <w:top w:val="nil"/>
              <w:left w:val="nil"/>
              <w:bottom w:val="single" w:sz="4" w:space="0" w:color="auto"/>
              <w:right w:val="single" w:sz="4" w:space="0" w:color="auto"/>
            </w:tcBorders>
            <w:vAlign w:val="center"/>
          </w:tcPr>
          <w:p w:rsidR="003C05FF" w:rsidRDefault="003C05FF" w:rsidP="005976A9">
            <w:pPr>
              <w:jc w:val="center"/>
              <w:rPr>
                <w:bCs/>
                <w:sz w:val="20"/>
                <w:szCs w:val="20"/>
              </w:rPr>
            </w:pPr>
            <w:r>
              <w:rPr>
                <w:bCs/>
                <w:sz w:val="20"/>
                <w:szCs w:val="20"/>
              </w:rPr>
              <w:t>1,0</w:t>
            </w:r>
          </w:p>
        </w:tc>
        <w:tc>
          <w:tcPr>
            <w:tcW w:w="1134" w:type="dxa"/>
            <w:tcBorders>
              <w:top w:val="nil"/>
              <w:left w:val="nil"/>
              <w:bottom w:val="single" w:sz="4" w:space="0" w:color="auto"/>
              <w:right w:val="single" w:sz="4" w:space="0" w:color="auto"/>
            </w:tcBorders>
            <w:vAlign w:val="center"/>
          </w:tcPr>
          <w:p w:rsidR="003C05FF" w:rsidRPr="00E6247E" w:rsidRDefault="00433CC1" w:rsidP="005976A9">
            <w:pPr>
              <w:jc w:val="center"/>
              <w:rPr>
                <w:bCs/>
                <w:sz w:val="20"/>
                <w:szCs w:val="20"/>
              </w:rPr>
            </w:pPr>
            <w:r>
              <w:rPr>
                <w:bCs/>
                <w:sz w:val="20"/>
                <w:szCs w:val="20"/>
              </w:rPr>
              <w:t>0</w:t>
            </w:r>
          </w:p>
        </w:tc>
        <w:tc>
          <w:tcPr>
            <w:tcW w:w="851" w:type="dxa"/>
            <w:tcBorders>
              <w:top w:val="nil"/>
              <w:left w:val="single" w:sz="4" w:space="0" w:color="auto"/>
              <w:bottom w:val="single" w:sz="4" w:space="0" w:color="auto"/>
              <w:right w:val="single" w:sz="4" w:space="0" w:color="auto"/>
            </w:tcBorders>
            <w:noWrap/>
            <w:vAlign w:val="center"/>
          </w:tcPr>
          <w:p w:rsidR="003C05FF" w:rsidRPr="00E6247E" w:rsidRDefault="00777B06" w:rsidP="005976A9">
            <w:pPr>
              <w:jc w:val="center"/>
              <w:rPr>
                <w:bCs/>
                <w:sz w:val="20"/>
                <w:szCs w:val="20"/>
              </w:rPr>
            </w:pPr>
            <w:r>
              <w:rPr>
                <w:bCs/>
                <w:sz w:val="20"/>
                <w:szCs w:val="20"/>
              </w:rPr>
              <w:t>1,0</w:t>
            </w:r>
          </w:p>
        </w:tc>
        <w:tc>
          <w:tcPr>
            <w:tcW w:w="992" w:type="dxa"/>
            <w:tcBorders>
              <w:top w:val="nil"/>
              <w:left w:val="single" w:sz="4" w:space="0" w:color="auto"/>
              <w:bottom w:val="single" w:sz="4" w:space="0" w:color="auto"/>
              <w:right w:val="single" w:sz="4" w:space="0" w:color="auto"/>
            </w:tcBorders>
            <w:vAlign w:val="center"/>
          </w:tcPr>
          <w:p w:rsidR="003C05FF" w:rsidRPr="00E6247E" w:rsidRDefault="00091232" w:rsidP="005976A9">
            <w:pPr>
              <w:jc w:val="center"/>
              <w:rPr>
                <w:bCs/>
                <w:sz w:val="20"/>
                <w:szCs w:val="20"/>
              </w:rPr>
            </w:pPr>
            <w:r>
              <w:rPr>
                <w:bCs/>
                <w:sz w:val="20"/>
                <w:szCs w:val="20"/>
              </w:rPr>
              <w:t>0</w:t>
            </w:r>
          </w:p>
        </w:tc>
        <w:tc>
          <w:tcPr>
            <w:tcW w:w="850" w:type="dxa"/>
            <w:tcBorders>
              <w:top w:val="nil"/>
              <w:left w:val="nil"/>
              <w:bottom w:val="single" w:sz="4" w:space="0" w:color="auto"/>
              <w:right w:val="single" w:sz="4" w:space="0" w:color="auto"/>
            </w:tcBorders>
            <w:noWrap/>
            <w:vAlign w:val="center"/>
          </w:tcPr>
          <w:p w:rsidR="003C05FF" w:rsidRPr="00E6247E" w:rsidRDefault="003A6ECC" w:rsidP="005976A9">
            <w:pPr>
              <w:jc w:val="center"/>
              <w:rPr>
                <w:bCs/>
                <w:sz w:val="20"/>
                <w:szCs w:val="20"/>
              </w:rPr>
            </w:pPr>
            <w:r>
              <w:rPr>
                <w:bCs/>
                <w:sz w:val="20"/>
                <w:szCs w:val="20"/>
              </w:rPr>
              <w:t>1,0</w:t>
            </w:r>
          </w:p>
        </w:tc>
        <w:tc>
          <w:tcPr>
            <w:tcW w:w="993" w:type="dxa"/>
            <w:tcBorders>
              <w:top w:val="nil"/>
              <w:left w:val="nil"/>
              <w:bottom w:val="single" w:sz="4" w:space="0" w:color="auto"/>
              <w:right w:val="single" w:sz="4" w:space="0" w:color="auto"/>
            </w:tcBorders>
            <w:vAlign w:val="center"/>
          </w:tcPr>
          <w:p w:rsidR="003C05FF" w:rsidRPr="00E6247E" w:rsidRDefault="00091232" w:rsidP="005976A9">
            <w:pPr>
              <w:jc w:val="center"/>
              <w:rPr>
                <w:bCs/>
                <w:sz w:val="20"/>
                <w:szCs w:val="20"/>
              </w:rPr>
            </w:pPr>
            <w:r>
              <w:rPr>
                <w:bCs/>
                <w:sz w:val="20"/>
                <w:szCs w:val="20"/>
              </w:rPr>
              <w:t>0</w:t>
            </w:r>
          </w:p>
        </w:tc>
        <w:tc>
          <w:tcPr>
            <w:tcW w:w="850" w:type="dxa"/>
            <w:tcBorders>
              <w:top w:val="nil"/>
              <w:left w:val="nil"/>
              <w:bottom w:val="single" w:sz="4" w:space="0" w:color="auto"/>
              <w:right w:val="single" w:sz="4" w:space="0" w:color="auto"/>
            </w:tcBorders>
            <w:vAlign w:val="center"/>
          </w:tcPr>
          <w:p w:rsidR="003C05FF" w:rsidRPr="00E6247E" w:rsidRDefault="003A6ECC" w:rsidP="005976A9">
            <w:pPr>
              <w:jc w:val="center"/>
              <w:rPr>
                <w:bCs/>
                <w:sz w:val="20"/>
                <w:szCs w:val="20"/>
              </w:rPr>
            </w:pPr>
            <w:r>
              <w:rPr>
                <w:bCs/>
                <w:sz w:val="20"/>
                <w:szCs w:val="20"/>
              </w:rPr>
              <w:t>1,0</w:t>
            </w:r>
          </w:p>
        </w:tc>
        <w:tc>
          <w:tcPr>
            <w:tcW w:w="992" w:type="dxa"/>
            <w:tcBorders>
              <w:top w:val="nil"/>
              <w:left w:val="nil"/>
              <w:bottom w:val="single" w:sz="4" w:space="0" w:color="auto"/>
              <w:right w:val="single" w:sz="4" w:space="0" w:color="auto"/>
            </w:tcBorders>
            <w:vAlign w:val="center"/>
          </w:tcPr>
          <w:p w:rsidR="003C05FF" w:rsidRPr="00E6247E" w:rsidRDefault="00091232" w:rsidP="005976A9">
            <w:pPr>
              <w:jc w:val="center"/>
              <w:rPr>
                <w:bCs/>
                <w:sz w:val="20"/>
                <w:szCs w:val="20"/>
              </w:rPr>
            </w:pPr>
            <w:r>
              <w:rPr>
                <w:bCs/>
                <w:sz w:val="20"/>
                <w:szCs w:val="20"/>
              </w:rPr>
              <w:t>0,2</w:t>
            </w:r>
          </w:p>
        </w:tc>
      </w:tr>
      <w:tr w:rsidR="006545C8" w:rsidRPr="00E6247E" w:rsidTr="00C05E0F">
        <w:trPr>
          <w:trHeight w:val="278"/>
        </w:trPr>
        <w:tc>
          <w:tcPr>
            <w:tcW w:w="2000" w:type="dxa"/>
            <w:tcBorders>
              <w:top w:val="nil"/>
              <w:left w:val="single" w:sz="4" w:space="0" w:color="auto"/>
              <w:bottom w:val="single" w:sz="4" w:space="0" w:color="auto"/>
              <w:right w:val="single" w:sz="4" w:space="0" w:color="auto"/>
            </w:tcBorders>
          </w:tcPr>
          <w:p w:rsidR="006545C8" w:rsidRPr="00E6247E" w:rsidRDefault="006545C8"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6545C8" w:rsidRPr="00E6247E" w:rsidRDefault="003C05FF" w:rsidP="005976A9">
            <w:pPr>
              <w:jc w:val="center"/>
              <w:rPr>
                <w:bCs/>
                <w:sz w:val="20"/>
                <w:szCs w:val="20"/>
              </w:rPr>
            </w:pPr>
            <w:r>
              <w:rPr>
                <w:bCs/>
                <w:sz w:val="20"/>
                <w:szCs w:val="20"/>
              </w:rPr>
              <w:t>62,0</w:t>
            </w:r>
          </w:p>
        </w:tc>
        <w:tc>
          <w:tcPr>
            <w:tcW w:w="1134" w:type="dxa"/>
            <w:tcBorders>
              <w:top w:val="nil"/>
              <w:left w:val="nil"/>
              <w:bottom w:val="single" w:sz="4" w:space="0" w:color="auto"/>
              <w:right w:val="single" w:sz="4" w:space="0" w:color="auto"/>
            </w:tcBorders>
            <w:vAlign w:val="center"/>
          </w:tcPr>
          <w:p w:rsidR="006545C8" w:rsidRPr="00E6247E" w:rsidRDefault="00433CC1" w:rsidP="005976A9">
            <w:pPr>
              <w:jc w:val="center"/>
              <w:rPr>
                <w:bCs/>
                <w:sz w:val="20"/>
                <w:szCs w:val="20"/>
              </w:rPr>
            </w:pPr>
            <w:r>
              <w:rPr>
                <w:bCs/>
                <w:sz w:val="20"/>
                <w:szCs w:val="20"/>
              </w:rPr>
              <w:t>12</w:t>
            </w:r>
          </w:p>
        </w:tc>
        <w:tc>
          <w:tcPr>
            <w:tcW w:w="851" w:type="dxa"/>
            <w:tcBorders>
              <w:top w:val="nil"/>
              <w:left w:val="single" w:sz="4" w:space="0" w:color="auto"/>
              <w:bottom w:val="single" w:sz="4" w:space="0" w:color="auto"/>
              <w:right w:val="single" w:sz="4" w:space="0" w:color="auto"/>
            </w:tcBorders>
            <w:vAlign w:val="center"/>
          </w:tcPr>
          <w:p w:rsidR="006545C8" w:rsidRPr="00E6247E" w:rsidRDefault="00777B06" w:rsidP="005976A9">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5</w:t>
            </w:r>
          </w:p>
        </w:tc>
        <w:tc>
          <w:tcPr>
            <w:tcW w:w="850" w:type="dxa"/>
            <w:tcBorders>
              <w:top w:val="nil"/>
              <w:left w:val="nil"/>
              <w:bottom w:val="single" w:sz="4" w:space="0" w:color="auto"/>
              <w:right w:val="single" w:sz="4" w:space="0" w:color="auto"/>
            </w:tcBorders>
            <w:noWrap/>
            <w:vAlign w:val="center"/>
          </w:tcPr>
          <w:p w:rsidR="006545C8" w:rsidRPr="00E6247E" w:rsidRDefault="003A6ECC" w:rsidP="005976A9">
            <w:pPr>
              <w:jc w:val="center"/>
              <w:rPr>
                <w:bCs/>
                <w:sz w:val="20"/>
                <w:szCs w:val="20"/>
              </w:rPr>
            </w:pPr>
            <w:r>
              <w:rPr>
                <w:bCs/>
                <w:sz w:val="20"/>
                <w:szCs w:val="20"/>
              </w:rPr>
              <w:t>25,0</w:t>
            </w:r>
          </w:p>
        </w:tc>
        <w:tc>
          <w:tcPr>
            <w:tcW w:w="993"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5</w:t>
            </w:r>
          </w:p>
        </w:tc>
        <w:tc>
          <w:tcPr>
            <w:tcW w:w="850" w:type="dxa"/>
            <w:tcBorders>
              <w:top w:val="nil"/>
              <w:left w:val="nil"/>
              <w:bottom w:val="single" w:sz="4" w:space="0" w:color="auto"/>
              <w:right w:val="single" w:sz="4" w:space="0" w:color="auto"/>
            </w:tcBorders>
            <w:vAlign w:val="center"/>
          </w:tcPr>
          <w:p w:rsidR="006545C8" w:rsidRPr="00E6247E" w:rsidRDefault="003A6ECC" w:rsidP="005976A9">
            <w:pPr>
              <w:jc w:val="center"/>
              <w:rPr>
                <w:bCs/>
                <w:sz w:val="20"/>
                <w:szCs w:val="20"/>
              </w:rPr>
            </w:pPr>
            <w:r>
              <w:rPr>
                <w:bCs/>
                <w:sz w:val="20"/>
                <w:szCs w:val="20"/>
              </w:rPr>
              <w:t>26,0</w:t>
            </w:r>
          </w:p>
        </w:tc>
        <w:tc>
          <w:tcPr>
            <w:tcW w:w="992"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5,3</w:t>
            </w:r>
          </w:p>
        </w:tc>
      </w:tr>
      <w:tr w:rsidR="006545C8"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6545C8" w:rsidRPr="00E6247E" w:rsidRDefault="006545C8"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6545C8" w:rsidRPr="00E6247E" w:rsidRDefault="003C05FF" w:rsidP="005976A9">
            <w:pPr>
              <w:jc w:val="center"/>
              <w:rPr>
                <w:bCs/>
                <w:sz w:val="20"/>
                <w:szCs w:val="20"/>
              </w:rPr>
            </w:pPr>
            <w:r>
              <w:rPr>
                <w:bCs/>
                <w:sz w:val="20"/>
                <w:szCs w:val="20"/>
              </w:rPr>
              <w:t>332,0</w:t>
            </w:r>
          </w:p>
        </w:tc>
        <w:tc>
          <w:tcPr>
            <w:tcW w:w="1134" w:type="dxa"/>
            <w:tcBorders>
              <w:top w:val="nil"/>
              <w:left w:val="nil"/>
              <w:bottom w:val="single" w:sz="4" w:space="0" w:color="auto"/>
              <w:right w:val="single" w:sz="4" w:space="0" w:color="auto"/>
            </w:tcBorders>
            <w:vAlign w:val="center"/>
          </w:tcPr>
          <w:p w:rsidR="006545C8" w:rsidRPr="00E6247E" w:rsidRDefault="00433CC1" w:rsidP="005976A9">
            <w:pPr>
              <w:jc w:val="center"/>
              <w:rPr>
                <w:bCs/>
                <w:sz w:val="20"/>
                <w:szCs w:val="20"/>
              </w:rPr>
            </w:pPr>
            <w:r>
              <w:rPr>
                <w:bCs/>
                <w:sz w:val="20"/>
                <w:szCs w:val="20"/>
              </w:rPr>
              <w:t>65</w:t>
            </w:r>
          </w:p>
        </w:tc>
        <w:tc>
          <w:tcPr>
            <w:tcW w:w="851" w:type="dxa"/>
            <w:tcBorders>
              <w:top w:val="nil"/>
              <w:left w:val="single" w:sz="4" w:space="0" w:color="auto"/>
              <w:bottom w:val="single" w:sz="4" w:space="0" w:color="auto"/>
              <w:right w:val="single" w:sz="4" w:space="0" w:color="auto"/>
            </w:tcBorders>
            <w:noWrap/>
            <w:vAlign w:val="center"/>
          </w:tcPr>
          <w:p w:rsidR="006545C8" w:rsidRPr="00E6247E" w:rsidRDefault="00777B06" w:rsidP="005976A9">
            <w:pPr>
              <w:jc w:val="center"/>
              <w:rPr>
                <w:bCs/>
                <w:sz w:val="20"/>
                <w:szCs w:val="20"/>
              </w:rPr>
            </w:pPr>
            <w:r>
              <w:rPr>
                <w:bCs/>
                <w:sz w:val="20"/>
                <w:szCs w:val="20"/>
              </w:rPr>
              <w:t>325,0</w:t>
            </w:r>
          </w:p>
        </w:tc>
        <w:tc>
          <w:tcPr>
            <w:tcW w:w="992" w:type="dxa"/>
            <w:tcBorders>
              <w:top w:val="nil"/>
              <w:left w:val="single" w:sz="4" w:space="0" w:color="auto"/>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71</w:t>
            </w:r>
          </w:p>
        </w:tc>
        <w:tc>
          <w:tcPr>
            <w:tcW w:w="850" w:type="dxa"/>
            <w:tcBorders>
              <w:top w:val="nil"/>
              <w:left w:val="nil"/>
              <w:bottom w:val="single" w:sz="4" w:space="0" w:color="auto"/>
              <w:right w:val="single" w:sz="4" w:space="0" w:color="auto"/>
            </w:tcBorders>
            <w:noWrap/>
            <w:vAlign w:val="center"/>
          </w:tcPr>
          <w:p w:rsidR="006545C8" w:rsidRPr="00E6247E" w:rsidRDefault="003A6ECC" w:rsidP="005976A9">
            <w:pPr>
              <w:jc w:val="center"/>
              <w:rPr>
                <w:bCs/>
                <w:sz w:val="20"/>
                <w:szCs w:val="20"/>
              </w:rPr>
            </w:pPr>
            <w:r>
              <w:rPr>
                <w:bCs/>
                <w:sz w:val="20"/>
                <w:szCs w:val="20"/>
              </w:rPr>
              <w:t>330,0</w:t>
            </w:r>
          </w:p>
        </w:tc>
        <w:tc>
          <w:tcPr>
            <w:tcW w:w="993"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69</w:t>
            </w:r>
          </w:p>
        </w:tc>
        <w:tc>
          <w:tcPr>
            <w:tcW w:w="850" w:type="dxa"/>
            <w:tcBorders>
              <w:top w:val="nil"/>
              <w:left w:val="nil"/>
              <w:bottom w:val="single" w:sz="4" w:space="0" w:color="auto"/>
              <w:right w:val="single" w:sz="4" w:space="0" w:color="auto"/>
            </w:tcBorders>
            <w:vAlign w:val="center"/>
          </w:tcPr>
          <w:p w:rsidR="006545C8" w:rsidRPr="00E6247E" w:rsidRDefault="003A6ECC" w:rsidP="005976A9">
            <w:pPr>
              <w:jc w:val="center"/>
              <w:rPr>
                <w:bCs/>
                <w:sz w:val="20"/>
                <w:szCs w:val="20"/>
              </w:rPr>
            </w:pPr>
            <w:r>
              <w:rPr>
                <w:bCs/>
                <w:sz w:val="20"/>
                <w:szCs w:val="20"/>
              </w:rPr>
              <w:t>334,0</w:t>
            </w:r>
          </w:p>
        </w:tc>
        <w:tc>
          <w:tcPr>
            <w:tcW w:w="992" w:type="dxa"/>
            <w:tcBorders>
              <w:top w:val="nil"/>
              <w:left w:val="nil"/>
              <w:bottom w:val="single" w:sz="4" w:space="0" w:color="auto"/>
              <w:right w:val="single" w:sz="4" w:space="0" w:color="auto"/>
            </w:tcBorders>
            <w:vAlign w:val="center"/>
          </w:tcPr>
          <w:p w:rsidR="006545C8" w:rsidRPr="00E6247E" w:rsidRDefault="00091232" w:rsidP="005976A9">
            <w:pPr>
              <w:jc w:val="center"/>
              <w:rPr>
                <w:bCs/>
                <w:sz w:val="20"/>
                <w:szCs w:val="20"/>
              </w:rPr>
            </w:pPr>
            <w:r>
              <w:rPr>
                <w:bCs/>
                <w:sz w:val="20"/>
                <w:szCs w:val="20"/>
              </w:rPr>
              <w:t>68,2</w:t>
            </w:r>
          </w:p>
        </w:tc>
      </w:tr>
      <w:tr w:rsidR="006545C8"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6545C8" w:rsidRPr="00E6247E" w:rsidRDefault="006545C8"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6545C8" w:rsidRPr="00E6247E" w:rsidRDefault="003C05FF" w:rsidP="005976A9">
            <w:pPr>
              <w:jc w:val="center"/>
              <w:rPr>
                <w:b/>
                <w:bCs/>
                <w:sz w:val="20"/>
                <w:szCs w:val="20"/>
              </w:rPr>
            </w:pPr>
            <w:r>
              <w:rPr>
                <w:b/>
                <w:bCs/>
                <w:sz w:val="20"/>
                <w:szCs w:val="20"/>
              </w:rPr>
              <w:t>512,0</w:t>
            </w:r>
          </w:p>
        </w:tc>
        <w:tc>
          <w:tcPr>
            <w:tcW w:w="1134" w:type="dxa"/>
            <w:tcBorders>
              <w:top w:val="nil"/>
              <w:left w:val="nil"/>
              <w:bottom w:val="single" w:sz="4" w:space="0" w:color="auto"/>
              <w:right w:val="single" w:sz="4" w:space="0" w:color="auto"/>
            </w:tcBorders>
            <w:vAlign w:val="center"/>
          </w:tcPr>
          <w:p w:rsidR="006545C8" w:rsidRPr="00E6247E" w:rsidRDefault="006545C8"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6545C8" w:rsidRPr="00E6247E" w:rsidRDefault="00777B06" w:rsidP="005976A9">
            <w:pPr>
              <w:jc w:val="center"/>
              <w:rPr>
                <w:b/>
                <w:bCs/>
                <w:sz w:val="20"/>
                <w:szCs w:val="20"/>
              </w:rPr>
            </w:pPr>
            <w:r>
              <w:rPr>
                <w:b/>
                <w:bCs/>
                <w:sz w:val="20"/>
                <w:szCs w:val="20"/>
              </w:rPr>
              <w:t>458,0</w:t>
            </w:r>
          </w:p>
        </w:tc>
        <w:tc>
          <w:tcPr>
            <w:tcW w:w="992" w:type="dxa"/>
            <w:tcBorders>
              <w:top w:val="nil"/>
              <w:left w:val="single" w:sz="4" w:space="0" w:color="auto"/>
              <w:bottom w:val="single" w:sz="4" w:space="0" w:color="auto"/>
              <w:right w:val="single" w:sz="4" w:space="0" w:color="auto"/>
            </w:tcBorders>
            <w:vAlign w:val="center"/>
          </w:tcPr>
          <w:p w:rsidR="006545C8" w:rsidRPr="00E6247E" w:rsidRDefault="006545C8"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6545C8" w:rsidRPr="00E6247E" w:rsidRDefault="003A6ECC" w:rsidP="005976A9">
            <w:pPr>
              <w:jc w:val="center"/>
              <w:rPr>
                <w:b/>
                <w:bCs/>
                <w:sz w:val="20"/>
                <w:szCs w:val="20"/>
              </w:rPr>
            </w:pPr>
            <w:r>
              <w:rPr>
                <w:b/>
                <w:bCs/>
                <w:sz w:val="20"/>
                <w:szCs w:val="20"/>
              </w:rPr>
              <w:t>482,0</w:t>
            </w:r>
          </w:p>
        </w:tc>
        <w:tc>
          <w:tcPr>
            <w:tcW w:w="993" w:type="dxa"/>
            <w:tcBorders>
              <w:top w:val="nil"/>
              <w:left w:val="nil"/>
              <w:bottom w:val="single" w:sz="4" w:space="0" w:color="auto"/>
              <w:right w:val="single" w:sz="4" w:space="0" w:color="auto"/>
            </w:tcBorders>
            <w:vAlign w:val="center"/>
          </w:tcPr>
          <w:p w:rsidR="006545C8" w:rsidRPr="00E6247E" w:rsidRDefault="006545C8"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6545C8" w:rsidRPr="00E6247E" w:rsidRDefault="003A6ECC" w:rsidP="005976A9">
            <w:pPr>
              <w:jc w:val="center"/>
              <w:rPr>
                <w:b/>
                <w:bCs/>
                <w:sz w:val="20"/>
                <w:szCs w:val="20"/>
              </w:rPr>
            </w:pPr>
            <w:r>
              <w:rPr>
                <w:b/>
                <w:bCs/>
                <w:sz w:val="20"/>
                <w:szCs w:val="20"/>
              </w:rPr>
              <w:t>490,0</w:t>
            </w:r>
          </w:p>
        </w:tc>
        <w:tc>
          <w:tcPr>
            <w:tcW w:w="992" w:type="dxa"/>
            <w:tcBorders>
              <w:top w:val="nil"/>
              <w:left w:val="nil"/>
              <w:bottom w:val="single" w:sz="4" w:space="0" w:color="auto"/>
              <w:right w:val="single" w:sz="4" w:space="0" w:color="auto"/>
            </w:tcBorders>
            <w:vAlign w:val="center"/>
          </w:tcPr>
          <w:p w:rsidR="006545C8" w:rsidRPr="00E6247E" w:rsidRDefault="006545C8" w:rsidP="005976A9">
            <w:pPr>
              <w:jc w:val="center"/>
              <w:rPr>
                <w:b/>
                <w:bCs/>
                <w:sz w:val="20"/>
                <w:szCs w:val="20"/>
              </w:rPr>
            </w:pPr>
          </w:p>
        </w:tc>
      </w:tr>
    </w:tbl>
    <w:p w:rsidR="006545C8" w:rsidRDefault="006545C8" w:rsidP="00E6247E">
      <w:pPr>
        <w:pStyle w:val="af3"/>
        <w:ind w:firstLine="360"/>
        <w:jc w:val="both"/>
        <w:rPr>
          <w:sz w:val="24"/>
          <w:szCs w:val="24"/>
        </w:rPr>
      </w:pPr>
      <w:r w:rsidRPr="000E32C1">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Pr>
          <w:sz w:val="24"/>
          <w:szCs w:val="24"/>
        </w:rPr>
        <w:t>Пинязьское</w:t>
      </w:r>
      <w:r w:rsidRPr="00E67232">
        <w:rPr>
          <w:sz w:val="24"/>
          <w:szCs w:val="24"/>
        </w:rPr>
        <w:t xml:space="preserve">» наибольший удельный вес занимает </w:t>
      </w:r>
      <w:r>
        <w:rPr>
          <w:sz w:val="24"/>
          <w:szCs w:val="24"/>
        </w:rPr>
        <w:t xml:space="preserve">земельный </w:t>
      </w:r>
      <w:r w:rsidRPr="00E67232">
        <w:rPr>
          <w:sz w:val="24"/>
          <w:szCs w:val="24"/>
        </w:rPr>
        <w:t>налог.</w:t>
      </w:r>
    </w:p>
    <w:p w:rsidR="00826E10" w:rsidRPr="00E67232" w:rsidRDefault="00826E10" w:rsidP="00826E10">
      <w:pPr>
        <w:pStyle w:val="af3"/>
        <w:ind w:firstLine="360"/>
        <w:jc w:val="both"/>
        <w:rPr>
          <w:sz w:val="24"/>
          <w:szCs w:val="24"/>
        </w:rPr>
      </w:pPr>
      <w:r>
        <w:rPr>
          <w:sz w:val="24"/>
          <w:szCs w:val="24"/>
        </w:rPr>
        <w:t>Снижение</w:t>
      </w:r>
      <w:r w:rsidRPr="00E67232">
        <w:rPr>
          <w:sz w:val="24"/>
          <w:szCs w:val="24"/>
        </w:rPr>
        <w:t xml:space="preserve"> поступлений по</w:t>
      </w:r>
      <w:r>
        <w:rPr>
          <w:sz w:val="24"/>
          <w:szCs w:val="24"/>
        </w:rPr>
        <w:t xml:space="preserve"> </w:t>
      </w:r>
      <w:r w:rsidRPr="00E67232">
        <w:rPr>
          <w:sz w:val="24"/>
          <w:szCs w:val="24"/>
        </w:rPr>
        <w:t xml:space="preserve">земельному налогу </w:t>
      </w:r>
      <w:r>
        <w:rPr>
          <w:sz w:val="24"/>
          <w:szCs w:val="24"/>
        </w:rPr>
        <w:t>в 2017 году</w:t>
      </w:r>
      <w:r w:rsidRPr="00E67232">
        <w:rPr>
          <w:sz w:val="24"/>
          <w:szCs w:val="24"/>
        </w:rPr>
        <w:t xml:space="preserve"> относительно первоначально утвержденного бюджета на 2016 год прогнозируется </w:t>
      </w:r>
      <w:r>
        <w:rPr>
          <w:sz w:val="24"/>
          <w:szCs w:val="24"/>
        </w:rPr>
        <w:t>н</w:t>
      </w:r>
      <w:r w:rsidRPr="00E67232">
        <w:rPr>
          <w:sz w:val="24"/>
          <w:szCs w:val="24"/>
        </w:rPr>
        <w:t xml:space="preserve">а </w:t>
      </w:r>
      <w:r>
        <w:rPr>
          <w:sz w:val="24"/>
          <w:szCs w:val="24"/>
        </w:rPr>
        <w:t>7,0</w:t>
      </w:r>
      <w:r w:rsidRPr="00E67232">
        <w:rPr>
          <w:sz w:val="24"/>
          <w:szCs w:val="24"/>
        </w:rPr>
        <w:t xml:space="preserve"> тыс. рублей или на </w:t>
      </w:r>
      <w:r>
        <w:rPr>
          <w:sz w:val="24"/>
          <w:szCs w:val="24"/>
        </w:rPr>
        <w:t>2</w:t>
      </w:r>
      <w:r w:rsidRPr="00E67232">
        <w:rPr>
          <w:sz w:val="24"/>
          <w:szCs w:val="24"/>
        </w:rPr>
        <w:t>%.</w:t>
      </w:r>
    </w:p>
    <w:p w:rsidR="00826E10" w:rsidRPr="00E67232" w:rsidRDefault="00772F53" w:rsidP="00772F53">
      <w:pPr>
        <w:pStyle w:val="af3"/>
        <w:jc w:val="both"/>
        <w:rPr>
          <w:sz w:val="24"/>
          <w:szCs w:val="24"/>
        </w:rPr>
      </w:pPr>
      <w:r>
        <w:rPr>
          <w:sz w:val="24"/>
          <w:szCs w:val="24"/>
        </w:rPr>
        <w:t xml:space="preserve">    </w:t>
      </w:r>
      <w:r w:rsidR="00826E10">
        <w:rPr>
          <w:sz w:val="24"/>
          <w:szCs w:val="24"/>
        </w:rPr>
        <w:t>Так же с</w:t>
      </w:r>
      <w:r w:rsidR="00826E10" w:rsidRPr="00E67232">
        <w:rPr>
          <w:sz w:val="24"/>
          <w:szCs w:val="24"/>
        </w:rPr>
        <w:t>нижение поступлений в 2017 году прогнозиру</w:t>
      </w:r>
      <w:r w:rsidR="00826E10">
        <w:rPr>
          <w:sz w:val="24"/>
          <w:szCs w:val="24"/>
        </w:rPr>
        <w:t>ется по налогу на имущество на 38</w:t>
      </w:r>
      <w:r w:rsidR="00826E10" w:rsidRPr="00E67232">
        <w:rPr>
          <w:sz w:val="24"/>
          <w:szCs w:val="24"/>
        </w:rPr>
        <w:t xml:space="preserve">,0 тыс. рублей или на </w:t>
      </w:r>
      <w:r w:rsidR="00826E10">
        <w:rPr>
          <w:sz w:val="24"/>
          <w:szCs w:val="24"/>
        </w:rPr>
        <w:t>61%, налогу на доходы физических лиц на 9,0 тыс. рублей или на 8%.</w:t>
      </w:r>
    </w:p>
    <w:p w:rsidR="006545C8" w:rsidRPr="00E67232" w:rsidRDefault="006545C8" w:rsidP="00145D6B">
      <w:pPr>
        <w:pStyle w:val="af3"/>
        <w:ind w:firstLine="360"/>
        <w:jc w:val="both"/>
        <w:rPr>
          <w:sz w:val="24"/>
          <w:szCs w:val="24"/>
        </w:rPr>
      </w:pPr>
    </w:p>
    <w:p w:rsidR="006545C8" w:rsidRDefault="006545C8"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2C66B6">
        <w:rPr>
          <w:sz w:val="24"/>
          <w:szCs w:val="24"/>
        </w:rPr>
        <w:t>1470,9</w:t>
      </w:r>
      <w:r w:rsidRPr="00E67232">
        <w:rPr>
          <w:sz w:val="24"/>
          <w:szCs w:val="24"/>
        </w:rPr>
        <w:t xml:space="preserve"> тыс. рублей, что на </w:t>
      </w:r>
      <w:r w:rsidR="002C66B6">
        <w:rPr>
          <w:sz w:val="24"/>
          <w:szCs w:val="24"/>
        </w:rPr>
        <w:t>51</w:t>
      </w:r>
      <w:r w:rsidRPr="00E67232">
        <w:rPr>
          <w:sz w:val="24"/>
          <w:szCs w:val="24"/>
        </w:rPr>
        <w:t xml:space="preserve">% </w:t>
      </w:r>
      <w:r w:rsidR="002C66B6">
        <w:rPr>
          <w:sz w:val="24"/>
          <w:szCs w:val="24"/>
        </w:rPr>
        <w:t>больше</w:t>
      </w:r>
      <w:r w:rsidRPr="00E67232">
        <w:rPr>
          <w:sz w:val="24"/>
          <w:szCs w:val="24"/>
        </w:rPr>
        <w:t xml:space="preserve"> первоначально утвержденных безвозмездных поступлений 2016 года. </w:t>
      </w:r>
    </w:p>
    <w:p w:rsidR="006545C8" w:rsidRDefault="006545C8"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3C05FF"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3C05FF" w:rsidRPr="00145D6B" w:rsidRDefault="003C05FF"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3C05FF" w:rsidRPr="003C05FF" w:rsidRDefault="003C05FF" w:rsidP="0005238F">
            <w:pPr>
              <w:pStyle w:val="af7"/>
              <w:jc w:val="center"/>
              <w:rPr>
                <w:rFonts w:ascii="Times New Roman" w:hAnsi="Times New Roman" w:cs="Times New Roman"/>
                <w:sz w:val="18"/>
                <w:szCs w:val="18"/>
              </w:rPr>
            </w:pPr>
            <w:r w:rsidRPr="003C05FF">
              <w:rPr>
                <w:rFonts w:ascii="Times New Roman" w:hAnsi="Times New Roman" w:cs="Times New Roman"/>
                <w:sz w:val="18"/>
                <w:szCs w:val="18"/>
              </w:rPr>
              <w:t xml:space="preserve">2016 год (решение от 23.12.2015г №29/1-15)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3C05FF" w:rsidRPr="00145D6B" w:rsidRDefault="003C05FF" w:rsidP="00A97F94">
            <w:pPr>
              <w:jc w:val="center"/>
              <w:rPr>
                <w:bCs/>
                <w:sz w:val="18"/>
                <w:szCs w:val="18"/>
              </w:rPr>
            </w:pPr>
            <w:r w:rsidRPr="00145D6B">
              <w:rPr>
                <w:bCs/>
                <w:sz w:val="18"/>
                <w:szCs w:val="18"/>
              </w:rPr>
              <w:t>Проект бюджета на</w:t>
            </w:r>
          </w:p>
        </w:tc>
      </w:tr>
      <w:tr w:rsidR="006545C8" w:rsidRPr="00441760" w:rsidTr="00C05E0F">
        <w:trPr>
          <w:trHeight w:val="250"/>
        </w:trPr>
        <w:tc>
          <w:tcPr>
            <w:tcW w:w="3701" w:type="dxa"/>
            <w:vMerge/>
            <w:tcBorders>
              <w:left w:val="single" w:sz="4" w:space="0" w:color="auto"/>
              <w:right w:val="single" w:sz="4" w:space="0" w:color="auto"/>
            </w:tcBorders>
            <w:noWrap/>
            <w:vAlign w:val="center"/>
          </w:tcPr>
          <w:p w:rsidR="006545C8" w:rsidRPr="00441760" w:rsidRDefault="006545C8"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6545C8" w:rsidRPr="00441760" w:rsidRDefault="006545C8"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6545C8" w:rsidRPr="00441760" w:rsidRDefault="006545C8"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6545C8" w:rsidRPr="00441760" w:rsidRDefault="006545C8"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6545C8" w:rsidRPr="00441760" w:rsidTr="00C05E0F">
        <w:trPr>
          <w:trHeight w:val="250"/>
        </w:trPr>
        <w:tc>
          <w:tcPr>
            <w:tcW w:w="3701" w:type="dxa"/>
            <w:vMerge/>
            <w:tcBorders>
              <w:left w:val="single" w:sz="4" w:space="0" w:color="auto"/>
              <w:bottom w:val="single" w:sz="4" w:space="0" w:color="auto"/>
              <w:right w:val="single" w:sz="4" w:space="0" w:color="auto"/>
            </w:tcBorders>
            <w:noWrap/>
          </w:tcPr>
          <w:p w:rsidR="006545C8" w:rsidRPr="00441760" w:rsidRDefault="006545C8"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6545C8" w:rsidRPr="00441760" w:rsidRDefault="006545C8"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6545C8" w:rsidRPr="00441760" w:rsidRDefault="006545C8"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6545C8" w:rsidRPr="00441760" w:rsidRDefault="006545C8"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6545C8" w:rsidRPr="00441760" w:rsidRDefault="006545C8" w:rsidP="00A97F94">
            <w:pPr>
              <w:jc w:val="center"/>
              <w:rPr>
                <w:bCs/>
                <w:sz w:val="18"/>
                <w:szCs w:val="18"/>
              </w:rPr>
            </w:pPr>
            <w:r w:rsidRPr="00441760">
              <w:rPr>
                <w:bCs/>
                <w:sz w:val="18"/>
                <w:szCs w:val="18"/>
              </w:rPr>
              <w:t>Сумма</w:t>
            </w:r>
          </w:p>
        </w:tc>
      </w:tr>
      <w:tr w:rsidR="006545C8" w:rsidRPr="00706EC8" w:rsidTr="00C05E0F">
        <w:trPr>
          <w:trHeight w:val="467"/>
        </w:trPr>
        <w:tc>
          <w:tcPr>
            <w:tcW w:w="3701" w:type="dxa"/>
            <w:tcBorders>
              <w:left w:val="single" w:sz="4" w:space="0" w:color="auto"/>
              <w:bottom w:val="single" w:sz="4" w:space="0" w:color="auto"/>
              <w:right w:val="single" w:sz="4" w:space="0" w:color="auto"/>
            </w:tcBorders>
            <w:noWrap/>
          </w:tcPr>
          <w:p w:rsidR="006545C8" w:rsidRPr="00706EC8" w:rsidRDefault="006545C8"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6545C8" w:rsidRPr="00706EC8" w:rsidRDefault="003C05FF" w:rsidP="00A97F94">
            <w:pPr>
              <w:jc w:val="center"/>
              <w:rPr>
                <w:bCs/>
                <w:sz w:val="20"/>
                <w:szCs w:val="20"/>
              </w:rPr>
            </w:pPr>
            <w:r>
              <w:rPr>
                <w:bCs/>
                <w:sz w:val="20"/>
                <w:szCs w:val="20"/>
              </w:rPr>
              <w:t>500,6</w:t>
            </w:r>
          </w:p>
        </w:tc>
        <w:tc>
          <w:tcPr>
            <w:tcW w:w="1276" w:type="dxa"/>
            <w:tcBorders>
              <w:top w:val="single" w:sz="4" w:space="0" w:color="auto"/>
              <w:left w:val="nil"/>
              <w:bottom w:val="single" w:sz="4" w:space="0" w:color="auto"/>
              <w:right w:val="single" w:sz="4" w:space="0" w:color="auto"/>
            </w:tcBorders>
            <w:vAlign w:val="center"/>
          </w:tcPr>
          <w:p w:rsidR="006545C8" w:rsidRPr="00706EC8" w:rsidRDefault="00CC2F99" w:rsidP="00A97F94">
            <w:pPr>
              <w:jc w:val="center"/>
              <w:rPr>
                <w:bCs/>
                <w:sz w:val="20"/>
                <w:szCs w:val="20"/>
              </w:rPr>
            </w:pPr>
            <w:r>
              <w:rPr>
                <w:bCs/>
                <w:sz w:val="20"/>
                <w:szCs w:val="20"/>
              </w:rPr>
              <w:t>51</w:t>
            </w:r>
          </w:p>
        </w:tc>
        <w:tc>
          <w:tcPr>
            <w:tcW w:w="850" w:type="dxa"/>
            <w:tcBorders>
              <w:top w:val="nil"/>
              <w:left w:val="single" w:sz="4" w:space="0" w:color="auto"/>
              <w:bottom w:val="single" w:sz="4" w:space="0" w:color="auto"/>
              <w:right w:val="single" w:sz="4" w:space="0" w:color="auto"/>
            </w:tcBorders>
            <w:noWrap/>
            <w:vAlign w:val="center"/>
          </w:tcPr>
          <w:p w:rsidR="006545C8" w:rsidRPr="00706EC8" w:rsidRDefault="00777B06" w:rsidP="00A97F94">
            <w:pPr>
              <w:jc w:val="center"/>
              <w:rPr>
                <w:bCs/>
                <w:sz w:val="20"/>
                <w:szCs w:val="20"/>
              </w:rPr>
            </w:pPr>
            <w:r>
              <w:rPr>
                <w:bCs/>
                <w:sz w:val="20"/>
                <w:szCs w:val="20"/>
              </w:rPr>
              <w:t>613,1</w:t>
            </w:r>
          </w:p>
        </w:tc>
        <w:tc>
          <w:tcPr>
            <w:tcW w:w="1134" w:type="dxa"/>
            <w:tcBorders>
              <w:top w:val="nil"/>
              <w:left w:val="single" w:sz="4" w:space="0" w:color="auto"/>
              <w:bottom w:val="single" w:sz="4" w:space="0" w:color="auto"/>
              <w:right w:val="single" w:sz="4" w:space="0" w:color="auto"/>
            </w:tcBorders>
            <w:vAlign w:val="center"/>
          </w:tcPr>
          <w:p w:rsidR="006545C8" w:rsidRPr="00706EC8" w:rsidRDefault="00CC2F99" w:rsidP="00A97F94">
            <w:pPr>
              <w:jc w:val="center"/>
              <w:rPr>
                <w:bCs/>
                <w:sz w:val="20"/>
                <w:szCs w:val="20"/>
              </w:rPr>
            </w:pPr>
            <w:r>
              <w:rPr>
                <w:bCs/>
                <w:sz w:val="20"/>
                <w:szCs w:val="20"/>
              </w:rPr>
              <w:t>42</w:t>
            </w:r>
          </w:p>
        </w:tc>
        <w:tc>
          <w:tcPr>
            <w:tcW w:w="992" w:type="dxa"/>
            <w:tcBorders>
              <w:top w:val="nil"/>
              <w:left w:val="nil"/>
              <w:bottom w:val="single" w:sz="4" w:space="0" w:color="auto"/>
              <w:right w:val="single" w:sz="4" w:space="0" w:color="auto"/>
            </w:tcBorders>
            <w:noWrap/>
            <w:vAlign w:val="center"/>
          </w:tcPr>
          <w:p w:rsidR="006545C8" w:rsidRPr="00706EC8" w:rsidRDefault="00777B06" w:rsidP="00A97F94">
            <w:pPr>
              <w:jc w:val="center"/>
              <w:rPr>
                <w:bCs/>
                <w:sz w:val="20"/>
                <w:szCs w:val="20"/>
              </w:rPr>
            </w:pPr>
            <w:r>
              <w:rPr>
                <w:bCs/>
                <w:sz w:val="20"/>
                <w:szCs w:val="20"/>
              </w:rPr>
              <w:t>636,9</w:t>
            </w:r>
          </w:p>
        </w:tc>
        <w:tc>
          <w:tcPr>
            <w:tcW w:w="992" w:type="dxa"/>
            <w:tcBorders>
              <w:top w:val="nil"/>
              <w:left w:val="nil"/>
              <w:bottom w:val="single" w:sz="4" w:space="0" w:color="auto"/>
              <w:right w:val="single" w:sz="4" w:space="0" w:color="auto"/>
            </w:tcBorders>
            <w:vAlign w:val="center"/>
          </w:tcPr>
          <w:p w:rsidR="006545C8" w:rsidRPr="00706EC8" w:rsidRDefault="00777B06" w:rsidP="00A97F94">
            <w:pPr>
              <w:jc w:val="center"/>
              <w:rPr>
                <w:bCs/>
                <w:sz w:val="20"/>
                <w:szCs w:val="20"/>
              </w:rPr>
            </w:pPr>
            <w:r>
              <w:rPr>
                <w:bCs/>
                <w:sz w:val="20"/>
                <w:szCs w:val="20"/>
              </w:rPr>
              <w:t>679,2</w:t>
            </w:r>
          </w:p>
        </w:tc>
      </w:tr>
      <w:tr w:rsidR="006545C8"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6545C8" w:rsidRPr="00E6247E" w:rsidRDefault="006545C8"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6545C8" w:rsidRPr="00E6247E" w:rsidRDefault="003C05FF" w:rsidP="00A97F94">
            <w:pPr>
              <w:jc w:val="center"/>
              <w:rPr>
                <w:bCs/>
                <w:sz w:val="20"/>
                <w:szCs w:val="20"/>
              </w:rPr>
            </w:pPr>
            <w:r>
              <w:rPr>
                <w:bCs/>
                <w:sz w:val="20"/>
                <w:szCs w:val="20"/>
              </w:rPr>
              <w:t>34,5</w:t>
            </w:r>
          </w:p>
        </w:tc>
        <w:tc>
          <w:tcPr>
            <w:tcW w:w="1276" w:type="dxa"/>
            <w:tcBorders>
              <w:top w:val="nil"/>
              <w:left w:val="nil"/>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32,9</w:t>
            </w:r>
          </w:p>
        </w:tc>
        <w:tc>
          <w:tcPr>
            <w:tcW w:w="1134" w:type="dxa"/>
            <w:tcBorders>
              <w:top w:val="nil"/>
              <w:left w:val="single" w:sz="4" w:space="0" w:color="auto"/>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2</w:t>
            </w:r>
          </w:p>
        </w:tc>
        <w:tc>
          <w:tcPr>
            <w:tcW w:w="992" w:type="dxa"/>
            <w:tcBorders>
              <w:top w:val="nil"/>
              <w:left w:val="nil"/>
              <w:bottom w:val="single" w:sz="4" w:space="0" w:color="auto"/>
              <w:right w:val="single" w:sz="4" w:space="0" w:color="auto"/>
            </w:tcBorders>
            <w:noWrap/>
            <w:vAlign w:val="center"/>
          </w:tcPr>
          <w:p w:rsidR="006545C8" w:rsidRPr="00E6247E" w:rsidRDefault="00F06190" w:rsidP="00A97F94">
            <w:pPr>
              <w:jc w:val="center"/>
              <w:rPr>
                <w:bCs/>
                <w:sz w:val="20"/>
                <w:szCs w:val="20"/>
              </w:rPr>
            </w:pPr>
            <w:r>
              <w:rPr>
                <w:bCs/>
                <w:sz w:val="20"/>
                <w:szCs w:val="20"/>
              </w:rPr>
              <w:t>32,9</w:t>
            </w:r>
          </w:p>
        </w:tc>
        <w:tc>
          <w:tcPr>
            <w:tcW w:w="992" w:type="dxa"/>
            <w:tcBorders>
              <w:top w:val="nil"/>
              <w:left w:val="nil"/>
              <w:bottom w:val="single" w:sz="4" w:space="0" w:color="auto"/>
              <w:right w:val="single" w:sz="4" w:space="0" w:color="auto"/>
            </w:tcBorders>
            <w:vAlign w:val="center"/>
          </w:tcPr>
          <w:p w:rsidR="006545C8" w:rsidRPr="00E6247E" w:rsidRDefault="00F06190" w:rsidP="00A97F94">
            <w:pPr>
              <w:jc w:val="center"/>
              <w:rPr>
                <w:bCs/>
                <w:sz w:val="20"/>
                <w:szCs w:val="20"/>
              </w:rPr>
            </w:pPr>
            <w:r>
              <w:rPr>
                <w:bCs/>
                <w:sz w:val="20"/>
                <w:szCs w:val="20"/>
              </w:rPr>
              <w:t>32,9</w:t>
            </w:r>
          </w:p>
        </w:tc>
      </w:tr>
      <w:tr w:rsidR="006545C8" w:rsidRPr="00E6247E" w:rsidTr="00C05E0F">
        <w:trPr>
          <w:trHeight w:val="278"/>
        </w:trPr>
        <w:tc>
          <w:tcPr>
            <w:tcW w:w="3701" w:type="dxa"/>
            <w:tcBorders>
              <w:top w:val="nil"/>
              <w:left w:val="single" w:sz="4" w:space="0" w:color="auto"/>
              <w:bottom w:val="single" w:sz="4" w:space="0" w:color="auto"/>
              <w:right w:val="single" w:sz="4" w:space="0" w:color="auto"/>
            </w:tcBorders>
          </w:tcPr>
          <w:p w:rsidR="006545C8" w:rsidRPr="00E6247E" w:rsidRDefault="006545C8"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6545C8" w:rsidRPr="00E6247E" w:rsidRDefault="003C05FF" w:rsidP="00A97F94">
            <w:pPr>
              <w:jc w:val="center"/>
              <w:rPr>
                <w:bCs/>
                <w:sz w:val="20"/>
                <w:szCs w:val="20"/>
              </w:rPr>
            </w:pPr>
            <w:r>
              <w:rPr>
                <w:bCs/>
                <w:sz w:val="20"/>
                <w:szCs w:val="20"/>
              </w:rPr>
              <w:t>60,2</w:t>
            </w:r>
          </w:p>
        </w:tc>
        <w:tc>
          <w:tcPr>
            <w:tcW w:w="1276" w:type="dxa"/>
            <w:tcBorders>
              <w:top w:val="nil"/>
              <w:left w:val="nil"/>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6545C8" w:rsidRPr="00E6247E" w:rsidRDefault="00777B06" w:rsidP="00A97F94">
            <w:pPr>
              <w:jc w:val="center"/>
              <w:rPr>
                <w:bCs/>
                <w:sz w:val="20"/>
                <w:szCs w:val="20"/>
              </w:rPr>
            </w:pPr>
            <w:r>
              <w:rPr>
                <w:bCs/>
                <w:sz w:val="20"/>
                <w:szCs w:val="20"/>
              </w:rPr>
              <w:t>65,9</w:t>
            </w:r>
          </w:p>
        </w:tc>
        <w:tc>
          <w:tcPr>
            <w:tcW w:w="1134" w:type="dxa"/>
            <w:tcBorders>
              <w:top w:val="nil"/>
              <w:left w:val="single" w:sz="4" w:space="0" w:color="auto"/>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62,3</w:t>
            </w:r>
          </w:p>
        </w:tc>
        <w:tc>
          <w:tcPr>
            <w:tcW w:w="992" w:type="dxa"/>
            <w:tcBorders>
              <w:top w:val="nil"/>
              <w:left w:val="nil"/>
              <w:bottom w:val="single" w:sz="4" w:space="0" w:color="auto"/>
              <w:right w:val="single" w:sz="4" w:space="0" w:color="auto"/>
            </w:tcBorders>
            <w:vAlign w:val="center"/>
          </w:tcPr>
          <w:p w:rsidR="006545C8" w:rsidRPr="00E6247E" w:rsidRDefault="00777B06" w:rsidP="00A97F94">
            <w:pPr>
              <w:jc w:val="center"/>
              <w:rPr>
                <w:bCs/>
                <w:sz w:val="20"/>
                <w:szCs w:val="20"/>
              </w:rPr>
            </w:pPr>
            <w:r>
              <w:rPr>
                <w:bCs/>
                <w:sz w:val="20"/>
                <w:szCs w:val="20"/>
              </w:rPr>
              <w:t>62,3</w:t>
            </w:r>
          </w:p>
        </w:tc>
      </w:tr>
      <w:tr w:rsidR="006545C8"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6545C8" w:rsidRPr="00E6247E" w:rsidRDefault="006545C8"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6545C8" w:rsidRPr="00E6247E" w:rsidRDefault="003C05FF" w:rsidP="00A97F94">
            <w:pPr>
              <w:jc w:val="center"/>
              <w:rPr>
                <w:bCs/>
                <w:sz w:val="20"/>
                <w:szCs w:val="20"/>
              </w:rPr>
            </w:pPr>
            <w:r>
              <w:rPr>
                <w:bCs/>
                <w:sz w:val="20"/>
                <w:szCs w:val="20"/>
              </w:rPr>
              <w:t>377,0</w:t>
            </w:r>
          </w:p>
        </w:tc>
        <w:tc>
          <w:tcPr>
            <w:tcW w:w="1276" w:type="dxa"/>
            <w:tcBorders>
              <w:top w:val="nil"/>
              <w:left w:val="nil"/>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39</w:t>
            </w:r>
          </w:p>
        </w:tc>
        <w:tc>
          <w:tcPr>
            <w:tcW w:w="850" w:type="dxa"/>
            <w:tcBorders>
              <w:top w:val="nil"/>
              <w:left w:val="single" w:sz="4" w:space="0" w:color="auto"/>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759,0</w:t>
            </w:r>
          </w:p>
        </w:tc>
        <w:tc>
          <w:tcPr>
            <w:tcW w:w="1134" w:type="dxa"/>
            <w:tcBorders>
              <w:top w:val="nil"/>
              <w:left w:val="single" w:sz="4" w:space="0" w:color="auto"/>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52</w:t>
            </w:r>
          </w:p>
        </w:tc>
        <w:tc>
          <w:tcPr>
            <w:tcW w:w="992" w:type="dxa"/>
            <w:tcBorders>
              <w:top w:val="nil"/>
              <w:left w:val="nil"/>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759,0</w:t>
            </w:r>
          </w:p>
        </w:tc>
        <w:tc>
          <w:tcPr>
            <w:tcW w:w="992" w:type="dxa"/>
            <w:tcBorders>
              <w:top w:val="nil"/>
              <w:left w:val="nil"/>
              <w:bottom w:val="single" w:sz="4" w:space="0" w:color="auto"/>
              <w:right w:val="single" w:sz="4" w:space="0" w:color="auto"/>
            </w:tcBorders>
            <w:vAlign w:val="center"/>
          </w:tcPr>
          <w:p w:rsidR="006545C8" w:rsidRPr="00E6247E" w:rsidRDefault="00777B06" w:rsidP="00A97F94">
            <w:pPr>
              <w:jc w:val="center"/>
              <w:rPr>
                <w:bCs/>
                <w:sz w:val="20"/>
                <w:szCs w:val="20"/>
              </w:rPr>
            </w:pPr>
            <w:r>
              <w:rPr>
                <w:bCs/>
                <w:sz w:val="20"/>
                <w:szCs w:val="20"/>
              </w:rPr>
              <w:t>759,0</w:t>
            </w:r>
          </w:p>
        </w:tc>
      </w:tr>
      <w:tr w:rsidR="006545C8"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6545C8" w:rsidRPr="00E6247E" w:rsidRDefault="006545C8"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6545C8" w:rsidRPr="00E6247E" w:rsidRDefault="003C05FF" w:rsidP="00A97F94">
            <w:pPr>
              <w:jc w:val="center"/>
              <w:rPr>
                <w:b/>
                <w:bCs/>
                <w:sz w:val="20"/>
                <w:szCs w:val="20"/>
              </w:rPr>
            </w:pPr>
            <w:r>
              <w:rPr>
                <w:b/>
                <w:bCs/>
                <w:sz w:val="20"/>
                <w:szCs w:val="20"/>
              </w:rPr>
              <w:t>972,3</w:t>
            </w:r>
          </w:p>
        </w:tc>
        <w:tc>
          <w:tcPr>
            <w:tcW w:w="1276" w:type="dxa"/>
            <w:tcBorders>
              <w:top w:val="nil"/>
              <w:left w:val="nil"/>
              <w:bottom w:val="single" w:sz="4" w:space="0" w:color="auto"/>
              <w:right w:val="single" w:sz="4" w:space="0" w:color="auto"/>
            </w:tcBorders>
            <w:vAlign w:val="center"/>
          </w:tcPr>
          <w:p w:rsidR="006545C8" w:rsidRPr="00E6247E" w:rsidRDefault="006545C8"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6545C8" w:rsidRPr="00E6247E" w:rsidRDefault="00777B06" w:rsidP="00A97F94">
            <w:pPr>
              <w:jc w:val="center"/>
              <w:rPr>
                <w:b/>
                <w:bCs/>
                <w:sz w:val="20"/>
                <w:szCs w:val="20"/>
              </w:rPr>
            </w:pPr>
            <w:r>
              <w:rPr>
                <w:b/>
                <w:bCs/>
                <w:sz w:val="20"/>
                <w:szCs w:val="20"/>
              </w:rPr>
              <w:t>1470,9</w:t>
            </w:r>
          </w:p>
        </w:tc>
        <w:tc>
          <w:tcPr>
            <w:tcW w:w="1134" w:type="dxa"/>
            <w:tcBorders>
              <w:top w:val="nil"/>
              <w:left w:val="single" w:sz="4" w:space="0" w:color="auto"/>
              <w:bottom w:val="single" w:sz="4" w:space="0" w:color="auto"/>
              <w:right w:val="single" w:sz="4" w:space="0" w:color="auto"/>
            </w:tcBorders>
            <w:vAlign w:val="center"/>
          </w:tcPr>
          <w:p w:rsidR="006545C8" w:rsidRPr="00E6247E" w:rsidRDefault="006545C8"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6545C8" w:rsidRPr="00E6247E" w:rsidRDefault="00F06190" w:rsidP="00A97F94">
            <w:pPr>
              <w:jc w:val="center"/>
              <w:rPr>
                <w:b/>
                <w:bCs/>
                <w:sz w:val="20"/>
                <w:szCs w:val="20"/>
              </w:rPr>
            </w:pPr>
            <w:r>
              <w:rPr>
                <w:b/>
                <w:bCs/>
                <w:sz w:val="20"/>
                <w:szCs w:val="20"/>
              </w:rPr>
              <w:t>1491,1</w:t>
            </w:r>
          </w:p>
        </w:tc>
        <w:tc>
          <w:tcPr>
            <w:tcW w:w="992" w:type="dxa"/>
            <w:tcBorders>
              <w:top w:val="nil"/>
              <w:left w:val="nil"/>
              <w:bottom w:val="single" w:sz="4" w:space="0" w:color="auto"/>
              <w:right w:val="single" w:sz="4" w:space="0" w:color="auto"/>
            </w:tcBorders>
            <w:vAlign w:val="center"/>
          </w:tcPr>
          <w:p w:rsidR="006545C8" w:rsidRPr="00E6247E" w:rsidRDefault="00F06190" w:rsidP="00A97F94">
            <w:pPr>
              <w:jc w:val="center"/>
              <w:rPr>
                <w:b/>
                <w:bCs/>
                <w:sz w:val="20"/>
                <w:szCs w:val="20"/>
              </w:rPr>
            </w:pPr>
            <w:r>
              <w:rPr>
                <w:b/>
                <w:bCs/>
                <w:sz w:val="20"/>
                <w:szCs w:val="20"/>
              </w:rPr>
              <w:t>1533,4</w:t>
            </w:r>
          </w:p>
        </w:tc>
      </w:tr>
    </w:tbl>
    <w:p w:rsidR="006545C8" w:rsidRPr="00E67232" w:rsidRDefault="006545C8" w:rsidP="00220E1D">
      <w:pPr>
        <w:pStyle w:val="af3"/>
        <w:ind w:firstLine="720"/>
        <w:jc w:val="both"/>
        <w:rPr>
          <w:sz w:val="24"/>
          <w:szCs w:val="24"/>
        </w:rPr>
      </w:pPr>
      <w:r w:rsidRPr="00E67232">
        <w:rPr>
          <w:sz w:val="24"/>
          <w:szCs w:val="24"/>
        </w:rPr>
        <w:t xml:space="preserve">Прогнозируемые безвозмездные поступления соответствуют бюджетным ассигнованиям, предусмотренные проектом Решения Совета депутатов муниципального </w:t>
      </w:r>
      <w:r w:rsidRPr="00E67232">
        <w:rPr>
          <w:sz w:val="24"/>
          <w:szCs w:val="24"/>
        </w:rPr>
        <w:lastRenderedPageBreak/>
        <w:t>образования «Каракулинский район» «О бюджете муниципального образования «Каракулинский район» на 2017 год и на плановый период 2018 и 2019 годов».</w:t>
      </w:r>
    </w:p>
    <w:p w:rsidR="006545C8" w:rsidRPr="00E67232" w:rsidRDefault="006545C8" w:rsidP="00220E1D">
      <w:pPr>
        <w:pStyle w:val="af3"/>
        <w:ind w:firstLine="720"/>
        <w:jc w:val="both"/>
        <w:rPr>
          <w:sz w:val="24"/>
          <w:szCs w:val="24"/>
        </w:rPr>
      </w:pPr>
      <w:r w:rsidRPr="00E67232">
        <w:rPr>
          <w:sz w:val="24"/>
          <w:szCs w:val="24"/>
        </w:rPr>
        <w:t xml:space="preserve">В структуре безвозмездных поступлений на 2017 год на долю межбюджетных трансфертов, передаваемых бюджетам сельских поселений (на ремонт автомобильных дорог местного значения) приходится </w:t>
      </w:r>
      <w:r w:rsidR="00C06AD3">
        <w:rPr>
          <w:sz w:val="24"/>
          <w:szCs w:val="24"/>
        </w:rPr>
        <w:t>52</w:t>
      </w:r>
      <w:r w:rsidRPr="00E67232">
        <w:rPr>
          <w:sz w:val="24"/>
          <w:szCs w:val="24"/>
        </w:rPr>
        <w:t>%.</w:t>
      </w:r>
    </w:p>
    <w:p w:rsidR="006545C8" w:rsidRPr="00E67232" w:rsidRDefault="006545C8" w:rsidP="00220E1D">
      <w:pPr>
        <w:pStyle w:val="af3"/>
        <w:ind w:firstLine="720"/>
        <w:jc w:val="both"/>
        <w:rPr>
          <w:sz w:val="24"/>
          <w:szCs w:val="24"/>
        </w:rPr>
      </w:pPr>
    </w:p>
    <w:p w:rsidR="006545C8" w:rsidRDefault="006545C8" w:rsidP="0043571E">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Pr>
          <w:sz w:val="24"/>
          <w:szCs w:val="24"/>
        </w:rPr>
        <w:t>Пинязьское</w:t>
      </w:r>
      <w:r w:rsidRPr="00E67232">
        <w:rPr>
          <w:sz w:val="24"/>
          <w:szCs w:val="24"/>
        </w:rPr>
        <w:t xml:space="preserve">» на 2017 год прогнозируется в сумме </w:t>
      </w:r>
      <w:r w:rsidR="00C06AD3">
        <w:rPr>
          <w:sz w:val="24"/>
          <w:szCs w:val="24"/>
        </w:rPr>
        <w:t>1928,9</w:t>
      </w:r>
      <w:r w:rsidRPr="00E67232">
        <w:rPr>
          <w:sz w:val="24"/>
          <w:szCs w:val="24"/>
        </w:rPr>
        <w:t xml:space="preserve"> тыс. рублей, что </w:t>
      </w:r>
      <w:r>
        <w:rPr>
          <w:sz w:val="24"/>
          <w:szCs w:val="24"/>
        </w:rPr>
        <w:t>больше</w:t>
      </w:r>
      <w:r w:rsidRPr="00E67232">
        <w:rPr>
          <w:sz w:val="24"/>
          <w:szCs w:val="24"/>
        </w:rPr>
        <w:t xml:space="preserve"> первоначально утвержденных расходов бюджета поселения на 2016 год на </w:t>
      </w:r>
      <w:r w:rsidR="00C06AD3">
        <w:rPr>
          <w:sz w:val="24"/>
          <w:szCs w:val="24"/>
        </w:rPr>
        <w:t>444,6</w:t>
      </w:r>
      <w:r w:rsidRPr="00E67232">
        <w:rPr>
          <w:sz w:val="24"/>
          <w:szCs w:val="24"/>
        </w:rPr>
        <w:t xml:space="preserve"> тыс. рублей или на </w:t>
      </w:r>
      <w:r w:rsidR="00C06AD3">
        <w:rPr>
          <w:sz w:val="24"/>
          <w:szCs w:val="24"/>
        </w:rPr>
        <w:t>30</w:t>
      </w:r>
      <w:r w:rsidRPr="00E67232">
        <w:rPr>
          <w:sz w:val="24"/>
          <w:szCs w:val="24"/>
        </w:rPr>
        <w:t>%.</w:t>
      </w:r>
    </w:p>
    <w:p w:rsidR="006545C8" w:rsidRDefault="006545C8"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3C05FF"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3C05FF" w:rsidRPr="00145D6B" w:rsidRDefault="003C05FF"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3C05FF" w:rsidRDefault="003C05FF" w:rsidP="0005238F">
            <w:pPr>
              <w:pStyle w:val="af7"/>
              <w:jc w:val="center"/>
              <w:rPr>
                <w:rFonts w:ascii="Times New Roman" w:hAnsi="Times New Roman" w:cs="Times New Roman"/>
                <w:sz w:val="18"/>
                <w:szCs w:val="18"/>
              </w:rPr>
            </w:pPr>
          </w:p>
          <w:p w:rsidR="003C05FF" w:rsidRPr="003C05FF" w:rsidRDefault="003C05FF" w:rsidP="0005238F">
            <w:pPr>
              <w:pStyle w:val="af7"/>
              <w:jc w:val="center"/>
              <w:rPr>
                <w:rFonts w:ascii="Times New Roman" w:hAnsi="Times New Roman" w:cs="Times New Roman"/>
                <w:sz w:val="18"/>
                <w:szCs w:val="18"/>
              </w:rPr>
            </w:pPr>
            <w:r w:rsidRPr="003C05FF">
              <w:rPr>
                <w:rFonts w:ascii="Times New Roman" w:hAnsi="Times New Roman" w:cs="Times New Roman"/>
                <w:sz w:val="18"/>
                <w:szCs w:val="18"/>
              </w:rPr>
              <w:t xml:space="preserve">2016 год (решение от 23.12.2015г №29/1-15)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3C05FF" w:rsidRPr="00145D6B" w:rsidRDefault="003C05FF" w:rsidP="00A97F94">
            <w:pPr>
              <w:jc w:val="center"/>
              <w:rPr>
                <w:bCs/>
                <w:sz w:val="18"/>
                <w:szCs w:val="18"/>
              </w:rPr>
            </w:pPr>
            <w:r w:rsidRPr="00145D6B">
              <w:rPr>
                <w:bCs/>
                <w:sz w:val="18"/>
                <w:szCs w:val="18"/>
              </w:rPr>
              <w:t>Проект бюджета на</w:t>
            </w:r>
          </w:p>
        </w:tc>
      </w:tr>
      <w:tr w:rsidR="006545C8"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6545C8" w:rsidRPr="00441760" w:rsidRDefault="006545C8" w:rsidP="00A97F94">
            <w:pPr>
              <w:jc w:val="center"/>
              <w:rPr>
                <w:bCs/>
                <w:sz w:val="18"/>
                <w:szCs w:val="18"/>
              </w:rPr>
            </w:pPr>
          </w:p>
        </w:tc>
        <w:tc>
          <w:tcPr>
            <w:tcW w:w="2126" w:type="dxa"/>
            <w:vMerge/>
            <w:tcBorders>
              <w:left w:val="single" w:sz="4" w:space="0" w:color="auto"/>
              <w:right w:val="single" w:sz="4" w:space="0" w:color="auto"/>
            </w:tcBorders>
          </w:tcPr>
          <w:p w:rsidR="006545C8" w:rsidRPr="00FC7447" w:rsidRDefault="006545C8"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6545C8" w:rsidRPr="00441760" w:rsidRDefault="006545C8"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6545C8" w:rsidRPr="00441760" w:rsidRDefault="006545C8"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6545C8" w:rsidRPr="00441760" w:rsidTr="00C05E0F">
        <w:trPr>
          <w:trHeight w:val="250"/>
        </w:trPr>
        <w:tc>
          <w:tcPr>
            <w:tcW w:w="3417" w:type="dxa"/>
            <w:vMerge/>
            <w:tcBorders>
              <w:left w:val="single" w:sz="4" w:space="0" w:color="auto"/>
              <w:bottom w:val="single" w:sz="4" w:space="0" w:color="auto"/>
              <w:right w:val="single" w:sz="4" w:space="0" w:color="auto"/>
            </w:tcBorders>
            <w:noWrap/>
          </w:tcPr>
          <w:p w:rsidR="006545C8" w:rsidRPr="00441760" w:rsidRDefault="006545C8" w:rsidP="00A97F94">
            <w:pPr>
              <w:rPr>
                <w:bCs/>
                <w:sz w:val="18"/>
                <w:szCs w:val="18"/>
              </w:rPr>
            </w:pPr>
          </w:p>
        </w:tc>
        <w:tc>
          <w:tcPr>
            <w:tcW w:w="2126" w:type="dxa"/>
            <w:vMerge/>
            <w:tcBorders>
              <w:left w:val="single" w:sz="4" w:space="0" w:color="auto"/>
              <w:bottom w:val="single" w:sz="4" w:space="0" w:color="auto"/>
              <w:right w:val="single" w:sz="4" w:space="0" w:color="auto"/>
            </w:tcBorders>
          </w:tcPr>
          <w:p w:rsidR="006545C8" w:rsidRPr="00441760" w:rsidRDefault="006545C8"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6545C8" w:rsidRPr="00441760" w:rsidRDefault="006545C8"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6545C8" w:rsidRPr="00441760" w:rsidRDefault="006545C8"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6545C8" w:rsidRPr="00441760" w:rsidRDefault="006545C8" w:rsidP="00A97F94">
            <w:pPr>
              <w:jc w:val="center"/>
              <w:rPr>
                <w:bCs/>
                <w:sz w:val="18"/>
                <w:szCs w:val="18"/>
              </w:rPr>
            </w:pPr>
            <w:r w:rsidRPr="00441760">
              <w:rPr>
                <w:bCs/>
                <w:sz w:val="18"/>
                <w:szCs w:val="18"/>
              </w:rPr>
              <w:t>Сумма</w:t>
            </w:r>
          </w:p>
        </w:tc>
        <w:tc>
          <w:tcPr>
            <w:tcW w:w="2268" w:type="dxa"/>
          </w:tcPr>
          <w:p w:rsidR="006545C8" w:rsidRPr="006D1540" w:rsidRDefault="006545C8" w:rsidP="004B144E">
            <w:pPr>
              <w:pStyle w:val="af7"/>
              <w:jc w:val="center"/>
              <w:rPr>
                <w:rFonts w:ascii="Times New Roman" w:hAnsi="Times New Roman" w:cs="Times New Roman"/>
              </w:rPr>
            </w:pPr>
          </w:p>
        </w:tc>
      </w:tr>
      <w:tr w:rsidR="006545C8"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6545C8" w:rsidRPr="00E6247E" w:rsidRDefault="006545C8"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1484,3</w:t>
            </w:r>
          </w:p>
        </w:tc>
        <w:tc>
          <w:tcPr>
            <w:tcW w:w="850" w:type="dxa"/>
            <w:tcBorders>
              <w:top w:val="nil"/>
              <w:left w:val="single" w:sz="4" w:space="0" w:color="auto"/>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1928,9</w:t>
            </w:r>
          </w:p>
        </w:tc>
        <w:tc>
          <w:tcPr>
            <w:tcW w:w="1276" w:type="dxa"/>
            <w:tcBorders>
              <w:top w:val="nil"/>
              <w:left w:val="single" w:sz="4" w:space="0" w:color="auto"/>
              <w:bottom w:val="single" w:sz="4" w:space="0" w:color="auto"/>
              <w:right w:val="single" w:sz="4" w:space="0" w:color="auto"/>
            </w:tcBorders>
            <w:vAlign w:val="center"/>
          </w:tcPr>
          <w:p w:rsidR="006545C8" w:rsidRPr="00E6247E" w:rsidRDefault="006545C8"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6545C8" w:rsidRPr="00E6247E" w:rsidRDefault="00F06190" w:rsidP="00A97F94">
            <w:pPr>
              <w:jc w:val="center"/>
              <w:rPr>
                <w:bCs/>
                <w:sz w:val="20"/>
                <w:szCs w:val="20"/>
              </w:rPr>
            </w:pPr>
            <w:r>
              <w:rPr>
                <w:bCs/>
                <w:sz w:val="20"/>
                <w:szCs w:val="20"/>
              </w:rPr>
              <w:t>1973,1</w:t>
            </w:r>
          </w:p>
        </w:tc>
        <w:tc>
          <w:tcPr>
            <w:tcW w:w="992" w:type="dxa"/>
            <w:tcBorders>
              <w:top w:val="nil"/>
              <w:left w:val="nil"/>
              <w:bottom w:val="single" w:sz="4" w:space="0" w:color="auto"/>
              <w:right w:val="single" w:sz="4" w:space="0" w:color="auto"/>
            </w:tcBorders>
            <w:vAlign w:val="center"/>
          </w:tcPr>
          <w:p w:rsidR="006545C8" w:rsidRPr="00E6247E" w:rsidRDefault="00F06190" w:rsidP="00A97F94">
            <w:pPr>
              <w:jc w:val="center"/>
              <w:rPr>
                <w:bCs/>
                <w:sz w:val="20"/>
                <w:szCs w:val="20"/>
              </w:rPr>
            </w:pPr>
            <w:r>
              <w:rPr>
                <w:bCs/>
                <w:sz w:val="20"/>
                <w:szCs w:val="20"/>
              </w:rPr>
              <w:t>2023,4</w:t>
            </w:r>
          </w:p>
        </w:tc>
      </w:tr>
      <w:tr w:rsidR="006545C8"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6545C8" w:rsidRPr="00E6247E" w:rsidRDefault="006545C8" w:rsidP="00A97F94">
            <w:pPr>
              <w:rPr>
                <w:bCs/>
                <w:sz w:val="20"/>
                <w:szCs w:val="20"/>
              </w:rPr>
            </w:pPr>
            <w:r>
              <w:rPr>
                <w:bCs/>
                <w:sz w:val="20"/>
                <w:szCs w:val="20"/>
              </w:rPr>
              <w:t>Общегосударственные вопросы</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1021,6</w:t>
            </w:r>
          </w:p>
        </w:tc>
        <w:tc>
          <w:tcPr>
            <w:tcW w:w="850" w:type="dxa"/>
            <w:tcBorders>
              <w:top w:val="nil"/>
              <w:left w:val="single" w:sz="4" w:space="0" w:color="auto"/>
              <w:bottom w:val="single" w:sz="4" w:space="0" w:color="auto"/>
              <w:right w:val="single" w:sz="4" w:space="0" w:color="auto"/>
            </w:tcBorders>
            <w:vAlign w:val="center"/>
          </w:tcPr>
          <w:p w:rsidR="006545C8" w:rsidRPr="00E6247E" w:rsidRDefault="00777B06" w:rsidP="00A97F94">
            <w:pPr>
              <w:jc w:val="center"/>
              <w:rPr>
                <w:bCs/>
                <w:sz w:val="20"/>
                <w:szCs w:val="20"/>
              </w:rPr>
            </w:pPr>
            <w:r>
              <w:rPr>
                <w:bCs/>
                <w:sz w:val="20"/>
                <w:szCs w:val="20"/>
              </w:rPr>
              <w:t>1079,5</w:t>
            </w:r>
          </w:p>
        </w:tc>
        <w:tc>
          <w:tcPr>
            <w:tcW w:w="1276" w:type="dxa"/>
            <w:tcBorders>
              <w:top w:val="nil"/>
              <w:left w:val="single" w:sz="4" w:space="0" w:color="auto"/>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56</w:t>
            </w:r>
          </w:p>
        </w:tc>
        <w:tc>
          <w:tcPr>
            <w:tcW w:w="992" w:type="dxa"/>
            <w:tcBorders>
              <w:top w:val="nil"/>
              <w:left w:val="nil"/>
              <w:bottom w:val="single" w:sz="4" w:space="0" w:color="auto"/>
              <w:right w:val="single" w:sz="4" w:space="0" w:color="auto"/>
            </w:tcBorders>
            <w:noWrap/>
            <w:vAlign w:val="center"/>
          </w:tcPr>
          <w:p w:rsidR="006545C8" w:rsidRPr="00E6247E" w:rsidRDefault="00F06190" w:rsidP="00A97F94">
            <w:pPr>
              <w:jc w:val="center"/>
              <w:rPr>
                <w:bCs/>
                <w:sz w:val="20"/>
                <w:szCs w:val="20"/>
              </w:rPr>
            </w:pPr>
            <w:r>
              <w:rPr>
                <w:bCs/>
                <w:sz w:val="20"/>
                <w:szCs w:val="20"/>
              </w:rPr>
              <w:t>1079,5</w:t>
            </w:r>
          </w:p>
        </w:tc>
        <w:tc>
          <w:tcPr>
            <w:tcW w:w="992" w:type="dxa"/>
            <w:tcBorders>
              <w:top w:val="nil"/>
              <w:left w:val="nil"/>
              <w:bottom w:val="single" w:sz="4" w:space="0" w:color="auto"/>
              <w:right w:val="single" w:sz="4" w:space="0" w:color="auto"/>
            </w:tcBorders>
            <w:vAlign w:val="center"/>
          </w:tcPr>
          <w:p w:rsidR="006545C8" w:rsidRPr="00E6247E" w:rsidRDefault="00F06190" w:rsidP="00A97F94">
            <w:pPr>
              <w:jc w:val="center"/>
              <w:rPr>
                <w:bCs/>
                <w:sz w:val="20"/>
                <w:szCs w:val="20"/>
              </w:rPr>
            </w:pPr>
            <w:r>
              <w:rPr>
                <w:bCs/>
                <w:sz w:val="20"/>
                <w:szCs w:val="20"/>
              </w:rPr>
              <w:t>1079,5</w:t>
            </w:r>
          </w:p>
        </w:tc>
      </w:tr>
      <w:tr w:rsidR="006545C8"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6545C8" w:rsidRPr="00E6247E" w:rsidRDefault="006545C8"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60,2</w:t>
            </w:r>
          </w:p>
        </w:tc>
        <w:tc>
          <w:tcPr>
            <w:tcW w:w="850" w:type="dxa"/>
            <w:tcBorders>
              <w:top w:val="nil"/>
              <w:left w:val="single" w:sz="4" w:space="0" w:color="auto"/>
              <w:bottom w:val="single" w:sz="4" w:space="0" w:color="auto"/>
              <w:right w:val="single" w:sz="4" w:space="0" w:color="auto"/>
            </w:tcBorders>
            <w:noWrap/>
            <w:vAlign w:val="center"/>
          </w:tcPr>
          <w:p w:rsidR="006545C8" w:rsidRPr="00E6247E" w:rsidRDefault="00777B06" w:rsidP="00A97F94">
            <w:pPr>
              <w:jc w:val="center"/>
              <w:rPr>
                <w:bCs/>
                <w:sz w:val="20"/>
                <w:szCs w:val="20"/>
              </w:rPr>
            </w:pPr>
            <w:r>
              <w:rPr>
                <w:bCs/>
                <w:sz w:val="20"/>
                <w:szCs w:val="20"/>
              </w:rPr>
              <w:t>65,9</w:t>
            </w:r>
          </w:p>
        </w:tc>
        <w:tc>
          <w:tcPr>
            <w:tcW w:w="1276" w:type="dxa"/>
            <w:tcBorders>
              <w:top w:val="nil"/>
              <w:left w:val="single" w:sz="4" w:space="0" w:color="auto"/>
              <w:bottom w:val="single" w:sz="4" w:space="0" w:color="auto"/>
              <w:right w:val="single" w:sz="4" w:space="0" w:color="auto"/>
            </w:tcBorders>
            <w:vAlign w:val="center"/>
          </w:tcPr>
          <w:p w:rsidR="006545C8" w:rsidRPr="00E6247E" w:rsidRDefault="00CC2F99" w:rsidP="00A97F94">
            <w:pPr>
              <w:jc w:val="center"/>
              <w:rPr>
                <w:bCs/>
                <w:sz w:val="20"/>
                <w:szCs w:val="20"/>
              </w:rPr>
            </w:pPr>
            <w:r>
              <w:rPr>
                <w:bCs/>
                <w:sz w:val="20"/>
                <w:szCs w:val="20"/>
              </w:rPr>
              <w:t>3</w:t>
            </w:r>
            <w:r w:rsidR="00C32100">
              <w:rPr>
                <w:bCs/>
                <w:sz w:val="20"/>
                <w:szCs w:val="20"/>
              </w:rPr>
              <w:t>,4</w:t>
            </w:r>
          </w:p>
        </w:tc>
        <w:tc>
          <w:tcPr>
            <w:tcW w:w="992" w:type="dxa"/>
            <w:tcBorders>
              <w:top w:val="nil"/>
              <w:left w:val="nil"/>
              <w:bottom w:val="single" w:sz="4" w:space="0" w:color="auto"/>
              <w:right w:val="single" w:sz="4" w:space="0" w:color="auto"/>
            </w:tcBorders>
            <w:noWrap/>
            <w:vAlign w:val="center"/>
          </w:tcPr>
          <w:p w:rsidR="006545C8" w:rsidRPr="00E6247E" w:rsidRDefault="00F06190" w:rsidP="00A97F94">
            <w:pPr>
              <w:jc w:val="center"/>
              <w:rPr>
                <w:bCs/>
                <w:sz w:val="20"/>
                <w:szCs w:val="20"/>
              </w:rPr>
            </w:pPr>
            <w:r>
              <w:rPr>
                <w:bCs/>
                <w:sz w:val="20"/>
                <w:szCs w:val="20"/>
              </w:rPr>
              <w:t>62,3</w:t>
            </w:r>
          </w:p>
        </w:tc>
        <w:tc>
          <w:tcPr>
            <w:tcW w:w="992" w:type="dxa"/>
            <w:tcBorders>
              <w:top w:val="nil"/>
              <w:left w:val="nil"/>
              <w:bottom w:val="single" w:sz="4" w:space="0" w:color="auto"/>
              <w:right w:val="single" w:sz="4" w:space="0" w:color="auto"/>
            </w:tcBorders>
            <w:vAlign w:val="center"/>
          </w:tcPr>
          <w:p w:rsidR="006545C8" w:rsidRPr="00E6247E" w:rsidRDefault="00F06190" w:rsidP="00A97F94">
            <w:pPr>
              <w:jc w:val="center"/>
              <w:rPr>
                <w:bCs/>
                <w:sz w:val="20"/>
                <w:szCs w:val="20"/>
              </w:rPr>
            </w:pPr>
            <w:r>
              <w:rPr>
                <w:bCs/>
                <w:sz w:val="20"/>
                <w:szCs w:val="20"/>
              </w:rPr>
              <w:t>62,3</w:t>
            </w:r>
          </w:p>
        </w:tc>
      </w:tr>
      <w:tr w:rsidR="006545C8"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6545C8" w:rsidRPr="0037518A" w:rsidRDefault="006545C8"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noWrap/>
            <w:vAlign w:val="center"/>
          </w:tcPr>
          <w:p w:rsidR="006545C8" w:rsidRPr="0037518A" w:rsidRDefault="00777B06" w:rsidP="003F303A">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6545C8" w:rsidRPr="0037518A" w:rsidRDefault="00CC2F99" w:rsidP="003F303A">
            <w:pPr>
              <w:jc w:val="center"/>
              <w:rPr>
                <w:bCs/>
                <w:sz w:val="20"/>
                <w:szCs w:val="20"/>
              </w:rPr>
            </w:pPr>
            <w:r>
              <w:rPr>
                <w:bCs/>
                <w:sz w:val="20"/>
                <w:szCs w:val="20"/>
              </w:rPr>
              <w:t>0</w:t>
            </w:r>
            <w:r w:rsidR="00C32100">
              <w:rPr>
                <w:bCs/>
                <w:sz w:val="20"/>
                <w:szCs w:val="20"/>
              </w:rPr>
              <w:t>,1</w:t>
            </w:r>
          </w:p>
        </w:tc>
        <w:tc>
          <w:tcPr>
            <w:tcW w:w="992" w:type="dxa"/>
            <w:tcBorders>
              <w:top w:val="nil"/>
              <w:left w:val="nil"/>
              <w:bottom w:val="single" w:sz="4" w:space="0" w:color="auto"/>
              <w:right w:val="single" w:sz="4" w:space="0" w:color="auto"/>
            </w:tcBorders>
            <w:noWrap/>
            <w:vAlign w:val="center"/>
          </w:tcPr>
          <w:p w:rsidR="006545C8" w:rsidRPr="0037518A" w:rsidRDefault="00F06190" w:rsidP="003F303A">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6545C8" w:rsidRPr="0037518A" w:rsidRDefault="00F06190" w:rsidP="003F303A">
            <w:pPr>
              <w:jc w:val="center"/>
              <w:rPr>
                <w:bCs/>
                <w:sz w:val="20"/>
                <w:szCs w:val="20"/>
              </w:rPr>
            </w:pPr>
            <w:r>
              <w:rPr>
                <w:bCs/>
                <w:sz w:val="20"/>
                <w:szCs w:val="20"/>
              </w:rPr>
              <w:t>0,5</w:t>
            </w:r>
          </w:p>
        </w:tc>
      </w:tr>
      <w:tr w:rsidR="006545C8"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6545C8" w:rsidRPr="0037518A" w:rsidRDefault="006545C8"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377,0</w:t>
            </w:r>
          </w:p>
        </w:tc>
        <w:tc>
          <w:tcPr>
            <w:tcW w:w="850" w:type="dxa"/>
            <w:tcBorders>
              <w:top w:val="nil"/>
              <w:left w:val="single" w:sz="4" w:space="0" w:color="auto"/>
              <w:bottom w:val="single" w:sz="4" w:space="0" w:color="auto"/>
              <w:right w:val="single" w:sz="4" w:space="0" w:color="auto"/>
            </w:tcBorders>
            <w:noWrap/>
            <w:vAlign w:val="center"/>
          </w:tcPr>
          <w:p w:rsidR="006545C8" w:rsidRDefault="00777B06" w:rsidP="003F303A">
            <w:pPr>
              <w:jc w:val="center"/>
              <w:rPr>
                <w:bCs/>
                <w:sz w:val="20"/>
                <w:szCs w:val="20"/>
              </w:rPr>
            </w:pPr>
            <w:r>
              <w:rPr>
                <w:bCs/>
                <w:sz w:val="20"/>
                <w:szCs w:val="20"/>
              </w:rPr>
              <w:t>759,0</w:t>
            </w:r>
          </w:p>
        </w:tc>
        <w:tc>
          <w:tcPr>
            <w:tcW w:w="1276" w:type="dxa"/>
            <w:tcBorders>
              <w:top w:val="nil"/>
              <w:left w:val="single" w:sz="4" w:space="0" w:color="auto"/>
              <w:bottom w:val="single" w:sz="4" w:space="0" w:color="auto"/>
              <w:right w:val="single" w:sz="4" w:space="0" w:color="auto"/>
            </w:tcBorders>
            <w:vAlign w:val="center"/>
          </w:tcPr>
          <w:p w:rsidR="006545C8" w:rsidRPr="0037518A" w:rsidRDefault="00CC2F99" w:rsidP="003F303A">
            <w:pPr>
              <w:jc w:val="center"/>
              <w:rPr>
                <w:bCs/>
                <w:sz w:val="20"/>
                <w:szCs w:val="20"/>
              </w:rPr>
            </w:pPr>
            <w:r>
              <w:rPr>
                <w:bCs/>
                <w:sz w:val="20"/>
                <w:szCs w:val="20"/>
              </w:rPr>
              <w:t>39,3</w:t>
            </w:r>
          </w:p>
        </w:tc>
        <w:tc>
          <w:tcPr>
            <w:tcW w:w="992" w:type="dxa"/>
            <w:tcBorders>
              <w:top w:val="nil"/>
              <w:left w:val="nil"/>
              <w:bottom w:val="single" w:sz="4" w:space="0" w:color="auto"/>
              <w:right w:val="single" w:sz="4" w:space="0" w:color="auto"/>
            </w:tcBorders>
            <w:noWrap/>
            <w:vAlign w:val="center"/>
          </w:tcPr>
          <w:p w:rsidR="006545C8" w:rsidRPr="0037518A" w:rsidRDefault="00F06190" w:rsidP="003F303A">
            <w:pPr>
              <w:jc w:val="center"/>
              <w:rPr>
                <w:bCs/>
                <w:sz w:val="20"/>
                <w:szCs w:val="20"/>
              </w:rPr>
            </w:pPr>
            <w:r>
              <w:rPr>
                <w:bCs/>
                <w:sz w:val="20"/>
                <w:szCs w:val="20"/>
              </w:rPr>
              <w:t>759,0</w:t>
            </w:r>
          </w:p>
        </w:tc>
        <w:tc>
          <w:tcPr>
            <w:tcW w:w="992" w:type="dxa"/>
            <w:tcBorders>
              <w:top w:val="nil"/>
              <w:left w:val="nil"/>
              <w:bottom w:val="single" w:sz="4" w:space="0" w:color="auto"/>
              <w:right w:val="single" w:sz="4" w:space="0" w:color="auto"/>
            </w:tcBorders>
            <w:vAlign w:val="center"/>
          </w:tcPr>
          <w:p w:rsidR="006545C8" w:rsidRPr="0037518A" w:rsidRDefault="00F06190" w:rsidP="003F303A">
            <w:pPr>
              <w:jc w:val="center"/>
              <w:rPr>
                <w:bCs/>
                <w:sz w:val="20"/>
                <w:szCs w:val="20"/>
              </w:rPr>
            </w:pPr>
            <w:r>
              <w:rPr>
                <w:bCs/>
                <w:sz w:val="20"/>
                <w:szCs w:val="20"/>
              </w:rPr>
              <w:t>759,0</w:t>
            </w:r>
          </w:p>
        </w:tc>
      </w:tr>
      <w:tr w:rsidR="006545C8"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6545C8" w:rsidRDefault="006545C8" w:rsidP="00517C06">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6545C8" w:rsidRDefault="003C05FF" w:rsidP="0035468A">
            <w:pPr>
              <w:jc w:val="center"/>
              <w:rPr>
                <w:bCs/>
                <w:sz w:val="20"/>
                <w:szCs w:val="20"/>
              </w:rPr>
            </w:pPr>
            <w:r>
              <w:rPr>
                <w:bCs/>
                <w:sz w:val="20"/>
                <w:szCs w:val="20"/>
              </w:rPr>
              <w:t>24,0</w:t>
            </w:r>
          </w:p>
        </w:tc>
        <w:tc>
          <w:tcPr>
            <w:tcW w:w="850" w:type="dxa"/>
            <w:tcBorders>
              <w:top w:val="nil"/>
              <w:left w:val="single" w:sz="4" w:space="0" w:color="auto"/>
              <w:bottom w:val="single" w:sz="4" w:space="0" w:color="auto"/>
              <w:right w:val="single" w:sz="4" w:space="0" w:color="auto"/>
            </w:tcBorders>
            <w:noWrap/>
            <w:vAlign w:val="center"/>
          </w:tcPr>
          <w:p w:rsidR="006545C8" w:rsidRDefault="00777B06" w:rsidP="00517C06">
            <w:pPr>
              <w:jc w:val="center"/>
              <w:rPr>
                <w:bCs/>
                <w:sz w:val="20"/>
                <w:szCs w:val="20"/>
              </w:rPr>
            </w:pPr>
            <w:r>
              <w:rPr>
                <w:bCs/>
                <w:sz w:val="20"/>
                <w:szCs w:val="20"/>
              </w:rPr>
              <w:t>24,0</w:t>
            </w:r>
          </w:p>
        </w:tc>
        <w:tc>
          <w:tcPr>
            <w:tcW w:w="1276" w:type="dxa"/>
            <w:tcBorders>
              <w:top w:val="nil"/>
              <w:left w:val="single" w:sz="4" w:space="0" w:color="auto"/>
              <w:bottom w:val="single" w:sz="4" w:space="0" w:color="auto"/>
              <w:right w:val="single" w:sz="4" w:space="0" w:color="auto"/>
            </w:tcBorders>
            <w:vAlign w:val="center"/>
          </w:tcPr>
          <w:p w:rsidR="006545C8" w:rsidRPr="0037518A" w:rsidRDefault="00CC2F99" w:rsidP="00517C06">
            <w:pPr>
              <w:jc w:val="center"/>
              <w:rPr>
                <w:bCs/>
                <w:sz w:val="20"/>
                <w:szCs w:val="20"/>
              </w:rPr>
            </w:pPr>
            <w:r>
              <w:rPr>
                <w:bCs/>
                <w:sz w:val="20"/>
                <w:szCs w:val="20"/>
              </w:rPr>
              <w:t>1,2</w:t>
            </w:r>
          </w:p>
        </w:tc>
        <w:tc>
          <w:tcPr>
            <w:tcW w:w="992" w:type="dxa"/>
            <w:tcBorders>
              <w:top w:val="nil"/>
              <w:left w:val="nil"/>
              <w:bottom w:val="single" w:sz="4" w:space="0" w:color="auto"/>
              <w:right w:val="single" w:sz="4" w:space="0" w:color="auto"/>
            </w:tcBorders>
            <w:noWrap/>
            <w:vAlign w:val="center"/>
          </w:tcPr>
          <w:p w:rsidR="006545C8" w:rsidRPr="0037518A" w:rsidRDefault="00F06190" w:rsidP="00517C06">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6545C8" w:rsidRPr="0037518A" w:rsidRDefault="00F06190" w:rsidP="00517C06">
            <w:pPr>
              <w:jc w:val="center"/>
              <w:rPr>
                <w:bCs/>
                <w:sz w:val="20"/>
                <w:szCs w:val="20"/>
              </w:rPr>
            </w:pPr>
            <w:r>
              <w:rPr>
                <w:bCs/>
                <w:sz w:val="20"/>
                <w:szCs w:val="20"/>
              </w:rPr>
              <w:t>24,0</w:t>
            </w:r>
          </w:p>
        </w:tc>
      </w:tr>
      <w:tr w:rsidR="006545C8"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6545C8" w:rsidRDefault="006545C8"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6545C8" w:rsidRDefault="006545C8"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6545C8" w:rsidRDefault="006545C8"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6545C8" w:rsidRPr="00E6247E" w:rsidRDefault="006545C8"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6545C8" w:rsidRDefault="00F06190" w:rsidP="00E71D75">
            <w:pPr>
              <w:jc w:val="center"/>
              <w:rPr>
                <w:bCs/>
                <w:sz w:val="20"/>
                <w:szCs w:val="20"/>
              </w:rPr>
            </w:pPr>
            <w:r>
              <w:rPr>
                <w:bCs/>
                <w:sz w:val="20"/>
                <w:szCs w:val="20"/>
              </w:rPr>
              <w:t>47,8</w:t>
            </w:r>
          </w:p>
        </w:tc>
        <w:tc>
          <w:tcPr>
            <w:tcW w:w="992" w:type="dxa"/>
            <w:tcBorders>
              <w:top w:val="nil"/>
              <w:left w:val="nil"/>
              <w:bottom w:val="single" w:sz="4" w:space="0" w:color="auto"/>
              <w:right w:val="single" w:sz="4" w:space="0" w:color="auto"/>
            </w:tcBorders>
            <w:vAlign w:val="center"/>
          </w:tcPr>
          <w:p w:rsidR="006545C8" w:rsidRDefault="00F06190" w:rsidP="00E71D75">
            <w:pPr>
              <w:jc w:val="center"/>
              <w:rPr>
                <w:bCs/>
                <w:sz w:val="20"/>
                <w:szCs w:val="20"/>
              </w:rPr>
            </w:pPr>
            <w:r>
              <w:rPr>
                <w:bCs/>
                <w:sz w:val="20"/>
                <w:szCs w:val="20"/>
              </w:rPr>
              <w:t>98,1</w:t>
            </w:r>
          </w:p>
        </w:tc>
      </w:tr>
    </w:tbl>
    <w:p w:rsidR="006545C8" w:rsidRPr="00E67232" w:rsidRDefault="006545C8"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C06AD3">
        <w:rPr>
          <w:sz w:val="24"/>
          <w:szCs w:val="24"/>
        </w:rPr>
        <w:t>56</w:t>
      </w:r>
      <w:r w:rsidRPr="00E67232">
        <w:rPr>
          <w:sz w:val="24"/>
          <w:szCs w:val="24"/>
        </w:rPr>
        <w:t xml:space="preserve">% и </w:t>
      </w:r>
      <w:r>
        <w:rPr>
          <w:sz w:val="24"/>
          <w:szCs w:val="24"/>
        </w:rPr>
        <w:t>национальную экономику</w:t>
      </w:r>
      <w:r w:rsidRPr="00E67232">
        <w:rPr>
          <w:sz w:val="24"/>
          <w:szCs w:val="24"/>
        </w:rPr>
        <w:t xml:space="preserve"> – </w:t>
      </w:r>
      <w:r w:rsidR="00C06AD3">
        <w:rPr>
          <w:sz w:val="24"/>
          <w:szCs w:val="24"/>
        </w:rPr>
        <w:t>39,3</w:t>
      </w:r>
      <w:r w:rsidRPr="00E67232">
        <w:rPr>
          <w:sz w:val="24"/>
          <w:szCs w:val="24"/>
        </w:rPr>
        <w:t>%.</w:t>
      </w:r>
    </w:p>
    <w:p w:rsidR="006545C8" w:rsidRPr="00E67232" w:rsidRDefault="006545C8" w:rsidP="006B3E3F">
      <w:pPr>
        <w:pStyle w:val="af3"/>
        <w:ind w:firstLine="720"/>
        <w:jc w:val="both"/>
        <w:rPr>
          <w:sz w:val="24"/>
          <w:szCs w:val="24"/>
        </w:rPr>
      </w:pPr>
      <w:r w:rsidRPr="00E67232">
        <w:rPr>
          <w:sz w:val="24"/>
          <w:szCs w:val="24"/>
        </w:rPr>
        <w:t xml:space="preserve">В составе расходов </w:t>
      </w:r>
      <w:r>
        <w:rPr>
          <w:sz w:val="24"/>
          <w:szCs w:val="24"/>
        </w:rPr>
        <w:t xml:space="preserve">проекта </w:t>
      </w:r>
      <w:r w:rsidRPr="00E67232">
        <w:rPr>
          <w:sz w:val="24"/>
          <w:szCs w:val="24"/>
        </w:rPr>
        <w:t>бюджета муниципального образования «</w:t>
      </w:r>
      <w:r>
        <w:rPr>
          <w:sz w:val="24"/>
          <w:szCs w:val="24"/>
        </w:rPr>
        <w:t>Пинязьское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C06AD3">
        <w:rPr>
          <w:sz w:val="24"/>
          <w:szCs w:val="24"/>
        </w:rPr>
        <w:t>47,8</w:t>
      </w:r>
      <w:r w:rsidRPr="00E67232">
        <w:rPr>
          <w:sz w:val="24"/>
          <w:szCs w:val="24"/>
        </w:rPr>
        <w:t xml:space="preserve"> тыс. рублей (2,5% от </w:t>
      </w:r>
      <w:r w:rsidR="00197933">
        <w:rPr>
          <w:sz w:val="24"/>
          <w:szCs w:val="24"/>
        </w:rPr>
        <w:t>1910,8</w:t>
      </w:r>
      <w:r w:rsidRPr="00E67232">
        <w:rPr>
          <w:sz w:val="24"/>
          <w:szCs w:val="24"/>
        </w:rPr>
        <w:t xml:space="preserve"> тыс. р</w:t>
      </w:r>
      <w:r>
        <w:rPr>
          <w:sz w:val="24"/>
          <w:szCs w:val="24"/>
        </w:rPr>
        <w:t xml:space="preserve">ублей), в 2019 году – </w:t>
      </w:r>
      <w:r w:rsidR="00197933">
        <w:rPr>
          <w:sz w:val="24"/>
          <w:szCs w:val="24"/>
        </w:rPr>
        <w:t>98,1</w:t>
      </w:r>
      <w:r w:rsidRPr="00E67232">
        <w:rPr>
          <w:sz w:val="24"/>
          <w:szCs w:val="24"/>
        </w:rPr>
        <w:t xml:space="preserve"> тыс. рублей (5% от </w:t>
      </w:r>
      <w:r w:rsidR="00197933">
        <w:rPr>
          <w:sz w:val="24"/>
          <w:szCs w:val="24"/>
        </w:rPr>
        <w:t>1961,1</w:t>
      </w:r>
      <w:r w:rsidRPr="00E67232">
        <w:rPr>
          <w:sz w:val="24"/>
          <w:szCs w:val="24"/>
        </w:rPr>
        <w:t xml:space="preserve"> тыс. рублей).</w:t>
      </w:r>
    </w:p>
    <w:p w:rsidR="006545C8" w:rsidRPr="00E67232" w:rsidRDefault="006545C8"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w:t>
      </w:r>
      <w:r w:rsidR="00197933">
        <w:rPr>
          <w:sz w:val="24"/>
          <w:szCs w:val="24"/>
        </w:rPr>
        <w:t>24</w:t>
      </w:r>
      <w:r w:rsidRPr="00E67232">
        <w:rPr>
          <w:sz w:val="24"/>
          <w:szCs w:val="24"/>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6545C8" w:rsidRDefault="006545C8" w:rsidP="00042A2D">
      <w:pPr>
        <w:pStyle w:val="af3"/>
        <w:ind w:firstLine="720"/>
        <w:jc w:val="both"/>
        <w:rPr>
          <w:bCs/>
          <w:sz w:val="24"/>
          <w:szCs w:val="24"/>
        </w:rPr>
      </w:pPr>
      <w:r>
        <w:rPr>
          <w:bCs/>
          <w:sz w:val="24"/>
          <w:szCs w:val="24"/>
        </w:rPr>
        <w:t xml:space="preserve">За счет средств районного Фонда финансовой поддержки поселений на 2017 год в бюджет муниципального образования «Пинязьское» планируется распределение дотации на выравнивание бюджетной обеспеченности в размере </w:t>
      </w:r>
      <w:r w:rsidR="00197933">
        <w:rPr>
          <w:bCs/>
          <w:sz w:val="24"/>
          <w:szCs w:val="24"/>
        </w:rPr>
        <w:t>613,1</w:t>
      </w:r>
      <w:r>
        <w:rPr>
          <w:bCs/>
          <w:sz w:val="24"/>
          <w:szCs w:val="24"/>
        </w:rPr>
        <w:t xml:space="preserve"> тыс. рублей. </w:t>
      </w:r>
    </w:p>
    <w:p w:rsidR="006545C8" w:rsidRPr="00E67232" w:rsidRDefault="006545C8" w:rsidP="00042A2D">
      <w:pPr>
        <w:pStyle w:val="af3"/>
        <w:ind w:firstLine="720"/>
        <w:jc w:val="both"/>
        <w:rPr>
          <w:bCs/>
          <w:sz w:val="24"/>
          <w:szCs w:val="24"/>
        </w:rPr>
      </w:pPr>
    </w:p>
    <w:p w:rsidR="006545C8" w:rsidRPr="00E67232" w:rsidRDefault="006545C8"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6545C8" w:rsidRPr="00E67232" w:rsidRDefault="006545C8"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Pr>
          <w:bCs/>
          <w:sz w:val="24"/>
          <w:szCs w:val="24"/>
        </w:rPr>
        <w:t>Пинязьское</w:t>
      </w:r>
      <w:r w:rsidRPr="00E67232">
        <w:rPr>
          <w:bCs/>
          <w:sz w:val="24"/>
          <w:szCs w:val="24"/>
        </w:rPr>
        <w:t>».</w:t>
      </w:r>
    </w:p>
    <w:p w:rsidR="006545C8" w:rsidRPr="00E67232" w:rsidRDefault="006545C8"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Pr>
          <w:bCs/>
          <w:sz w:val="24"/>
          <w:szCs w:val="24"/>
        </w:rPr>
        <w:t>Пинязьское</w:t>
      </w:r>
      <w:r w:rsidRPr="00E67232">
        <w:rPr>
          <w:bCs/>
          <w:sz w:val="24"/>
          <w:szCs w:val="24"/>
        </w:rPr>
        <w:t xml:space="preserve">» расходы </w:t>
      </w:r>
      <w:r>
        <w:rPr>
          <w:bCs/>
          <w:sz w:val="24"/>
          <w:szCs w:val="24"/>
        </w:rPr>
        <w:t xml:space="preserve">по </w:t>
      </w:r>
      <w:r w:rsidRPr="00E67232">
        <w:rPr>
          <w:bCs/>
          <w:sz w:val="24"/>
          <w:szCs w:val="24"/>
        </w:rPr>
        <w:t>непрограммны</w:t>
      </w:r>
      <w:r>
        <w:rPr>
          <w:bCs/>
          <w:sz w:val="24"/>
          <w:szCs w:val="24"/>
        </w:rPr>
        <w:t>м</w:t>
      </w:r>
      <w:r w:rsidRPr="00E67232">
        <w:rPr>
          <w:bCs/>
          <w:sz w:val="24"/>
          <w:szCs w:val="24"/>
        </w:rPr>
        <w:t xml:space="preserve"> направления</w:t>
      </w:r>
      <w:r>
        <w:rPr>
          <w:bCs/>
          <w:sz w:val="24"/>
          <w:szCs w:val="24"/>
        </w:rPr>
        <w:t>м</w:t>
      </w:r>
      <w:r w:rsidRPr="00E67232">
        <w:rPr>
          <w:bCs/>
          <w:sz w:val="24"/>
          <w:szCs w:val="24"/>
        </w:rPr>
        <w:t xml:space="preserve"> деятельности предполагаются в размере 100% от общего объема расходов бюджета муниципального образования «</w:t>
      </w:r>
      <w:r>
        <w:rPr>
          <w:bCs/>
          <w:sz w:val="24"/>
          <w:szCs w:val="24"/>
        </w:rPr>
        <w:t>Пинязьское</w:t>
      </w:r>
      <w:r w:rsidRPr="00E67232">
        <w:rPr>
          <w:bCs/>
          <w:sz w:val="24"/>
          <w:szCs w:val="24"/>
        </w:rPr>
        <w:t>».</w:t>
      </w:r>
    </w:p>
    <w:p w:rsidR="006545C8" w:rsidRPr="00E67232" w:rsidRDefault="006545C8" w:rsidP="00A32DA7">
      <w:pPr>
        <w:pStyle w:val="af3"/>
        <w:jc w:val="both"/>
        <w:rPr>
          <w:bCs/>
          <w:sz w:val="24"/>
          <w:szCs w:val="24"/>
        </w:rPr>
      </w:pPr>
    </w:p>
    <w:p w:rsidR="006545C8" w:rsidRPr="00E67232" w:rsidRDefault="006545C8" w:rsidP="006F3883">
      <w:pPr>
        <w:pStyle w:val="af"/>
        <w:numPr>
          <w:ilvl w:val="0"/>
          <w:numId w:val="4"/>
        </w:numPr>
        <w:ind w:left="0" w:firstLine="360"/>
        <w:jc w:val="both"/>
        <w:rPr>
          <w:szCs w:val="24"/>
        </w:rPr>
      </w:pPr>
      <w:r w:rsidRPr="00E67232">
        <w:rPr>
          <w:b w:val="0"/>
          <w:szCs w:val="24"/>
        </w:rPr>
        <w:lastRenderedPageBreak/>
        <w:t>Анализ показал, что в целом проект Решения Совета депутатов муниципального образования «</w:t>
      </w:r>
      <w:r>
        <w:rPr>
          <w:b w:val="0"/>
          <w:szCs w:val="24"/>
        </w:rPr>
        <w:t>Пинязьское</w:t>
      </w:r>
      <w:r w:rsidRPr="00E67232">
        <w:rPr>
          <w:b w:val="0"/>
          <w:szCs w:val="24"/>
        </w:rPr>
        <w:t>» «О бюджете муниципального образования «</w:t>
      </w:r>
      <w:r>
        <w:rPr>
          <w:b w:val="0"/>
          <w:szCs w:val="24"/>
        </w:rPr>
        <w:t>Пинязьское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6545C8" w:rsidRDefault="006545C8" w:rsidP="00A32DA7">
      <w:pPr>
        <w:pStyle w:val="af3"/>
        <w:jc w:val="both"/>
        <w:rPr>
          <w:bCs/>
          <w:sz w:val="26"/>
          <w:szCs w:val="26"/>
        </w:rPr>
      </w:pPr>
    </w:p>
    <w:p w:rsidR="006545C8" w:rsidRPr="00042A2D" w:rsidRDefault="006545C8" w:rsidP="00042A2D">
      <w:pPr>
        <w:pStyle w:val="af3"/>
        <w:ind w:firstLine="720"/>
        <w:jc w:val="both"/>
        <w:rPr>
          <w:color w:val="FF0000"/>
          <w:sz w:val="26"/>
          <w:szCs w:val="26"/>
        </w:rPr>
      </w:pPr>
    </w:p>
    <w:p w:rsidR="006545C8" w:rsidRPr="00661744" w:rsidRDefault="006545C8"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6545C8" w:rsidRPr="00661744" w:rsidRDefault="006545C8"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6545C8" w:rsidRPr="00661744" w:rsidRDefault="006545C8"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Пинязьское</w:t>
      </w:r>
      <w:r w:rsidRPr="00661744">
        <w:rPr>
          <w:sz w:val="16"/>
          <w:szCs w:val="16"/>
          <w:lang w:eastAsia="en-US"/>
        </w:rPr>
        <w:t>»</w:t>
      </w:r>
    </w:p>
    <w:p w:rsidR="006545C8" w:rsidRDefault="006545C8" w:rsidP="00840679">
      <w:pPr>
        <w:tabs>
          <w:tab w:val="left" w:pos="567"/>
          <w:tab w:val="left" w:pos="18286"/>
        </w:tabs>
        <w:ind w:right="172"/>
        <w:jc w:val="both"/>
        <w:rPr>
          <w:sz w:val="16"/>
          <w:szCs w:val="16"/>
          <w:lang w:eastAsia="en-US"/>
        </w:rPr>
      </w:pPr>
    </w:p>
    <w:p w:rsidR="006545C8" w:rsidRDefault="006545C8" w:rsidP="00840679">
      <w:pPr>
        <w:tabs>
          <w:tab w:val="left" w:pos="567"/>
          <w:tab w:val="left" w:pos="18286"/>
        </w:tabs>
        <w:ind w:right="172"/>
        <w:jc w:val="both"/>
        <w:rPr>
          <w:sz w:val="20"/>
          <w:szCs w:val="20"/>
          <w:lang w:eastAsia="en-US"/>
        </w:rPr>
      </w:pPr>
    </w:p>
    <w:p w:rsidR="006545C8" w:rsidRDefault="006545C8" w:rsidP="00840679">
      <w:pPr>
        <w:tabs>
          <w:tab w:val="left" w:pos="567"/>
          <w:tab w:val="left" w:pos="18286"/>
        </w:tabs>
        <w:ind w:right="172"/>
        <w:jc w:val="both"/>
        <w:rPr>
          <w:sz w:val="20"/>
          <w:szCs w:val="20"/>
          <w:lang w:eastAsia="en-US"/>
        </w:rPr>
      </w:pPr>
    </w:p>
    <w:p w:rsidR="006545C8" w:rsidRPr="00E67232" w:rsidRDefault="006545C8"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6545C8" w:rsidRPr="00E67232" w:rsidRDefault="006545C8"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6545C8" w:rsidRPr="00E67232" w:rsidRDefault="006545C8" w:rsidP="00E67232">
      <w:pPr>
        <w:tabs>
          <w:tab w:val="left" w:pos="567"/>
          <w:tab w:val="left" w:pos="18286"/>
        </w:tabs>
        <w:ind w:right="172"/>
        <w:jc w:val="both"/>
        <w:rPr>
          <w:sz w:val="22"/>
          <w:szCs w:val="22"/>
        </w:rPr>
      </w:pPr>
    </w:p>
    <w:sectPr w:rsidR="006545C8"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F0" w:rsidRDefault="009A7AF0" w:rsidP="00D06816">
      <w:r>
        <w:separator/>
      </w:r>
    </w:p>
  </w:endnote>
  <w:endnote w:type="continuationSeparator" w:id="0">
    <w:p w:rsidR="009A7AF0" w:rsidRDefault="009A7AF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C8" w:rsidRDefault="00D33ED6">
    <w:pPr>
      <w:pStyle w:val="aa"/>
      <w:jc w:val="right"/>
    </w:pPr>
    <w:fldSimple w:instr=" PAGE   \* MERGEFORMAT ">
      <w:r w:rsidR="00197933">
        <w:rPr>
          <w:noProof/>
        </w:rPr>
        <w:t>4</w:t>
      </w:r>
    </w:fldSimple>
  </w:p>
  <w:p w:rsidR="006545C8" w:rsidRDefault="006545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F0" w:rsidRDefault="009A7AF0" w:rsidP="00D06816">
      <w:r>
        <w:separator/>
      </w:r>
    </w:p>
  </w:footnote>
  <w:footnote w:type="continuationSeparator" w:id="0">
    <w:p w:rsidR="009A7AF0" w:rsidRDefault="009A7AF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C8" w:rsidRDefault="006545C8"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232"/>
    <w:rsid w:val="00091DB6"/>
    <w:rsid w:val="00091E41"/>
    <w:rsid w:val="00094C8B"/>
    <w:rsid w:val="000A0070"/>
    <w:rsid w:val="000A3DD0"/>
    <w:rsid w:val="000A4547"/>
    <w:rsid w:val="000B1432"/>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6478"/>
    <w:rsid w:val="00106F91"/>
    <w:rsid w:val="0010740E"/>
    <w:rsid w:val="00114107"/>
    <w:rsid w:val="00115076"/>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9793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C66B6"/>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ECC"/>
    <w:rsid w:val="003B0936"/>
    <w:rsid w:val="003B479E"/>
    <w:rsid w:val="003C04FD"/>
    <w:rsid w:val="003C05FF"/>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3CC1"/>
    <w:rsid w:val="00434D80"/>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5C8"/>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188"/>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21A8"/>
    <w:rsid w:val="00763F13"/>
    <w:rsid w:val="00767ED7"/>
    <w:rsid w:val="00770A72"/>
    <w:rsid w:val="007713AB"/>
    <w:rsid w:val="0077260D"/>
    <w:rsid w:val="00772A77"/>
    <w:rsid w:val="00772F53"/>
    <w:rsid w:val="00774748"/>
    <w:rsid w:val="00776121"/>
    <w:rsid w:val="0077754E"/>
    <w:rsid w:val="00777B06"/>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26E10"/>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121E"/>
    <w:rsid w:val="008E3740"/>
    <w:rsid w:val="008E45BF"/>
    <w:rsid w:val="008E4F9B"/>
    <w:rsid w:val="008E5FED"/>
    <w:rsid w:val="008E6F9D"/>
    <w:rsid w:val="008F1E58"/>
    <w:rsid w:val="008F40B2"/>
    <w:rsid w:val="008F438B"/>
    <w:rsid w:val="008F5BA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A7AF0"/>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057A"/>
    <w:rsid w:val="00A22CDD"/>
    <w:rsid w:val="00A22CEE"/>
    <w:rsid w:val="00A2653B"/>
    <w:rsid w:val="00A267BC"/>
    <w:rsid w:val="00A27976"/>
    <w:rsid w:val="00A303CE"/>
    <w:rsid w:val="00A3053E"/>
    <w:rsid w:val="00A3198A"/>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96C02"/>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6AD3"/>
    <w:rsid w:val="00C11148"/>
    <w:rsid w:val="00C1328D"/>
    <w:rsid w:val="00C1356A"/>
    <w:rsid w:val="00C15D08"/>
    <w:rsid w:val="00C221FB"/>
    <w:rsid w:val="00C22946"/>
    <w:rsid w:val="00C23F81"/>
    <w:rsid w:val="00C267B3"/>
    <w:rsid w:val="00C31844"/>
    <w:rsid w:val="00C32100"/>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2F99"/>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33ED6"/>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10F1C"/>
    <w:rsid w:val="00E10F32"/>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190"/>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545044">
      <w:marLeft w:val="0"/>
      <w:marRight w:val="0"/>
      <w:marTop w:val="0"/>
      <w:marBottom w:val="0"/>
      <w:divBdr>
        <w:top w:val="none" w:sz="0" w:space="0" w:color="auto"/>
        <w:left w:val="none" w:sz="0" w:space="0" w:color="auto"/>
        <w:bottom w:val="none" w:sz="0" w:space="0" w:color="auto"/>
        <w:right w:val="none" w:sz="0" w:space="0" w:color="auto"/>
      </w:divBdr>
    </w:div>
    <w:div w:id="173545045">
      <w:marLeft w:val="0"/>
      <w:marRight w:val="0"/>
      <w:marTop w:val="0"/>
      <w:marBottom w:val="0"/>
      <w:divBdr>
        <w:top w:val="none" w:sz="0" w:space="0" w:color="auto"/>
        <w:left w:val="none" w:sz="0" w:space="0" w:color="auto"/>
        <w:bottom w:val="none" w:sz="0" w:space="0" w:color="auto"/>
        <w:right w:val="none" w:sz="0" w:space="0" w:color="auto"/>
      </w:divBdr>
    </w:div>
    <w:div w:id="173545046">
      <w:marLeft w:val="0"/>
      <w:marRight w:val="0"/>
      <w:marTop w:val="0"/>
      <w:marBottom w:val="0"/>
      <w:divBdr>
        <w:top w:val="none" w:sz="0" w:space="0" w:color="auto"/>
        <w:left w:val="none" w:sz="0" w:space="0" w:color="auto"/>
        <w:bottom w:val="none" w:sz="0" w:space="0" w:color="auto"/>
        <w:right w:val="none" w:sz="0" w:space="0" w:color="auto"/>
      </w:divBdr>
    </w:div>
    <w:div w:id="173545047">
      <w:marLeft w:val="0"/>
      <w:marRight w:val="0"/>
      <w:marTop w:val="0"/>
      <w:marBottom w:val="0"/>
      <w:divBdr>
        <w:top w:val="none" w:sz="0" w:space="0" w:color="auto"/>
        <w:left w:val="none" w:sz="0" w:space="0" w:color="auto"/>
        <w:bottom w:val="none" w:sz="0" w:space="0" w:color="auto"/>
        <w:right w:val="none" w:sz="0" w:space="0" w:color="auto"/>
      </w:divBdr>
    </w:div>
    <w:div w:id="173545048">
      <w:marLeft w:val="0"/>
      <w:marRight w:val="0"/>
      <w:marTop w:val="0"/>
      <w:marBottom w:val="0"/>
      <w:divBdr>
        <w:top w:val="none" w:sz="0" w:space="0" w:color="auto"/>
        <w:left w:val="none" w:sz="0" w:space="0" w:color="auto"/>
        <w:bottom w:val="none" w:sz="0" w:space="0" w:color="auto"/>
        <w:right w:val="none" w:sz="0" w:space="0" w:color="auto"/>
      </w:divBdr>
    </w:div>
    <w:div w:id="173545049">
      <w:marLeft w:val="0"/>
      <w:marRight w:val="0"/>
      <w:marTop w:val="0"/>
      <w:marBottom w:val="0"/>
      <w:divBdr>
        <w:top w:val="none" w:sz="0" w:space="0" w:color="auto"/>
        <w:left w:val="none" w:sz="0" w:space="0" w:color="auto"/>
        <w:bottom w:val="none" w:sz="0" w:space="0" w:color="auto"/>
        <w:right w:val="none" w:sz="0" w:space="0" w:color="auto"/>
      </w:divBdr>
    </w:div>
    <w:div w:id="17354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E111-5E3C-462D-BF05-65E4A997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8094</TotalTime>
  <Pages>4</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756</cp:revision>
  <cp:lastPrinted>2016-12-19T10:38:00Z</cp:lastPrinted>
  <dcterms:created xsi:type="dcterms:W3CDTF">2015-02-18T04:15:00Z</dcterms:created>
  <dcterms:modified xsi:type="dcterms:W3CDTF">2016-12-19T10:38:00Z</dcterms:modified>
</cp:coreProperties>
</file>