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92D9D" w:rsidRPr="00E60F47" w:rsidTr="002A5020">
        <w:tc>
          <w:tcPr>
            <w:tcW w:w="709" w:type="dxa"/>
            <w:tcBorders>
              <w:top w:val="nil"/>
              <w:left w:val="nil"/>
              <w:bottom w:val="nil"/>
              <w:right w:val="nil"/>
            </w:tcBorders>
          </w:tcPr>
          <w:p w:rsidR="00A92D9D" w:rsidRPr="008719B5" w:rsidRDefault="00A92D9D" w:rsidP="00CA3B22">
            <w:pPr>
              <w:tabs>
                <w:tab w:val="left" w:pos="1400"/>
              </w:tabs>
              <w:jc w:val="center"/>
            </w:pPr>
          </w:p>
          <w:p w:rsidR="00A92D9D" w:rsidRPr="004B5A18" w:rsidRDefault="00A92D9D" w:rsidP="00CA3B22">
            <w:pPr>
              <w:tabs>
                <w:tab w:val="left" w:pos="1400"/>
              </w:tabs>
              <w:jc w:val="center"/>
              <w:rPr>
                <w:sz w:val="18"/>
                <w:szCs w:val="18"/>
              </w:rPr>
            </w:pPr>
          </w:p>
        </w:tc>
        <w:tc>
          <w:tcPr>
            <w:tcW w:w="9214" w:type="dxa"/>
            <w:tcBorders>
              <w:top w:val="nil"/>
              <w:left w:val="nil"/>
              <w:bottom w:val="nil"/>
              <w:right w:val="nil"/>
            </w:tcBorders>
          </w:tcPr>
          <w:p w:rsidR="00A92D9D" w:rsidRPr="008719B5" w:rsidRDefault="00CA33DD"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A92D9D" w:rsidRDefault="00A92D9D" w:rsidP="00CA3B22">
            <w:pPr>
              <w:jc w:val="both"/>
              <w:rPr>
                <w:bCs/>
                <w:sz w:val="18"/>
                <w:szCs w:val="18"/>
              </w:rPr>
            </w:pPr>
          </w:p>
          <w:p w:rsidR="00A92D9D" w:rsidRPr="004B5A18" w:rsidRDefault="00A92D9D" w:rsidP="00CA3B22">
            <w:pPr>
              <w:jc w:val="center"/>
              <w:rPr>
                <w:bCs/>
                <w:sz w:val="18"/>
                <w:szCs w:val="18"/>
              </w:rPr>
            </w:pPr>
          </w:p>
          <w:p w:rsidR="00A92D9D" w:rsidRPr="004B5A18" w:rsidRDefault="00A92D9D" w:rsidP="00CA3B22">
            <w:pPr>
              <w:jc w:val="center"/>
              <w:rPr>
                <w:bCs/>
                <w:sz w:val="18"/>
                <w:szCs w:val="18"/>
              </w:rPr>
            </w:pPr>
          </w:p>
        </w:tc>
      </w:tr>
    </w:tbl>
    <w:p w:rsidR="00A92D9D" w:rsidRPr="00AB2396" w:rsidRDefault="00A92D9D"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92D9D" w:rsidRPr="00AB2396" w:rsidRDefault="00A92D9D" w:rsidP="00CF6E91">
      <w:pPr>
        <w:tabs>
          <w:tab w:val="left" w:pos="567"/>
          <w:tab w:val="left" w:pos="18286"/>
        </w:tabs>
        <w:ind w:left="142" w:right="172" w:hanging="142"/>
        <w:jc w:val="center"/>
      </w:pPr>
      <w:r w:rsidRPr="00AB2396">
        <w:t>«КАРАКУЛИНСКИЙ РАЙОН»</w:t>
      </w:r>
    </w:p>
    <w:p w:rsidR="00A92D9D" w:rsidRPr="00AB2396" w:rsidRDefault="00A92D9D"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A92D9D" w:rsidRPr="004B5A18" w:rsidRDefault="00A92D9D"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A92D9D" w:rsidRDefault="00A92D9D" w:rsidP="00A91960">
      <w:pPr>
        <w:tabs>
          <w:tab w:val="left" w:pos="567"/>
          <w:tab w:val="left" w:pos="18286"/>
        </w:tabs>
        <w:ind w:left="142" w:right="172"/>
        <w:jc w:val="right"/>
        <w:rPr>
          <w:sz w:val="18"/>
          <w:szCs w:val="18"/>
        </w:rPr>
      </w:pPr>
    </w:p>
    <w:p w:rsidR="00A92D9D" w:rsidRPr="00A91960" w:rsidRDefault="00A92D9D" w:rsidP="00A91960">
      <w:pPr>
        <w:tabs>
          <w:tab w:val="left" w:pos="567"/>
          <w:tab w:val="left" w:pos="18286"/>
        </w:tabs>
        <w:ind w:left="142" w:right="172"/>
        <w:jc w:val="right"/>
        <w:rPr>
          <w:sz w:val="18"/>
          <w:szCs w:val="18"/>
        </w:rPr>
      </w:pPr>
    </w:p>
    <w:p w:rsidR="00A92D9D" w:rsidRPr="004D724A" w:rsidRDefault="00A92D9D" w:rsidP="00BE04E5">
      <w:pPr>
        <w:jc w:val="center"/>
        <w:outlineLvl w:val="2"/>
        <w:rPr>
          <w:b/>
          <w:color w:val="000000"/>
          <w:spacing w:val="3"/>
        </w:rPr>
      </w:pPr>
      <w:r w:rsidRPr="004D724A">
        <w:rPr>
          <w:b/>
          <w:color w:val="000000"/>
          <w:spacing w:val="3"/>
        </w:rPr>
        <w:t>Заключение</w:t>
      </w:r>
    </w:p>
    <w:p w:rsidR="00A92D9D" w:rsidRDefault="00A92D9D"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A92D9D" w:rsidRDefault="00A92D9D" w:rsidP="00BE04E5">
      <w:pPr>
        <w:jc w:val="center"/>
        <w:outlineLvl w:val="2"/>
        <w:rPr>
          <w:b/>
          <w:color w:val="000000"/>
          <w:spacing w:val="3"/>
        </w:rPr>
      </w:pPr>
      <w:r w:rsidRPr="004D724A">
        <w:rPr>
          <w:b/>
          <w:color w:val="000000"/>
          <w:spacing w:val="3"/>
        </w:rPr>
        <w:t>«</w:t>
      </w:r>
      <w:r>
        <w:rPr>
          <w:b/>
          <w:color w:val="000000"/>
          <w:spacing w:val="3"/>
        </w:rPr>
        <w:t>Быргындинское</w:t>
      </w:r>
      <w:r w:rsidRPr="004D724A">
        <w:rPr>
          <w:b/>
          <w:color w:val="000000"/>
          <w:spacing w:val="3"/>
        </w:rPr>
        <w:t xml:space="preserve">» «О бюджете муниципального образования </w:t>
      </w:r>
    </w:p>
    <w:p w:rsidR="00A92D9D" w:rsidRPr="004D724A" w:rsidRDefault="00A92D9D" w:rsidP="00BE04E5">
      <w:pPr>
        <w:jc w:val="center"/>
        <w:outlineLvl w:val="2"/>
        <w:rPr>
          <w:color w:val="000000"/>
          <w:spacing w:val="3"/>
        </w:rPr>
      </w:pPr>
      <w:r w:rsidRPr="004D724A">
        <w:rPr>
          <w:b/>
          <w:color w:val="000000"/>
          <w:spacing w:val="3"/>
        </w:rPr>
        <w:t>«</w:t>
      </w:r>
      <w:r>
        <w:rPr>
          <w:b/>
          <w:color w:val="000000"/>
          <w:spacing w:val="3"/>
        </w:rPr>
        <w:t>Быргындинское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A92D9D" w:rsidRDefault="00A92D9D" w:rsidP="001429FB">
      <w:pPr>
        <w:tabs>
          <w:tab w:val="left" w:pos="567"/>
          <w:tab w:val="left" w:pos="18286"/>
        </w:tabs>
        <w:ind w:left="142" w:right="172"/>
        <w:jc w:val="center"/>
        <w:rPr>
          <w:b/>
          <w:sz w:val="26"/>
          <w:szCs w:val="26"/>
        </w:rPr>
      </w:pPr>
    </w:p>
    <w:p w:rsidR="00A92D9D" w:rsidRPr="00E67232" w:rsidRDefault="00A92D9D"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6</w:t>
      </w:r>
      <w:r w:rsidRPr="00E67232">
        <w:rPr>
          <w:sz w:val="20"/>
          <w:szCs w:val="20"/>
        </w:rPr>
        <w:t>.12.2016 года</w:t>
      </w:r>
    </w:p>
    <w:p w:rsidR="00A92D9D" w:rsidRDefault="00A92D9D" w:rsidP="00A9619F">
      <w:pPr>
        <w:tabs>
          <w:tab w:val="left" w:pos="567"/>
          <w:tab w:val="left" w:pos="18286"/>
        </w:tabs>
        <w:ind w:left="142" w:right="172"/>
        <w:rPr>
          <w:sz w:val="26"/>
          <w:szCs w:val="26"/>
        </w:rPr>
      </w:pPr>
    </w:p>
    <w:p w:rsidR="00A92D9D" w:rsidRDefault="00A92D9D"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w:t>
      </w:r>
      <w:r>
        <w:t>ыргындинское</w:t>
      </w:r>
      <w:r w:rsidRPr="00E67232">
        <w:t xml:space="preserve">» </w:t>
      </w:r>
      <w:r w:rsidRPr="00E67232">
        <w:rPr>
          <w:bCs/>
        </w:rPr>
        <w:t>«О бюджете муниципального образования «Б</w:t>
      </w:r>
      <w:r>
        <w:rPr>
          <w:bCs/>
        </w:rPr>
        <w:t>ыргындинское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 xml:space="preserve">Соглашением от 25.12.2015 г. </w:t>
      </w:r>
      <w:r w:rsidRPr="006C6152">
        <w:rPr>
          <w:bCs/>
        </w:rPr>
        <w:t>№ 7</w:t>
      </w:r>
      <w:r w:rsidR="006C6152" w:rsidRPr="006C6152">
        <w:rPr>
          <w:bCs/>
        </w:rPr>
        <w:t>6</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w:t>
      </w:r>
      <w:r>
        <w:rPr>
          <w:bCs/>
        </w:rPr>
        <w:t>ыргындинское</w:t>
      </w:r>
      <w:r w:rsidRPr="00E67232">
        <w:rPr>
          <w:bCs/>
        </w:rPr>
        <w:t>» по осуществлению внешнего муниципального финансового конт</w:t>
      </w:r>
      <w:r>
        <w:rPr>
          <w:bCs/>
        </w:rPr>
        <w:t>роля</w:t>
      </w:r>
      <w:r w:rsidRPr="00E67232">
        <w:t>.</w:t>
      </w:r>
    </w:p>
    <w:p w:rsidR="00A92D9D" w:rsidRPr="00E67232" w:rsidRDefault="00A92D9D" w:rsidP="00A9619F">
      <w:pPr>
        <w:jc w:val="both"/>
      </w:pPr>
      <w:r>
        <w:t xml:space="preserve">      </w:t>
      </w:r>
      <w:r w:rsidRPr="00E67232">
        <w:t xml:space="preserve"> Срок проведения экспертизы 1</w:t>
      </w:r>
      <w:r>
        <w:t>6</w:t>
      </w:r>
      <w:r w:rsidRPr="00E67232">
        <w:t>.12.2016 г.</w:t>
      </w:r>
    </w:p>
    <w:p w:rsidR="00A92D9D" w:rsidRPr="00E67232" w:rsidRDefault="00A92D9D" w:rsidP="00A9619F">
      <w:pPr>
        <w:jc w:val="both"/>
      </w:pPr>
    </w:p>
    <w:p w:rsidR="00A92D9D" w:rsidRPr="007D6BB2" w:rsidRDefault="00A92D9D" w:rsidP="00777EA1">
      <w:pPr>
        <w:numPr>
          <w:ilvl w:val="0"/>
          <w:numId w:val="4"/>
        </w:numPr>
        <w:ind w:left="0" w:firstLine="360"/>
        <w:jc w:val="both"/>
        <w:rPr>
          <w:color w:val="FF0000"/>
        </w:rPr>
      </w:pPr>
      <w:r w:rsidRPr="00E67232">
        <w:t xml:space="preserve">Полномочия по составлению </w:t>
      </w:r>
      <w:r>
        <w:t xml:space="preserve">проекта </w:t>
      </w:r>
      <w:r w:rsidRPr="00E67232">
        <w:t>бюджета муниципального образования «Б</w:t>
      </w:r>
      <w:r>
        <w:t>ыргындинское</w:t>
      </w:r>
      <w:r w:rsidRPr="00E67232">
        <w:t>» переданы Администрацией муниципального образования «Б</w:t>
      </w:r>
      <w:r>
        <w:t>ыргындинское</w:t>
      </w:r>
      <w:r w:rsidRPr="00E67232">
        <w:t xml:space="preserve">» Администрации муниципального образования «Каракулинский район» на основании заключенного соглашения от 25.12.2015 г. № </w:t>
      </w:r>
      <w:r w:rsidRPr="006C6152">
        <w:t>6</w:t>
      </w:r>
      <w:r w:rsidR="006C6152" w:rsidRPr="006C6152">
        <w:t>8</w:t>
      </w:r>
      <w:r w:rsidRPr="006C6152">
        <w:t>.</w:t>
      </w:r>
      <w:r w:rsidRPr="007D6BB2">
        <w:rPr>
          <w:color w:val="FF0000"/>
        </w:rPr>
        <w:t xml:space="preserve"> </w:t>
      </w:r>
    </w:p>
    <w:p w:rsidR="00A92D9D" w:rsidRPr="00E67232" w:rsidRDefault="00A92D9D"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A92D9D" w:rsidRPr="00E67232" w:rsidRDefault="00A92D9D" w:rsidP="00A9619F">
      <w:pPr>
        <w:pStyle w:val="af3"/>
        <w:ind w:firstLine="600"/>
        <w:jc w:val="both"/>
        <w:rPr>
          <w:sz w:val="24"/>
          <w:szCs w:val="24"/>
        </w:rPr>
      </w:pPr>
    </w:p>
    <w:p w:rsidR="00A92D9D" w:rsidRPr="00E67232" w:rsidRDefault="00A92D9D" w:rsidP="005A301C">
      <w:pPr>
        <w:pStyle w:val="af3"/>
        <w:ind w:left="720"/>
        <w:jc w:val="both"/>
        <w:rPr>
          <w:sz w:val="24"/>
          <w:szCs w:val="24"/>
        </w:rPr>
      </w:pPr>
      <w:r w:rsidRPr="00E67232">
        <w:rPr>
          <w:sz w:val="24"/>
          <w:szCs w:val="24"/>
        </w:rPr>
        <w:t xml:space="preserve">Основные параметры </w:t>
      </w:r>
      <w:r>
        <w:rPr>
          <w:sz w:val="24"/>
          <w:szCs w:val="24"/>
        </w:rPr>
        <w:t xml:space="preserve">проекта </w:t>
      </w:r>
      <w:r w:rsidRPr="00E67232">
        <w:rPr>
          <w:sz w:val="24"/>
          <w:szCs w:val="24"/>
        </w:rPr>
        <w:t>бюджета муниципального образования «Б</w:t>
      </w:r>
      <w:r>
        <w:rPr>
          <w:sz w:val="24"/>
          <w:szCs w:val="24"/>
        </w:rPr>
        <w:t>ыргындинское</w:t>
      </w:r>
      <w:r w:rsidRPr="00E67232">
        <w:rPr>
          <w:sz w:val="24"/>
          <w:szCs w:val="24"/>
        </w:rPr>
        <w:t>» в 2017 году и на 2018-2019 годы представлены в таблице:</w:t>
      </w:r>
    </w:p>
    <w:p w:rsidR="00A92D9D" w:rsidRDefault="00A92D9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A92D9D" w:rsidRPr="006D1540" w:rsidTr="00DE61C8">
        <w:tc>
          <w:tcPr>
            <w:tcW w:w="3794" w:type="dxa"/>
          </w:tcPr>
          <w:p w:rsidR="00A92D9D" w:rsidRPr="006D1540" w:rsidRDefault="00A92D9D"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A92D9D" w:rsidRPr="006D1540" w:rsidRDefault="00A92D9D" w:rsidP="00932ED2">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21.12.2015г. №30/1-15 </w:t>
            </w:r>
            <w:r w:rsidRPr="006D1540">
              <w:rPr>
                <w:rFonts w:ascii="Times New Roman" w:hAnsi="Times New Roman" w:cs="Times New Roman"/>
              </w:rPr>
              <w:t xml:space="preserve">) </w:t>
            </w:r>
          </w:p>
        </w:tc>
        <w:tc>
          <w:tcPr>
            <w:tcW w:w="1417" w:type="dxa"/>
          </w:tcPr>
          <w:p w:rsidR="00A92D9D" w:rsidRPr="006D1540" w:rsidRDefault="00A92D9D"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A92D9D" w:rsidRPr="006D1540" w:rsidRDefault="00A92D9D"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A92D9D" w:rsidRPr="006D1540" w:rsidRDefault="00A92D9D"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A92D9D" w:rsidRPr="007A33D5" w:rsidTr="00DE61C8">
        <w:tc>
          <w:tcPr>
            <w:tcW w:w="3794" w:type="dxa"/>
            <w:vAlign w:val="bottom"/>
          </w:tcPr>
          <w:p w:rsidR="00A92D9D" w:rsidRPr="007A33D5" w:rsidRDefault="00A92D9D"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A92D9D" w:rsidRPr="007A33D5" w:rsidRDefault="00A92D9D" w:rsidP="00340C68">
            <w:pPr>
              <w:pStyle w:val="af8"/>
              <w:spacing w:line="288" w:lineRule="auto"/>
              <w:ind w:firstLine="0"/>
              <w:jc w:val="center"/>
            </w:pPr>
            <w:r>
              <w:t>1557,7</w:t>
            </w:r>
          </w:p>
        </w:tc>
        <w:tc>
          <w:tcPr>
            <w:tcW w:w="1417" w:type="dxa"/>
          </w:tcPr>
          <w:p w:rsidR="00A92D9D" w:rsidRPr="007A33D5" w:rsidRDefault="00A92D9D" w:rsidP="00340C68">
            <w:pPr>
              <w:pStyle w:val="af8"/>
              <w:spacing w:line="288" w:lineRule="auto"/>
              <w:ind w:firstLine="0"/>
              <w:jc w:val="center"/>
            </w:pPr>
            <w:r>
              <w:t>1662,5</w:t>
            </w:r>
          </w:p>
        </w:tc>
        <w:tc>
          <w:tcPr>
            <w:tcW w:w="1373" w:type="dxa"/>
          </w:tcPr>
          <w:p w:rsidR="00A92D9D" w:rsidRPr="007A33D5" w:rsidRDefault="00A92D9D" w:rsidP="00340C68">
            <w:pPr>
              <w:pStyle w:val="af8"/>
              <w:spacing w:line="288" w:lineRule="auto"/>
              <w:ind w:firstLine="0"/>
              <w:jc w:val="center"/>
            </w:pPr>
            <w:r>
              <w:t>1703,5</w:t>
            </w:r>
          </w:p>
        </w:tc>
        <w:tc>
          <w:tcPr>
            <w:tcW w:w="1188" w:type="dxa"/>
          </w:tcPr>
          <w:p w:rsidR="00A92D9D" w:rsidRPr="007A33D5" w:rsidRDefault="00A92D9D" w:rsidP="00340C68">
            <w:pPr>
              <w:pStyle w:val="af8"/>
              <w:spacing w:line="288" w:lineRule="auto"/>
              <w:ind w:firstLine="0"/>
              <w:jc w:val="center"/>
            </w:pPr>
            <w:r>
              <w:t>1754,4</w:t>
            </w:r>
          </w:p>
        </w:tc>
      </w:tr>
      <w:tr w:rsidR="00A92D9D" w:rsidRPr="001459DB" w:rsidTr="00DE61C8">
        <w:tc>
          <w:tcPr>
            <w:tcW w:w="3794" w:type="dxa"/>
            <w:vAlign w:val="bottom"/>
          </w:tcPr>
          <w:p w:rsidR="00A92D9D" w:rsidRPr="001459DB" w:rsidRDefault="00A92D9D"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A92D9D" w:rsidRPr="001459DB" w:rsidRDefault="00A92D9D" w:rsidP="00340C68">
            <w:pPr>
              <w:pStyle w:val="af8"/>
              <w:spacing w:line="288" w:lineRule="auto"/>
              <w:ind w:firstLine="0"/>
              <w:jc w:val="center"/>
              <w:rPr>
                <w:sz w:val="20"/>
                <w:szCs w:val="20"/>
              </w:rPr>
            </w:pPr>
            <w:r>
              <w:rPr>
                <w:sz w:val="20"/>
                <w:szCs w:val="20"/>
              </w:rPr>
              <w:t>430,0</w:t>
            </w:r>
          </w:p>
        </w:tc>
        <w:tc>
          <w:tcPr>
            <w:tcW w:w="1417" w:type="dxa"/>
          </w:tcPr>
          <w:p w:rsidR="00A92D9D" w:rsidRPr="001459DB" w:rsidRDefault="00A92D9D" w:rsidP="00340C68">
            <w:pPr>
              <w:pStyle w:val="af8"/>
              <w:spacing w:line="288" w:lineRule="auto"/>
              <w:ind w:firstLine="0"/>
              <w:jc w:val="center"/>
              <w:rPr>
                <w:sz w:val="20"/>
                <w:szCs w:val="20"/>
              </w:rPr>
            </w:pPr>
            <w:r>
              <w:rPr>
                <w:sz w:val="20"/>
                <w:szCs w:val="20"/>
              </w:rPr>
              <w:t>356,0</w:t>
            </w:r>
          </w:p>
        </w:tc>
        <w:tc>
          <w:tcPr>
            <w:tcW w:w="1373" w:type="dxa"/>
          </w:tcPr>
          <w:p w:rsidR="00A92D9D" w:rsidRPr="001459DB" w:rsidRDefault="00A92D9D" w:rsidP="00340C68">
            <w:pPr>
              <w:pStyle w:val="af8"/>
              <w:spacing w:line="288" w:lineRule="auto"/>
              <w:ind w:firstLine="0"/>
              <w:jc w:val="center"/>
              <w:rPr>
                <w:sz w:val="20"/>
                <w:szCs w:val="20"/>
              </w:rPr>
            </w:pPr>
            <w:r>
              <w:rPr>
                <w:sz w:val="20"/>
                <w:szCs w:val="20"/>
              </w:rPr>
              <w:t>352,0</w:t>
            </w:r>
          </w:p>
        </w:tc>
        <w:tc>
          <w:tcPr>
            <w:tcW w:w="1188" w:type="dxa"/>
          </w:tcPr>
          <w:p w:rsidR="00A92D9D" w:rsidRPr="001459DB" w:rsidRDefault="00A92D9D" w:rsidP="00340C68">
            <w:pPr>
              <w:pStyle w:val="af8"/>
              <w:spacing w:line="288" w:lineRule="auto"/>
              <w:ind w:firstLine="0"/>
              <w:jc w:val="center"/>
              <w:rPr>
                <w:sz w:val="20"/>
                <w:szCs w:val="20"/>
              </w:rPr>
            </w:pPr>
            <w:r>
              <w:rPr>
                <w:sz w:val="20"/>
                <w:szCs w:val="20"/>
              </w:rPr>
              <w:t>360,0</w:t>
            </w:r>
          </w:p>
        </w:tc>
      </w:tr>
      <w:tr w:rsidR="00A92D9D" w:rsidRPr="001459DB" w:rsidTr="00DE61C8">
        <w:tc>
          <w:tcPr>
            <w:tcW w:w="3794" w:type="dxa"/>
            <w:vAlign w:val="bottom"/>
          </w:tcPr>
          <w:p w:rsidR="00A92D9D" w:rsidRPr="001459DB" w:rsidRDefault="00A92D9D"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A92D9D" w:rsidRPr="001459DB" w:rsidRDefault="00A92D9D" w:rsidP="00340C68">
            <w:pPr>
              <w:pStyle w:val="af8"/>
              <w:spacing w:line="288" w:lineRule="auto"/>
              <w:ind w:firstLine="0"/>
              <w:jc w:val="center"/>
              <w:rPr>
                <w:sz w:val="20"/>
                <w:szCs w:val="20"/>
              </w:rPr>
            </w:pPr>
            <w:r>
              <w:rPr>
                <w:sz w:val="20"/>
                <w:szCs w:val="20"/>
              </w:rPr>
              <w:t>1127,7</w:t>
            </w:r>
          </w:p>
        </w:tc>
        <w:tc>
          <w:tcPr>
            <w:tcW w:w="1417" w:type="dxa"/>
          </w:tcPr>
          <w:p w:rsidR="00A92D9D" w:rsidRPr="001459DB" w:rsidRDefault="00A92D9D" w:rsidP="00340C68">
            <w:pPr>
              <w:pStyle w:val="af8"/>
              <w:spacing w:line="288" w:lineRule="auto"/>
              <w:ind w:firstLine="0"/>
              <w:jc w:val="center"/>
              <w:rPr>
                <w:sz w:val="20"/>
                <w:szCs w:val="20"/>
              </w:rPr>
            </w:pPr>
            <w:r>
              <w:rPr>
                <w:sz w:val="20"/>
                <w:szCs w:val="20"/>
              </w:rPr>
              <w:t>1306,5</w:t>
            </w:r>
          </w:p>
        </w:tc>
        <w:tc>
          <w:tcPr>
            <w:tcW w:w="1373" w:type="dxa"/>
          </w:tcPr>
          <w:p w:rsidR="00A92D9D" w:rsidRPr="001459DB" w:rsidRDefault="00A92D9D" w:rsidP="00340C68">
            <w:pPr>
              <w:pStyle w:val="af8"/>
              <w:spacing w:line="288" w:lineRule="auto"/>
              <w:ind w:firstLine="0"/>
              <w:jc w:val="center"/>
              <w:rPr>
                <w:sz w:val="20"/>
                <w:szCs w:val="20"/>
              </w:rPr>
            </w:pPr>
            <w:r>
              <w:rPr>
                <w:sz w:val="20"/>
                <w:szCs w:val="20"/>
              </w:rPr>
              <w:t>1351,5</w:t>
            </w:r>
          </w:p>
        </w:tc>
        <w:tc>
          <w:tcPr>
            <w:tcW w:w="1188" w:type="dxa"/>
          </w:tcPr>
          <w:p w:rsidR="00A92D9D" w:rsidRPr="001459DB" w:rsidRDefault="00A92D9D" w:rsidP="00340C68">
            <w:pPr>
              <w:pStyle w:val="af8"/>
              <w:spacing w:line="288" w:lineRule="auto"/>
              <w:ind w:firstLine="0"/>
              <w:jc w:val="center"/>
              <w:rPr>
                <w:sz w:val="20"/>
                <w:szCs w:val="20"/>
              </w:rPr>
            </w:pPr>
            <w:r>
              <w:rPr>
                <w:sz w:val="20"/>
                <w:szCs w:val="20"/>
              </w:rPr>
              <w:t>1394,4</w:t>
            </w:r>
          </w:p>
        </w:tc>
      </w:tr>
      <w:tr w:rsidR="00A92D9D" w:rsidRPr="007A33D5" w:rsidTr="00DE61C8">
        <w:tc>
          <w:tcPr>
            <w:tcW w:w="3794" w:type="dxa"/>
            <w:vAlign w:val="bottom"/>
          </w:tcPr>
          <w:p w:rsidR="00A92D9D" w:rsidRPr="007A33D5" w:rsidRDefault="00A92D9D" w:rsidP="00340C68">
            <w:pPr>
              <w:pStyle w:val="af8"/>
              <w:spacing w:line="288" w:lineRule="auto"/>
              <w:ind w:firstLine="0"/>
              <w:jc w:val="left"/>
            </w:pPr>
            <w:r w:rsidRPr="007A33D5">
              <w:rPr>
                <w:sz w:val="22"/>
                <w:szCs w:val="22"/>
              </w:rPr>
              <w:t>Общий объем расходов,</w:t>
            </w:r>
          </w:p>
        </w:tc>
        <w:tc>
          <w:tcPr>
            <w:tcW w:w="2268" w:type="dxa"/>
          </w:tcPr>
          <w:p w:rsidR="00A92D9D" w:rsidRPr="007A33D5" w:rsidRDefault="00A92D9D" w:rsidP="00340C68">
            <w:pPr>
              <w:pStyle w:val="af8"/>
              <w:spacing w:line="288" w:lineRule="auto"/>
              <w:ind w:firstLine="0"/>
              <w:jc w:val="center"/>
            </w:pPr>
            <w:r>
              <w:t>1557,7</w:t>
            </w:r>
          </w:p>
        </w:tc>
        <w:tc>
          <w:tcPr>
            <w:tcW w:w="1417" w:type="dxa"/>
          </w:tcPr>
          <w:p w:rsidR="00A92D9D" w:rsidRPr="007A33D5" w:rsidRDefault="00A92D9D" w:rsidP="00340C68">
            <w:pPr>
              <w:pStyle w:val="af8"/>
              <w:spacing w:line="288" w:lineRule="auto"/>
              <w:ind w:firstLine="0"/>
              <w:jc w:val="center"/>
            </w:pPr>
            <w:r>
              <w:t>1662,5</w:t>
            </w:r>
          </w:p>
        </w:tc>
        <w:tc>
          <w:tcPr>
            <w:tcW w:w="1373" w:type="dxa"/>
          </w:tcPr>
          <w:p w:rsidR="00A92D9D" w:rsidRPr="007A33D5" w:rsidRDefault="00A92D9D" w:rsidP="00340C68">
            <w:pPr>
              <w:pStyle w:val="af8"/>
              <w:spacing w:line="288" w:lineRule="auto"/>
              <w:ind w:firstLine="0"/>
              <w:jc w:val="center"/>
            </w:pPr>
            <w:r>
              <w:t>1703,5</w:t>
            </w:r>
          </w:p>
        </w:tc>
        <w:tc>
          <w:tcPr>
            <w:tcW w:w="1188" w:type="dxa"/>
          </w:tcPr>
          <w:p w:rsidR="00A92D9D" w:rsidRPr="007A33D5" w:rsidRDefault="00A92D9D" w:rsidP="00340C68">
            <w:pPr>
              <w:pStyle w:val="af8"/>
              <w:spacing w:line="288" w:lineRule="auto"/>
              <w:ind w:firstLine="0"/>
              <w:jc w:val="center"/>
            </w:pPr>
            <w:r>
              <w:t>1754,4</w:t>
            </w:r>
          </w:p>
        </w:tc>
      </w:tr>
      <w:tr w:rsidR="00A92D9D" w:rsidRPr="007A33D5" w:rsidTr="00DE61C8">
        <w:tc>
          <w:tcPr>
            <w:tcW w:w="3794" w:type="dxa"/>
            <w:vAlign w:val="bottom"/>
          </w:tcPr>
          <w:p w:rsidR="00A92D9D" w:rsidRPr="007A33D5" w:rsidRDefault="00A92D9D" w:rsidP="00340C68">
            <w:pPr>
              <w:pStyle w:val="af8"/>
              <w:spacing w:line="240" w:lineRule="auto"/>
              <w:ind w:firstLine="0"/>
              <w:jc w:val="left"/>
              <w:rPr>
                <w:i/>
              </w:rPr>
            </w:pPr>
            <w:r w:rsidRPr="007A33D5">
              <w:rPr>
                <w:i/>
                <w:sz w:val="22"/>
                <w:szCs w:val="22"/>
              </w:rPr>
              <w:t xml:space="preserve">в том числе </w:t>
            </w:r>
            <w:r w:rsidRPr="007A33D5">
              <w:rPr>
                <w:i/>
                <w:spacing w:val="-2"/>
                <w:sz w:val="22"/>
                <w:szCs w:val="22"/>
              </w:rPr>
              <w:t>условно утвержденные</w:t>
            </w:r>
          </w:p>
        </w:tc>
        <w:tc>
          <w:tcPr>
            <w:tcW w:w="2268" w:type="dxa"/>
          </w:tcPr>
          <w:p w:rsidR="00A92D9D" w:rsidRPr="007A33D5" w:rsidRDefault="00A92D9D" w:rsidP="00340C68">
            <w:pPr>
              <w:pStyle w:val="af8"/>
              <w:spacing w:line="288" w:lineRule="auto"/>
              <w:ind w:firstLine="0"/>
              <w:jc w:val="center"/>
            </w:pPr>
            <w:r>
              <w:rPr>
                <w:sz w:val="22"/>
                <w:szCs w:val="22"/>
              </w:rPr>
              <w:t>0</w:t>
            </w:r>
          </w:p>
        </w:tc>
        <w:tc>
          <w:tcPr>
            <w:tcW w:w="1417" w:type="dxa"/>
          </w:tcPr>
          <w:p w:rsidR="00A92D9D" w:rsidRPr="007A33D5" w:rsidRDefault="00A92D9D" w:rsidP="00340C68">
            <w:pPr>
              <w:pStyle w:val="af8"/>
              <w:spacing w:line="288" w:lineRule="auto"/>
              <w:ind w:firstLine="0"/>
              <w:jc w:val="center"/>
            </w:pPr>
            <w:r>
              <w:rPr>
                <w:sz w:val="22"/>
                <w:szCs w:val="22"/>
              </w:rPr>
              <w:t>0</w:t>
            </w:r>
          </w:p>
        </w:tc>
        <w:tc>
          <w:tcPr>
            <w:tcW w:w="1373" w:type="dxa"/>
            <w:vAlign w:val="center"/>
          </w:tcPr>
          <w:p w:rsidR="00A92D9D" w:rsidRPr="007A33D5" w:rsidRDefault="00A92D9D" w:rsidP="00340C68">
            <w:pPr>
              <w:pStyle w:val="af8"/>
              <w:spacing w:line="288" w:lineRule="auto"/>
              <w:ind w:firstLine="0"/>
              <w:jc w:val="center"/>
            </w:pPr>
            <w:r>
              <w:t>41,0</w:t>
            </w:r>
          </w:p>
        </w:tc>
        <w:tc>
          <w:tcPr>
            <w:tcW w:w="1188" w:type="dxa"/>
            <w:vAlign w:val="center"/>
          </w:tcPr>
          <w:p w:rsidR="00A92D9D" w:rsidRPr="007A33D5" w:rsidRDefault="00A92D9D" w:rsidP="00340C68">
            <w:pPr>
              <w:pStyle w:val="af8"/>
              <w:spacing w:line="288" w:lineRule="auto"/>
              <w:ind w:firstLine="0"/>
              <w:jc w:val="center"/>
            </w:pPr>
            <w:r>
              <w:t>84,2</w:t>
            </w:r>
          </w:p>
        </w:tc>
      </w:tr>
      <w:tr w:rsidR="00A92D9D" w:rsidRPr="007A33D5" w:rsidTr="00DE61C8">
        <w:tc>
          <w:tcPr>
            <w:tcW w:w="3794" w:type="dxa"/>
            <w:vAlign w:val="bottom"/>
          </w:tcPr>
          <w:p w:rsidR="00A92D9D" w:rsidRPr="007A33D5" w:rsidRDefault="00A92D9D"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A92D9D" w:rsidRPr="007A33D5" w:rsidRDefault="00A92D9D" w:rsidP="00340C68">
            <w:pPr>
              <w:pStyle w:val="af8"/>
              <w:spacing w:line="288" w:lineRule="auto"/>
              <w:ind w:firstLine="0"/>
              <w:jc w:val="center"/>
            </w:pPr>
            <w:r>
              <w:rPr>
                <w:sz w:val="22"/>
                <w:szCs w:val="22"/>
              </w:rPr>
              <w:t>0</w:t>
            </w:r>
          </w:p>
        </w:tc>
        <w:tc>
          <w:tcPr>
            <w:tcW w:w="1417" w:type="dxa"/>
            <w:vAlign w:val="center"/>
          </w:tcPr>
          <w:p w:rsidR="00A92D9D" w:rsidRPr="007A33D5" w:rsidRDefault="00A92D9D" w:rsidP="00340C68">
            <w:pPr>
              <w:pStyle w:val="af8"/>
              <w:spacing w:line="288" w:lineRule="auto"/>
              <w:ind w:firstLine="0"/>
              <w:jc w:val="center"/>
            </w:pPr>
            <w:r>
              <w:rPr>
                <w:sz w:val="22"/>
                <w:szCs w:val="22"/>
              </w:rPr>
              <w:t>0</w:t>
            </w:r>
          </w:p>
        </w:tc>
        <w:tc>
          <w:tcPr>
            <w:tcW w:w="1373" w:type="dxa"/>
            <w:vAlign w:val="center"/>
          </w:tcPr>
          <w:p w:rsidR="00A92D9D" w:rsidRPr="007A33D5" w:rsidRDefault="00A92D9D" w:rsidP="00340C68">
            <w:pPr>
              <w:pStyle w:val="af8"/>
              <w:spacing w:line="288" w:lineRule="auto"/>
              <w:ind w:firstLine="0"/>
              <w:jc w:val="center"/>
            </w:pPr>
            <w:r>
              <w:rPr>
                <w:sz w:val="22"/>
                <w:szCs w:val="22"/>
              </w:rPr>
              <w:t>0</w:t>
            </w:r>
          </w:p>
        </w:tc>
        <w:tc>
          <w:tcPr>
            <w:tcW w:w="1188" w:type="dxa"/>
            <w:vAlign w:val="center"/>
          </w:tcPr>
          <w:p w:rsidR="00A92D9D" w:rsidRPr="007A33D5" w:rsidRDefault="00A92D9D" w:rsidP="00340C68">
            <w:pPr>
              <w:pStyle w:val="af8"/>
              <w:spacing w:line="288" w:lineRule="auto"/>
              <w:ind w:firstLine="0"/>
              <w:jc w:val="center"/>
            </w:pPr>
            <w:r>
              <w:rPr>
                <w:sz w:val="22"/>
                <w:szCs w:val="22"/>
              </w:rPr>
              <w:t>0</w:t>
            </w:r>
          </w:p>
        </w:tc>
      </w:tr>
    </w:tbl>
    <w:p w:rsidR="00A92D9D" w:rsidRPr="00E67232" w:rsidRDefault="00A92D9D"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«Б</w:t>
      </w:r>
      <w:r>
        <w:rPr>
          <w:sz w:val="24"/>
          <w:szCs w:val="24"/>
        </w:rPr>
        <w:t>ыргындинское</w:t>
      </w:r>
      <w:r w:rsidRPr="00E67232">
        <w:rPr>
          <w:sz w:val="24"/>
          <w:szCs w:val="24"/>
        </w:rPr>
        <w:t xml:space="preserve">» на 2017 год и плановый период 2018 и 2019 годов характеризуется </w:t>
      </w:r>
      <w:r>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Pr="00E67232">
        <w:rPr>
          <w:sz w:val="24"/>
          <w:szCs w:val="24"/>
        </w:rPr>
        <w:lastRenderedPageBreak/>
        <w:t>«Б</w:t>
      </w:r>
      <w:r>
        <w:rPr>
          <w:sz w:val="24"/>
          <w:szCs w:val="24"/>
        </w:rPr>
        <w:t>ыргындинское</w:t>
      </w:r>
      <w:r w:rsidRPr="00E67232">
        <w:rPr>
          <w:sz w:val="24"/>
          <w:szCs w:val="24"/>
        </w:rPr>
        <w:t>» в сравнении с первоначально утвержденным бюджетом муниципального образования «Б</w:t>
      </w:r>
      <w:r>
        <w:rPr>
          <w:sz w:val="24"/>
          <w:szCs w:val="24"/>
        </w:rPr>
        <w:t>ыргындинское</w:t>
      </w:r>
      <w:r w:rsidRPr="00E67232">
        <w:rPr>
          <w:sz w:val="24"/>
          <w:szCs w:val="24"/>
        </w:rPr>
        <w:t xml:space="preserve">» на 2016 год. </w:t>
      </w:r>
    </w:p>
    <w:p w:rsidR="00A92D9D" w:rsidRPr="00E67232" w:rsidRDefault="00A92D9D" w:rsidP="007E1085">
      <w:pPr>
        <w:pStyle w:val="af3"/>
        <w:ind w:firstLine="720"/>
        <w:jc w:val="both"/>
        <w:rPr>
          <w:sz w:val="24"/>
          <w:szCs w:val="24"/>
        </w:rPr>
      </w:pPr>
      <w:r w:rsidRPr="00E67232">
        <w:rPr>
          <w:sz w:val="24"/>
          <w:szCs w:val="24"/>
        </w:rPr>
        <w:t xml:space="preserve">В структуре доходов </w:t>
      </w:r>
      <w:r>
        <w:rPr>
          <w:sz w:val="24"/>
          <w:szCs w:val="24"/>
        </w:rPr>
        <w:t xml:space="preserve">проекта </w:t>
      </w:r>
      <w:r w:rsidRPr="00E67232">
        <w:rPr>
          <w:sz w:val="24"/>
          <w:szCs w:val="24"/>
        </w:rPr>
        <w:t>бюджета муниципального образования «Б</w:t>
      </w:r>
      <w:r>
        <w:rPr>
          <w:sz w:val="24"/>
          <w:szCs w:val="24"/>
        </w:rPr>
        <w:t>ыргындинское</w:t>
      </w:r>
      <w:r w:rsidRPr="00E67232">
        <w:rPr>
          <w:sz w:val="24"/>
          <w:szCs w:val="24"/>
        </w:rPr>
        <w:t xml:space="preserve">» на 2017 год наибольший удельный вес занимают безвозмездные поступления </w:t>
      </w:r>
      <w:r>
        <w:rPr>
          <w:sz w:val="24"/>
          <w:szCs w:val="24"/>
        </w:rPr>
        <w:t>и составляют 79</w:t>
      </w:r>
      <w:r w:rsidRPr="00E67232">
        <w:rPr>
          <w:sz w:val="24"/>
          <w:szCs w:val="24"/>
        </w:rPr>
        <w:t xml:space="preserve">%, налоговые и неналоговые доходы составляют </w:t>
      </w:r>
      <w:r>
        <w:rPr>
          <w:sz w:val="24"/>
          <w:szCs w:val="24"/>
        </w:rPr>
        <w:t>21</w:t>
      </w:r>
      <w:r w:rsidRPr="00E67232">
        <w:rPr>
          <w:sz w:val="24"/>
          <w:szCs w:val="24"/>
        </w:rPr>
        <w:t xml:space="preserve">%. </w:t>
      </w:r>
    </w:p>
    <w:p w:rsidR="00A92D9D" w:rsidRPr="00E67232" w:rsidRDefault="00A92D9D" w:rsidP="007E1085">
      <w:pPr>
        <w:pStyle w:val="af3"/>
        <w:ind w:firstLine="720"/>
        <w:jc w:val="both"/>
        <w:rPr>
          <w:sz w:val="24"/>
          <w:szCs w:val="24"/>
        </w:rPr>
      </w:pPr>
      <w:r>
        <w:rPr>
          <w:sz w:val="24"/>
          <w:szCs w:val="24"/>
        </w:rPr>
        <w:t>Проект б</w:t>
      </w:r>
      <w:r w:rsidRPr="00E67232">
        <w:rPr>
          <w:sz w:val="24"/>
          <w:szCs w:val="24"/>
        </w:rPr>
        <w:t>юджет</w:t>
      </w:r>
      <w:r>
        <w:rPr>
          <w:sz w:val="24"/>
          <w:szCs w:val="24"/>
        </w:rPr>
        <w:t>а</w:t>
      </w:r>
      <w:r w:rsidRPr="00E67232">
        <w:rPr>
          <w:sz w:val="24"/>
          <w:szCs w:val="24"/>
        </w:rPr>
        <w:t xml:space="preserve"> муниципального образования «Б</w:t>
      </w:r>
      <w:r>
        <w:rPr>
          <w:sz w:val="24"/>
          <w:szCs w:val="24"/>
        </w:rPr>
        <w:t>ыргындинское</w:t>
      </w:r>
      <w:r w:rsidRPr="00E67232">
        <w:rPr>
          <w:sz w:val="24"/>
          <w:szCs w:val="24"/>
        </w:rPr>
        <w:t>» на 2017 год и плановый период 2018-2019 годов бездефицитны</w:t>
      </w:r>
      <w:r>
        <w:rPr>
          <w:sz w:val="24"/>
          <w:szCs w:val="24"/>
        </w:rPr>
        <w:t>й</w:t>
      </w:r>
      <w:r w:rsidRPr="00E67232">
        <w:rPr>
          <w:sz w:val="24"/>
          <w:szCs w:val="24"/>
        </w:rPr>
        <w:t>.</w:t>
      </w:r>
    </w:p>
    <w:p w:rsidR="00A92D9D" w:rsidRPr="00E67232" w:rsidRDefault="00A92D9D" w:rsidP="007E1085">
      <w:pPr>
        <w:pStyle w:val="af3"/>
        <w:ind w:firstLine="720"/>
        <w:jc w:val="both"/>
        <w:rPr>
          <w:sz w:val="24"/>
          <w:szCs w:val="24"/>
        </w:rPr>
      </w:pPr>
    </w:p>
    <w:p w:rsidR="00A92D9D" w:rsidRPr="00E67232" w:rsidRDefault="00A92D9D"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«Б</w:t>
      </w:r>
      <w:r>
        <w:rPr>
          <w:sz w:val="24"/>
          <w:szCs w:val="24"/>
        </w:rPr>
        <w:t>ыргындинское</w:t>
      </w:r>
      <w:r w:rsidRPr="00E67232">
        <w:rPr>
          <w:sz w:val="24"/>
          <w:szCs w:val="24"/>
        </w:rPr>
        <w:t xml:space="preserve">» налоговые доходы прогнозируются на 2017 год в сумме </w:t>
      </w:r>
      <w:r>
        <w:rPr>
          <w:sz w:val="24"/>
          <w:szCs w:val="24"/>
        </w:rPr>
        <w:t>356</w:t>
      </w:r>
      <w:r w:rsidRPr="00E67232">
        <w:rPr>
          <w:sz w:val="24"/>
          <w:szCs w:val="24"/>
        </w:rPr>
        <w:t xml:space="preserve">,0 тыс. рублей, что на </w:t>
      </w:r>
      <w:r>
        <w:rPr>
          <w:sz w:val="24"/>
          <w:szCs w:val="24"/>
        </w:rPr>
        <w:t>17</w:t>
      </w:r>
      <w:r w:rsidRPr="00E67232">
        <w:rPr>
          <w:sz w:val="24"/>
          <w:szCs w:val="24"/>
        </w:rPr>
        <w:t xml:space="preserve">% </w:t>
      </w:r>
      <w:r>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«Б</w:t>
      </w:r>
      <w:r>
        <w:rPr>
          <w:sz w:val="24"/>
          <w:szCs w:val="24"/>
        </w:rPr>
        <w:t>ыргындинское</w:t>
      </w:r>
      <w:r w:rsidRPr="00E67232">
        <w:rPr>
          <w:sz w:val="24"/>
          <w:szCs w:val="24"/>
        </w:rPr>
        <w:t>» на 2016 год.</w:t>
      </w:r>
    </w:p>
    <w:p w:rsidR="00A92D9D" w:rsidRDefault="00A92D9D"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2142"/>
        <w:gridCol w:w="1559"/>
        <w:gridCol w:w="1134"/>
        <w:gridCol w:w="850"/>
        <w:gridCol w:w="1134"/>
        <w:gridCol w:w="850"/>
        <w:gridCol w:w="851"/>
        <w:gridCol w:w="850"/>
        <w:gridCol w:w="709"/>
      </w:tblGrid>
      <w:tr w:rsidR="00A92D9D" w:rsidRPr="00145D6B" w:rsidTr="00805AAA">
        <w:trPr>
          <w:trHeight w:val="250"/>
        </w:trPr>
        <w:tc>
          <w:tcPr>
            <w:tcW w:w="2142" w:type="dxa"/>
            <w:vMerge w:val="restart"/>
            <w:tcBorders>
              <w:top w:val="single" w:sz="4" w:space="0" w:color="auto"/>
              <w:left w:val="single" w:sz="4" w:space="0" w:color="auto"/>
              <w:right w:val="single" w:sz="4" w:space="0" w:color="auto"/>
            </w:tcBorders>
            <w:noWrap/>
          </w:tcPr>
          <w:p w:rsidR="00A92D9D" w:rsidRPr="00145D6B" w:rsidRDefault="00A92D9D" w:rsidP="00340C68">
            <w:pPr>
              <w:jc w:val="center"/>
              <w:rPr>
                <w:bCs/>
                <w:sz w:val="18"/>
                <w:szCs w:val="18"/>
              </w:rPr>
            </w:pPr>
            <w:r w:rsidRPr="00145D6B">
              <w:rPr>
                <w:sz w:val="18"/>
                <w:szCs w:val="18"/>
              </w:rPr>
              <w:t>Наименование</w:t>
            </w:r>
          </w:p>
        </w:tc>
        <w:tc>
          <w:tcPr>
            <w:tcW w:w="2693" w:type="dxa"/>
            <w:gridSpan w:val="2"/>
            <w:vMerge w:val="restart"/>
            <w:tcBorders>
              <w:top w:val="single" w:sz="4" w:space="0" w:color="auto"/>
              <w:left w:val="nil"/>
              <w:right w:val="single" w:sz="4" w:space="0" w:color="auto"/>
            </w:tcBorders>
          </w:tcPr>
          <w:p w:rsidR="00A92D9D" w:rsidRPr="00145D6B" w:rsidRDefault="00A92D9D" w:rsidP="00E6247E">
            <w:pPr>
              <w:pStyle w:val="af7"/>
              <w:jc w:val="center"/>
              <w:rPr>
                <w:rFonts w:ascii="Times New Roman" w:hAnsi="Times New Roman" w:cs="Times New Roman"/>
                <w:sz w:val="18"/>
                <w:szCs w:val="18"/>
              </w:rPr>
            </w:pPr>
            <w:r w:rsidRPr="00145D6B">
              <w:rPr>
                <w:rFonts w:ascii="Times New Roman" w:hAnsi="Times New Roman" w:cs="Times New Roman"/>
                <w:sz w:val="18"/>
                <w:szCs w:val="18"/>
              </w:rPr>
              <w:t xml:space="preserve">2016 год (решение от </w:t>
            </w:r>
            <w:r>
              <w:rPr>
                <w:rFonts w:ascii="Times New Roman" w:hAnsi="Times New Roman" w:cs="Times New Roman"/>
                <w:sz w:val="18"/>
                <w:szCs w:val="18"/>
              </w:rPr>
              <w:t>21</w:t>
            </w:r>
            <w:r w:rsidRPr="00145D6B">
              <w:rPr>
                <w:rFonts w:ascii="Times New Roman" w:hAnsi="Times New Roman" w:cs="Times New Roman"/>
                <w:sz w:val="18"/>
                <w:szCs w:val="18"/>
              </w:rPr>
              <w:t xml:space="preserve">.12.2015г. №30/1-15) </w:t>
            </w:r>
          </w:p>
        </w:tc>
        <w:tc>
          <w:tcPr>
            <w:tcW w:w="5244" w:type="dxa"/>
            <w:gridSpan w:val="6"/>
            <w:tcBorders>
              <w:top w:val="single" w:sz="4" w:space="0" w:color="auto"/>
              <w:left w:val="single" w:sz="4" w:space="0" w:color="auto"/>
              <w:bottom w:val="single" w:sz="4" w:space="0" w:color="auto"/>
              <w:right w:val="single" w:sz="4" w:space="0" w:color="auto"/>
            </w:tcBorders>
            <w:noWrap/>
            <w:vAlign w:val="center"/>
          </w:tcPr>
          <w:p w:rsidR="00A92D9D" w:rsidRPr="00145D6B" w:rsidRDefault="00A92D9D" w:rsidP="00340C68">
            <w:pPr>
              <w:jc w:val="center"/>
              <w:rPr>
                <w:bCs/>
                <w:sz w:val="18"/>
                <w:szCs w:val="18"/>
              </w:rPr>
            </w:pPr>
            <w:r w:rsidRPr="00145D6B">
              <w:rPr>
                <w:bCs/>
                <w:sz w:val="18"/>
                <w:szCs w:val="18"/>
              </w:rPr>
              <w:t>Проект бюджета на</w:t>
            </w:r>
          </w:p>
        </w:tc>
      </w:tr>
      <w:tr w:rsidR="00A92D9D" w:rsidRPr="00441760" w:rsidTr="00805AAA">
        <w:trPr>
          <w:trHeight w:val="250"/>
        </w:trPr>
        <w:tc>
          <w:tcPr>
            <w:tcW w:w="2142" w:type="dxa"/>
            <w:vMerge/>
            <w:tcBorders>
              <w:left w:val="single" w:sz="4" w:space="0" w:color="auto"/>
              <w:right w:val="single" w:sz="4" w:space="0" w:color="auto"/>
            </w:tcBorders>
            <w:noWrap/>
            <w:vAlign w:val="center"/>
          </w:tcPr>
          <w:p w:rsidR="00A92D9D" w:rsidRPr="00441760" w:rsidRDefault="00A92D9D" w:rsidP="00340C68">
            <w:pPr>
              <w:jc w:val="center"/>
              <w:rPr>
                <w:bCs/>
                <w:sz w:val="18"/>
                <w:szCs w:val="18"/>
              </w:rPr>
            </w:pPr>
          </w:p>
        </w:tc>
        <w:tc>
          <w:tcPr>
            <w:tcW w:w="2693" w:type="dxa"/>
            <w:gridSpan w:val="2"/>
            <w:vMerge/>
            <w:tcBorders>
              <w:left w:val="nil"/>
              <w:bottom w:val="single" w:sz="4" w:space="0" w:color="auto"/>
              <w:right w:val="single" w:sz="4" w:space="0" w:color="auto"/>
            </w:tcBorders>
            <w:vAlign w:val="center"/>
          </w:tcPr>
          <w:p w:rsidR="00A92D9D" w:rsidRPr="00441760" w:rsidRDefault="00A92D9D" w:rsidP="00E6247E">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A92D9D" w:rsidRPr="00441760" w:rsidRDefault="00A92D9D" w:rsidP="00340C68">
            <w:pPr>
              <w:jc w:val="center"/>
              <w:rPr>
                <w:sz w:val="18"/>
                <w:szCs w:val="18"/>
              </w:rPr>
            </w:pPr>
            <w:r w:rsidRPr="00441760">
              <w:rPr>
                <w:sz w:val="18"/>
                <w:szCs w:val="18"/>
              </w:rPr>
              <w:t>2017</w:t>
            </w:r>
            <w:r>
              <w:rPr>
                <w:sz w:val="18"/>
                <w:szCs w:val="18"/>
              </w:rPr>
              <w:t xml:space="preserve"> год</w:t>
            </w:r>
          </w:p>
        </w:tc>
        <w:tc>
          <w:tcPr>
            <w:tcW w:w="1701" w:type="dxa"/>
            <w:gridSpan w:val="2"/>
            <w:tcBorders>
              <w:top w:val="nil"/>
              <w:left w:val="nil"/>
              <w:bottom w:val="single" w:sz="4" w:space="0" w:color="auto"/>
              <w:right w:val="single" w:sz="4" w:space="0" w:color="auto"/>
            </w:tcBorders>
            <w:noWrap/>
            <w:vAlign w:val="center"/>
          </w:tcPr>
          <w:p w:rsidR="00A92D9D" w:rsidRPr="00441760" w:rsidRDefault="00A92D9D" w:rsidP="00340C68">
            <w:pPr>
              <w:jc w:val="center"/>
              <w:rPr>
                <w:bCs/>
                <w:sz w:val="18"/>
                <w:szCs w:val="18"/>
              </w:rPr>
            </w:pPr>
            <w:r w:rsidRPr="00441760">
              <w:rPr>
                <w:color w:val="000000"/>
                <w:sz w:val="18"/>
                <w:szCs w:val="18"/>
              </w:rPr>
              <w:t>2018</w:t>
            </w:r>
            <w:r>
              <w:rPr>
                <w:color w:val="000000"/>
                <w:sz w:val="18"/>
                <w:szCs w:val="18"/>
              </w:rPr>
              <w:t xml:space="preserve"> год</w:t>
            </w:r>
          </w:p>
        </w:tc>
        <w:tc>
          <w:tcPr>
            <w:tcW w:w="1559" w:type="dxa"/>
            <w:gridSpan w:val="2"/>
            <w:tcBorders>
              <w:top w:val="nil"/>
              <w:left w:val="nil"/>
              <w:bottom w:val="single" w:sz="4" w:space="0" w:color="auto"/>
              <w:right w:val="single" w:sz="4" w:space="0" w:color="auto"/>
            </w:tcBorders>
            <w:vAlign w:val="center"/>
          </w:tcPr>
          <w:p w:rsidR="00A92D9D" w:rsidRPr="00441760" w:rsidRDefault="00A92D9D"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A92D9D" w:rsidRPr="00441760" w:rsidTr="00805AAA">
        <w:trPr>
          <w:trHeight w:val="250"/>
        </w:trPr>
        <w:tc>
          <w:tcPr>
            <w:tcW w:w="2142" w:type="dxa"/>
            <w:vMerge/>
            <w:tcBorders>
              <w:left w:val="single" w:sz="4" w:space="0" w:color="auto"/>
              <w:bottom w:val="single" w:sz="4" w:space="0" w:color="auto"/>
              <w:right w:val="single" w:sz="4" w:space="0" w:color="auto"/>
            </w:tcBorders>
            <w:noWrap/>
          </w:tcPr>
          <w:p w:rsidR="00A92D9D" w:rsidRPr="00441760" w:rsidRDefault="00A92D9D" w:rsidP="00340C68">
            <w:pPr>
              <w:rPr>
                <w:bCs/>
                <w:sz w:val="18"/>
                <w:szCs w:val="18"/>
              </w:rPr>
            </w:pPr>
          </w:p>
        </w:tc>
        <w:tc>
          <w:tcPr>
            <w:tcW w:w="1559" w:type="dxa"/>
            <w:tcBorders>
              <w:top w:val="single" w:sz="4" w:space="0" w:color="auto"/>
              <w:left w:val="nil"/>
              <w:bottom w:val="single" w:sz="4" w:space="0" w:color="auto"/>
              <w:right w:val="single" w:sz="4" w:space="0" w:color="auto"/>
            </w:tcBorders>
            <w:vAlign w:val="center"/>
          </w:tcPr>
          <w:p w:rsidR="00A92D9D" w:rsidRPr="00441760" w:rsidRDefault="00A92D9D"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A92D9D" w:rsidRPr="00441760" w:rsidRDefault="00A92D9D" w:rsidP="00145D6B">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A92D9D" w:rsidRPr="00441760" w:rsidRDefault="00A92D9D" w:rsidP="00340C68">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A92D9D" w:rsidRPr="00441760" w:rsidRDefault="00A92D9D" w:rsidP="00145D6B">
            <w:pPr>
              <w:jc w:val="center"/>
              <w:rPr>
                <w:bCs/>
                <w:sz w:val="18"/>
                <w:szCs w:val="18"/>
              </w:rPr>
            </w:pPr>
            <w:r w:rsidRPr="00441760">
              <w:rPr>
                <w:bCs/>
                <w:sz w:val="18"/>
                <w:szCs w:val="18"/>
              </w:rPr>
              <w:t>Удельный вес, %</w:t>
            </w:r>
          </w:p>
        </w:tc>
        <w:tc>
          <w:tcPr>
            <w:tcW w:w="850" w:type="dxa"/>
            <w:tcBorders>
              <w:top w:val="nil"/>
              <w:left w:val="nil"/>
              <w:bottom w:val="single" w:sz="4" w:space="0" w:color="auto"/>
              <w:right w:val="single" w:sz="4" w:space="0" w:color="auto"/>
            </w:tcBorders>
            <w:noWrap/>
            <w:vAlign w:val="center"/>
          </w:tcPr>
          <w:p w:rsidR="00A92D9D" w:rsidRPr="00441760" w:rsidRDefault="00A92D9D" w:rsidP="00340C68">
            <w:pPr>
              <w:jc w:val="center"/>
              <w:rPr>
                <w:bCs/>
                <w:sz w:val="18"/>
                <w:szCs w:val="18"/>
              </w:rPr>
            </w:pPr>
            <w:r w:rsidRPr="00441760">
              <w:rPr>
                <w:bCs/>
                <w:sz w:val="18"/>
                <w:szCs w:val="18"/>
              </w:rPr>
              <w:t>Сумма</w:t>
            </w:r>
          </w:p>
        </w:tc>
        <w:tc>
          <w:tcPr>
            <w:tcW w:w="851" w:type="dxa"/>
            <w:tcBorders>
              <w:top w:val="nil"/>
              <w:left w:val="nil"/>
              <w:bottom w:val="single" w:sz="4" w:space="0" w:color="auto"/>
              <w:right w:val="single" w:sz="4" w:space="0" w:color="auto"/>
            </w:tcBorders>
            <w:vAlign w:val="center"/>
          </w:tcPr>
          <w:p w:rsidR="00A92D9D" w:rsidRPr="00441760" w:rsidRDefault="00A92D9D"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A92D9D" w:rsidRPr="00441760" w:rsidRDefault="00A92D9D" w:rsidP="00340C68">
            <w:pPr>
              <w:jc w:val="center"/>
              <w:rPr>
                <w:bCs/>
                <w:sz w:val="18"/>
                <w:szCs w:val="18"/>
              </w:rPr>
            </w:pPr>
            <w:r w:rsidRPr="00441760">
              <w:rPr>
                <w:bCs/>
                <w:sz w:val="18"/>
                <w:szCs w:val="18"/>
              </w:rPr>
              <w:t>Сумма</w:t>
            </w:r>
          </w:p>
        </w:tc>
        <w:tc>
          <w:tcPr>
            <w:tcW w:w="709" w:type="dxa"/>
            <w:tcBorders>
              <w:top w:val="nil"/>
              <w:left w:val="nil"/>
              <w:bottom w:val="single" w:sz="4" w:space="0" w:color="auto"/>
              <w:right w:val="single" w:sz="4" w:space="0" w:color="auto"/>
            </w:tcBorders>
            <w:vAlign w:val="center"/>
          </w:tcPr>
          <w:p w:rsidR="00A92D9D" w:rsidRPr="00441760" w:rsidRDefault="00A92D9D"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A92D9D"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A92D9D" w:rsidRPr="00E6247E" w:rsidRDefault="00A92D9D" w:rsidP="005976A9">
            <w:pPr>
              <w:rPr>
                <w:bCs/>
                <w:sz w:val="20"/>
                <w:szCs w:val="20"/>
              </w:rPr>
            </w:pPr>
            <w:r w:rsidRPr="00E6247E">
              <w:rPr>
                <w:bCs/>
                <w:sz w:val="20"/>
                <w:szCs w:val="20"/>
              </w:rPr>
              <w:t>Налог на доходы физических лиц</w:t>
            </w:r>
          </w:p>
        </w:tc>
        <w:tc>
          <w:tcPr>
            <w:tcW w:w="155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70,0</w:t>
            </w:r>
          </w:p>
        </w:tc>
        <w:tc>
          <w:tcPr>
            <w:tcW w:w="1134"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16</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72,0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20</w:t>
            </w:r>
          </w:p>
        </w:tc>
        <w:tc>
          <w:tcPr>
            <w:tcW w:w="850" w:type="dxa"/>
            <w:tcBorders>
              <w:top w:val="nil"/>
              <w:left w:val="nil"/>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55,0</w:t>
            </w:r>
          </w:p>
        </w:tc>
        <w:tc>
          <w:tcPr>
            <w:tcW w:w="851"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16</w:t>
            </w:r>
          </w:p>
        </w:tc>
        <w:tc>
          <w:tcPr>
            <w:tcW w:w="850"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56,0</w:t>
            </w:r>
          </w:p>
        </w:tc>
        <w:tc>
          <w:tcPr>
            <w:tcW w:w="70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15</w:t>
            </w:r>
          </w:p>
        </w:tc>
      </w:tr>
      <w:tr w:rsidR="00A92D9D" w:rsidRPr="00E6247E" w:rsidTr="00805AAA">
        <w:trPr>
          <w:trHeight w:val="250"/>
        </w:trPr>
        <w:tc>
          <w:tcPr>
            <w:tcW w:w="2142" w:type="dxa"/>
            <w:tcBorders>
              <w:top w:val="nil"/>
              <w:left w:val="single" w:sz="4" w:space="0" w:color="auto"/>
              <w:bottom w:val="single" w:sz="4" w:space="0" w:color="auto"/>
              <w:right w:val="single" w:sz="4" w:space="0" w:color="auto"/>
            </w:tcBorders>
            <w:noWrap/>
          </w:tcPr>
          <w:p w:rsidR="00A92D9D" w:rsidRPr="00E6247E" w:rsidRDefault="00A92D9D" w:rsidP="005976A9">
            <w:pPr>
              <w:rPr>
                <w:bCs/>
                <w:sz w:val="20"/>
                <w:szCs w:val="20"/>
              </w:rPr>
            </w:pPr>
            <w:r>
              <w:rPr>
                <w:bCs/>
                <w:sz w:val="20"/>
                <w:szCs w:val="20"/>
              </w:rPr>
              <w:t>Налоги на совокупный доход</w:t>
            </w:r>
          </w:p>
        </w:tc>
        <w:tc>
          <w:tcPr>
            <w:tcW w:w="1559" w:type="dxa"/>
            <w:tcBorders>
              <w:top w:val="nil"/>
              <w:left w:val="nil"/>
              <w:bottom w:val="single" w:sz="4" w:space="0" w:color="auto"/>
              <w:right w:val="single" w:sz="4" w:space="0" w:color="auto"/>
            </w:tcBorders>
            <w:vAlign w:val="center"/>
          </w:tcPr>
          <w:p w:rsidR="00A92D9D" w:rsidRDefault="00A92D9D" w:rsidP="005976A9">
            <w:pPr>
              <w:jc w:val="center"/>
              <w:rPr>
                <w:bCs/>
                <w:sz w:val="20"/>
                <w:szCs w:val="20"/>
              </w:rPr>
            </w:pPr>
            <w:r>
              <w:rPr>
                <w:bCs/>
                <w:sz w:val="20"/>
                <w:szCs w:val="20"/>
              </w:rPr>
              <w:t>14,0</w:t>
            </w:r>
          </w:p>
        </w:tc>
        <w:tc>
          <w:tcPr>
            <w:tcW w:w="1134"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3</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14,0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4</w:t>
            </w:r>
          </w:p>
        </w:tc>
        <w:tc>
          <w:tcPr>
            <w:tcW w:w="850" w:type="dxa"/>
            <w:tcBorders>
              <w:top w:val="nil"/>
              <w:left w:val="nil"/>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14,0</w:t>
            </w:r>
          </w:p>
        </w:tc>
        <w:tc>
          <w:tcPr>
            <w:tcW w:w="851"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4</w:t>
            </w:r>
          </w:p>
        </w:tc>
        <w:tc>
          <w:tcPr>
            <w:tcW w:w="850"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14,0</w:t>
            </w:r>
          </w:p>
        </w:tc>
        <w:tc>
          <w:tcPr>
            <w:tcW w:w="70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4</w:t>
            </w:r>
          </w:p>
        </w:tc>
      </w:tr>
      <w:tr w:rsidR="00A92D9D" w:rsidRPr="00E6247E" w:rsidTr="00805AAA">
        <w:trPr>
          <w:trHeight w:val="278"/>
        </w:trPr>
        <w:tc>
          <w:tcPr>
            <w:tcW w:w="2142" w:type="dxa"/>
            <w:tcBorders>
              <w:top w:val="nil"/>
              <w:left w:val="single" w:sz="4" w:space="0" w:color="auto"/>
              <w:bottom w:val="single" w:sz="4" w:space="0" w:color="auto"/>
              <w:right w:val="single" w:sz="4" w:space="0" w:color="auto"/>
            </w:tcBorders>
          </w:tcPr>
          <w:p w:rsidR="00A92D9D" w:rsidRPr="00E6247E" w:rsidRDefault="00A92D9D" w:rsidP="00340C68">
            <w:pPr>
              <w:rPr>
                <w:bCs/>
                <w:sz w:val="20"/>
                <w:szCs w:val="20"/>
              </w:rPr>
            </w:pPr>
            <w:r w:rsidRPr="00E6247E">
              <w:rPr>
                <w:bCs/>
                <w:sz w:val="20"/>
                <w:szCs w:val="20"/>
              </w:rPr>
              <w:t>Налоги на имущество</w:t>
            </w:r>
          </w:p>
        </w:tc>
        <w:tc>
          <w:tcPr>
            <w:tcW w:w="155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80,0</w:t>
            </w:r>
          </w:p>
        </w:tc>
        <w:tc>
          <w:tcPr>
            <w:tcW w:w="1134"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19</w:t>
            </w:r>
          </w:p>
        </w:tc>
        <w:tc>
          <w:tcPr>
            <w:tcW w:w="850"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41,0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12</w:t>
            </w:r>
          </w:p>
        </w:tc>
        <w:tc>
          <w:tcPr>
            <w:tcW w:w="850" w:type="dxa"/>
            <w:tcBorders>
              <w:top w:val="nil"/>
              <w:left w:val="nil"/>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51,0</w:t>
            </w:r>
          </w:p>
        </w:tc>
        <w:tc>
          <w:tcPr>
            <w:tcW w:w="851"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14</w:t>
            </w:r>
          </w:p>
        </w:tc>
        <w:tc>
          <w:tcPr>
            <w:tcW w:w="850"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53,0</w:t>
            </w:r>
          </w:p>
        </w:tc>
        <w:tc>
          <w:tcPr>
            <w:tcW w:w="70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15</w:t>
            </w:r>
          </w:p>
        </w:tc>
      </w:tr>
      <w:tr w:rsidR="00A92D9D" w:rsidRPr="00E6247E" w:rsidTr="00805AAA">
        <w:trPr>
          <w:trHeight w:val="285"/>
        </w:trPr>
        <w:tc>
          <w:tcPr>
            <w:tcW w:w="2142" w:type="dxa"/>
            <w:tcBorders>
              <w:top w:val="nil"/>
              <w:left w:val="single" w:sz="4" w:space="0" w:color="auto"/>
              <w:bottom w:val="single" w:sz="4" w:space="0" w:color="auto"/>
              <w:right w:val="single" w:sz="4" w:space="0" w:color="auto"/>
            </w:tcBorders>
            <w:noWrap/>
          </w:tcPr>
          <w:p w:rsidR="00A92D9D" w:rsidRPr="00E6247E" w:rsidRDefault="00A92D9D" w:rsidP="00340C68">
            <w:pPr>
              <w:rPr>
                <w:bCs/>
                <w:sz w:val="20"/>
                <w:szCs w:val="20"/>
              </w:rPr>
            </w:pPr>
            <w:r w:rsidRPr="00E6247E">
              <w:rPr>
                <w:bCs/>
                <w:sz w:val="20"/>
                <w:szCs w:val="20"/>
              </w:rPr>
              <w:t>Земельный налог</w:t>
            </w:r>
          </w:p>
        </w:tc>
        <w:tc>
          <w:tcPr>
            <w:tcW w:w="155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266,0</w:t>
            </w:r>
          </w:p>
        </w:tc>
        <w:tc>
          <w:tcPr>
            <w:tcW w:w="1134"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62</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229,0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64</w:t>
            </w:r>
          </w:p>
        </w:tc>
        <w:tc>
          <w:tcPr>
            <w:tcW w:w="850" w:type="dxa"/>
            <w:tcBorders>
              <w:top w:val="nil"/>
              <w:left w:val="nil"/>
              <w:bottom w:val="single" w:sz="4" w:space="0" w:color="auto"/>
              <w:right w:val="single" w:sz="4" w:space="0" w:color="auto"/>
            </w:tcBorders>
            <w:noWrap/>
            <w:vAlign w:val="center"/>
          </w:tcPr>
          <w:p w:rsidR="00A92D9D" w:rsidRPr="00E6247E" w:rsidRDefault="00A92D9D" w:rsidP="005976A9">
            <w:pPr>
              <w:jc w:val="center"/>
              <w:rPr>
                <w:bCs/>
                <w:sz w:val="20"/>
                <w:szCs w:val="20"/>
              </w:rPr>
            </w:pPr>
            <w:r>
              <w:rPr>
                <w:bCs/>
                <w:sz w:val="20"/>
                <w:szCs w:val="20"/>
              </w:rPr>
              <w:t>232,0</w:t>
            </w:r>
          </w:p>
        </w:tc>
        <w:tc>
          <w:tcPr>
            <w:tcW w:w="851"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66</w:t>
            </w:r>
          </w:p>
        </w:tc>
        <w:tc>
          <w:tcPr>
            <w:tcW w:w="850"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237,0</w:t>
            </w:r>
          </w:p>
        </w:tc>
        <w:tc>
          <w:tcPr>
            <w:tcW w:w="709" w:type="dxa"/>
            <w:tcBorders>
              <w:top w:val="nil"/>
              <w:left w:val="nil"/>
              <w:bottom w:val="single" w:sz="4" w:space="0" w:color="auto"/>
              <w:right w:val="single" w:sz="4" w:space="0" w:color="auto"/>
            </w:tcBorders>
            <w:vAlign w:val="center"/>
          </w:tcPr>
          <w:p w:rsidR="00A92D9D" w:rsidRPr="00E6247E" w:rsidRDefault="00A92D9D" w:rsidP="005976A9">
            <w:pPr>
              <w:jc w:val="center"/>
              <w:rPr>
                <w:bCs/>
                <w:sz w:val="20"/>
                <w:szCs w:val="20"/>
              </w:rPr>
            </w:pPr>
            <w:r>
              <w:rPr>
                <w:bCs/>
                <w:sz w:val="20"/>
                <w:szCs w:val="20"/>
              </w:rPr>
              <w:t>66</w:t>
            </w:r>
          </w:p>
        </w:tc>
      </w:tr>
      <w:tr w:rsidR="00A92D9D" w:rsidRPr="00E6247E" w:rsidTr="00805AAA">
        <w:trPr>
          <w:trHeight w:val="300"/>
        </w:trPr>
        <w:tc>
          <w:tcPr>
            <w:tcW w:w="2142" w:type="dxa"/>
            <w:tcBorders>
              <w:top w:val="nil"/>
              <w:left w:val="single" w:sz="4" w:space="0" w:color="auto"/>
              <w:bottom w:val="single" w:sz="4" w:space="0" w:color="auto"/>
              <w:right w:val="single" w:sz="4" w:space="0" w:color="auto"/>
            </w:tcBorders>
            <w:noWrap/>
          </w:tcPr>
          <w:p w:rsidR="00A92D9D" w:rsidRPr="00E6247E" w:rsidRDefault="00A92D9D" w:rsidP="00E6247E">
            <w:pPr>
              <w:rPr>
                <w:b/>
                <w:bCs/>
                <w:sz w:val="20"/>
                <w:szCs w:val="20"/>
              </w:rPr>
            </w:pPr>
            <w:r w:rsidRPr="00E6247E">
              <w:rPr>
                <w:b/>
                <w:bCs/>
                <w:sz w:val="20"/>
                <w:szCs w:val="20"/>
              </w:rPr>
              <w:t xml:space="preserve">ВСЕГО  </w:t>
            </w:r>
          </w:p>
        </w:tc>
        <w:tc>
          <w:tcPr>
            <w:tcW w:w="1559" w:type="dxa"/>
            <w:tcBorders>
              <w:top w:val="nil"/>
              <w:left w:val="nil"/>
              <w:bottom w:val="single" w:sz="4" w:space="0" w:color="auto"/>
              <w:right w:val="single" w:sz="4" w:space="0" w:color="auto"/>
            </w:tcBorders>
            <w:vAlign w:val="center"/>
          </w:tcPr>
          <w:p w:rsidR="00A92D9D" w:rsidRPr="00E6247E" w:rsidRDefault="00A92D9D" w:rsidP="005976A9">
            <w:pPr>
              <w:jc w:val="center"/>
              <w:rPr>
                <w:b/>
                <w:bCs/>
                <w:sz w:val="20"/>
                <w:szCs w:val="20"/>
              </w:rPr>
            </w:pPr>
            <w:r>
              <w:rPr>
                <w:b/>
                <w:bCs/>
                <w:sz w:val="20"/>
                <w:szCs w:val="20"/>
              </w:rPr>
              <w:t>430,0</w:t>
            </w:r>
          </w:p>
        </w:tc>
        <w:tc>
          <w:tcPr>
            <w:tcW w:w="1134" w:type="dxa"/>
            <w:tcBorders>
              <w:top w:val="nil"/>
              <w:left w:val="nil"/>
              <w:bottom w:val="single" w:sz="4" w:space="0" w:color="auto"/>
              <w:right w:val="single" w:sz="4" w:space="0" w:color="auto"/>
            </w:tcBorders>
            <w:vAlign w:val="center"/>
          </w:tcPr>
          <w:p w:rsidR="00A92D9D" w:rsidRPr="00E6247E" w:rsidRDefault="00A92D9D" w:rsidP="005976A9">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5976A9">
            <w:pPr>
              <w:jc w:val="center"/>
              <w:rPr>
                <w:b/>
                <w:bCs/>
                <w:sz w:val="20"/>
                <w:szCs w:val="20"/>
              </w:rPr>
            </w:pPr>
            <w:r>
              <w:rPr>
                <w:b/>
                <w:bCs/>
                <w:sz w:val="20"/>
                <w:szCs w:val="20"/>
              </w:rPr>
              <w:t>356,0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A92D9D" w:rsidRPr="00E6247E" w:rsidRDefault="00A92D9D" w:rsidP="005976A9">
            <w:pPr>
              <w:jc w:val="center"/>
              <w:rPr>
                <w:b/>
                <w:bCs/>
                <w:sz w:val="20"/>
                <w:szCs w:val="20"/>
              </w:rPr>
            </w:pPr>
            <w:r>
              <w:rPr>
                <w:b/>
                <w:bCs/>
                <w:sz w:val="20"/>
                <w:szCs w:val="20"/>
              </w:rPr>
              <w:t>352,0</w:t>
            </w:r>
          </w:p>
        </w:tc>
        <w:tc>
          <w:tcPr>
            <w:tcW w:w="851" w:type="dxa"/>
            <w:tcBorders>
              <w:top w:val="nil"/>
              <w:left w:val="nil"/>
              <w:bottom w:val="single" w:sz="4" w:space="0" w:color="auto"/>
              <w:right w:val="single" w:sz="4" w:space="0" w:color="auto"/>
            </w:tcBorders>
            <w:vAlign w:val="center"/>
          </w:tcPr>
          <w:p w:rsidR="00A92D9D" w:rsidRPr="00E6247E" w:rsidRDefault="00A92D9D"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A92D9D" w:rsidRPr="00E6247E" w:rsidRDefault="00A92D9D" w:rsidP="005976A9">
            <w:pPr>
              <w:jc w:val="center"/>
              <w:rPr>
                <w:b/>
                <w:bCs/>
                <w:sz w:val="20"/>
                <w:szCs w:val="20"/>
              </w:rPr>
            </w:pPr>
            <w:r>
              <w:rPr>
                <w:b/>
                <w:bCs/>
                <w:sz w:val="20"/>
                <w:szCs w:val="20"/>
              </w:rPr>
              <w:t>360,0</w:t>
            </w:r>
          </w:p>
        </w:tc>
        <w:tc>
          <w:tcPr>
            <w:tcW w:w="709" w:type="dxa"/>
            <w:tcBorders>
              <w:top w:val="nil"/>
              <w:left w:val="nil"/>
              <w:bottom w:val="single" w:sz="4" w:space="0" w:color="auto"/>
              <w:right w:val="single" w:sz="4" w:space="0" w:color="auto"/>
            </w:tcBorders>
            <w:vAlign w:val="center"/>
          </w:tcPr>
          <w:p w:rsidR="00A92D9D" w:rsidRPr="00E6247E" w:rsidRDefault="00A92D9D" w:rsidP="005976A9">
            <w:pPr>
              <w:jc w:val="center"/>
              <w:rPr>
                <w:b/>
                <w:bCs/>
                <w:sz w:val="20"/>
                <w:szCs w:val="20"/>
              </w:rPr>
            </w:pPr>
          </w:p>
        </w:tc>
      </w:tr>
    </w:tbl>
    <w:p w:rsidR="00A92D9D" w:rsidRPr="00E67232" w:rsidRDefault="00A92D9D" w:rsidP="00E6247E">
      <w:pPr>
        <w:pStyle w:val="af3"/>
        <w:ind w:firstLine="360"/>
        <w:jc w:val="both"/>
        <w:rPr>
          <w:sz w:val="24"/>
          <w:szCs w:val="24"/>
        </w:rPr>
      </w:pPr>
      <w:r w:rsidRPr="00805AAA">
        <w:rPr>
          <w:sz w:val="24"/>
          <w:szCs w:val="24"/>
        </w:rPr>
        <w:t>В структуре налоговых доходов бюджета муниципального образования «</w:t>
      </w:r>
      <w:r>
        <w:rPr>
          <w:sz w:val="24"/>
          <w:szCs w:val="24"/>
        </w:rPr>
        <w:t>Быргындинское</w:t>
      </w:r>
      <w:r w:rsidRPr="00805AAA">
        <w:rPr>
          <w:sz w:val="24"/>
          <w:szCs w:val="24"/>
        </w:rPr>
        <w:t>»</w:t>
      </w:r>
      <w:r w:rsidRPr="00E67232">
        <w:rPr>
          <w:sz w:val="24"/>
          <w:szCs w:val="24"/>
        </w:rPr>
        <w:t xml:space="preserve"> наибольший удельный вес занимает </w:t>
      </w:r>
      <w:r>
        <w:rPr>
          <w:sz w:val="24"/>
          <w:szCs w:val="24"/>
        </w:rPr>
        <w:t>земельный налог</w:t>
      </w:r>
      <w:r w:rsidRPr="00E67232">
        <w:rPr>
          <w:sz w:val="24"/>
          <w:szCs w:val="24"/>
        </w:rPr>
        <w:t>.</w:t>
      </w:r>
    </w:p>
    <w:p w:rsidR="00A92D9D" w:rsidRPr="00E67232" w:rsidRDefault="00A92D9D" w:rsidP="00145D6B">
      <w:pPr>
        <w:pStyle w:val="af3"/>
        <w:ind w:firstLine="360"/>
        <w:jc w:val="both"/>
        <w:rPr>
          <w:sz w:val="24"/>
          <w:szCs w:val="24"/>
        </w:rPr>
      </w:pPr>
      <w:r w:rsidRPr="00E67232">
        <w:rPr>
          <w:sz w:val="24"/>
          <w:szCs w:val="24"/>
        </w:rPr>
        <w:t xml:space="preserve">Поступление </w:t>
      </w:r>
      <w:r>
        <w:rPr>
          <w:sz w:val="24"/>
          <w:szCs w:val="24"/>
        </w:rPr>
        <w:t xml:space="preserve">земельного </w:t>
      </w:r>
      <w:r w:rsidRPr="00E67232">
        <w:rPr>
          <w:sz w:val="24"/>
          <w:szCs w:val="24"/>
        </w:rPr>
        <w:t xml:space="preserve">налога 2017 год планируется на </w:t>
      </w:r>
      <w:r>
        <w:rPr>
          <w:sz w:val="24"/>
          <w:szCs w:val="24"/>
        </w:rPr>
        <w:t>37</w:t>
      </w:r>
      <w:r w:rsidRPr="00E67232">
        <w:rPr>
          <w:sz w:val="24"/>
          <w:szCs w:val="24"/>
        </w:rPr>
        <w:t xml:space="preserve">,0 тыс. рублей или на </w:t>
      </w:r>
      <w:r>
        <w:rPr>
          <w:sz w:val="24"/>
          <w:szCs w:val="24"/>
        </w:rPr>
        <w:t>14</w:t>
      </w:r>
      <w:r w:rsidRPr="00E67232">
        <w:rPr>
          <w:sz w:val="24"/>
          <w:szCs w:val="24"/>
        </w:rPr>
        <w:t>% меньше по сравнению с первоначально утвержденным бюджетом на 2016 год.</w:t>
      </w:r>
    </w:p>
    <w:p w:rsidR="00A92D9D" w:rsidRPr="00E67232" w:rsidRDefault="00A92D9D" w:rsidP="00145D6B">
      <w:pPr>
        <w:pStyle w:val="af3"/>
        <w:ind w:firstLine="360"/>
        <w:jc w:val="both"/>
        <w:rPr>
          <w:sz w:val="24"/>
          <w:szCs w:val="24"/>
        </w:rPr>
      </w:pPr>
      <w:r w:rsidRPr="00E67232">
        <w:rPr>
          <w:sz w:val="24"/>
          <w:szCs w:val="24"/>
        </w:rPr>
        <w:t xml:space="preserve">Так же снижение поступлений в 2017 году прогнозируется по налогу на имущество на </w:t>
      </w:r>
      <w:r>
        <w:rPr>
          <w:sz w:val="24"/>
          <w:szCs w:val="24"/>
        </w:rPr>
        <w:t>39</w:t>
      </w:r>
      <w:r w:rsidRPr="00E67232">
        <w:rPr>
          <w:sz w:val="24"/>
          <w:szCs w:val="24"/>
        </w:rPr>
        <w:t xml:space="preserve">,0 тыс. рублей или на </w:t>
      </w:r>
      <w:r>
        <w:rPr>
          <w:sz w:val="24"/>
          <w:szCs w:val="24"/>
        </w:rPr>
        <w:t>49</w:t>
      </w:r>
      <w:r w:rsidRPr="00E67232">
        <w:rPr>
          <w:sz w:val="24"/>
          <w:szCs w:val="24"/>
        </w:rPr>
        <w:t>%.</w:t>
      </w:r>
    </w:p>
    <w:p w:rsidR="00A92D9D" w:rsidRPr="00E67232" w:rsidRDefault="00A92D9D" w:rsidP="00145D6B">
      <w:pPr>
        <w:pStyle w:val="af3"/>
        <w:ind w:firstLine="360"/>
        <w:jc w:val="both"/>
        <w:rPr>
          <w:sz w:val="24"/>
          <w:szCs w:val="24"/>
        </w:rPr>
      </w:pPr>
      <w:r w:rsidRPr="00E67232">
        <w:rPr>
          <w:sz w:val="24"/>
          <w:szCs w:val="24"/>
        </w:rPr>
        <w:t xml:space="preserve">Рост поступлений </w:t>
      </w:r>
      <w:r>
        <w:rPr>
          <w:sz w:val="24"/>
          <w:szCs w:val="24"/>
        </w:rPr>
        <w:t xml:space="preserve">в 2017 году </w:t>
      </w:r>
      <w:r w:rsidRPr="00E67232">
        <w:rPr>
          <w:sz w:val="24"/>
          <w:szCs w:val="24"/>
        </w:rPr>
        <w:t>относительно первоначально утвержденного бюджета</w:t>
      </w:r>
      <w:r>
        <w:rPr>
          <w:sz w:val="24"/>
          <w:szCs w:val="24"/>
        </w:rPr>
        <w:t xml:space="preserve"> на 2016 год прогнозируется по налогу на доходы физических лиц</w:t>
      </w:r>
      <w:r w:rsidRPr="00E67232">
        <w:rPr>
          <w:sz w:val="24"/>
          <w:szCs w:val="24"/>
        </w:rPr>
        <w:t xml:space="preserve"> на 2,0 тыс. рублей или на </w:t>
      </w:r>
      <w:r>
        <w:rPr>
          <w:sz w:val="24"/>
          <w:szCs w:val="24"/>
        </w:rPr>
        <w:t>3</w:t>
      </w:r>
      <w:r w:rsidRPr="00E67232">
        <w:rPr>
          <w:sz w:val="24"/>
          <w:szCs w:val="24"/>
        </w:rPr>
        <w:t>%.</w:t>
      </w:r>
    </w:p>
    <w:p w:rsidR="00A92D9D" w:rsidRPr="00E67232" w:rsidRDefault="00A92D9D" w:rsidP="00145D6B">
      <w:pPr>
        <w:pStyle w:val="af3"/>
        <w:ind w:firstLine="360"/>
        <w:jc w:val="both"/>
        <w:rPr>
          <w:sz w:val="24"/>
          <w:szCs w:val="24"/>
        </w:rPr>
      </w:pPr>
    </w:p>
    <w:p w:rsidR="00A92D9D" w:rsidRDefault="00A92D9D"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Pr>
          <w:sz w:val="24"/>
          <w:szCs w:val="24"/>
        </w:rPr>
        <w:t>1306,5</w:t>
      </w:r>
      <w:r w:rsidRPr="00E67232">
        <w:rPr>
          <w:sz w:val="24"/>
          <w:szCs w:val="24"/>
        </w:rPr>
        <w:t xml:space="preserve"> тыс. рублей, что на </w:t>
      </w:r>
      <w:r>
        <w:rPr>
          <w:sz w:val="24"/>
          <w:szCs w:val="24"/>
        </w:rPr>
        <w:t>16</w:t>
      </w:r>
      <w:r w:rsidRPr="00E67232">
        <w:rPr>
          <w:sz w:val="24"/>
          <w:szCs w:val="24"/>
        </w:rPr>
        <w:t xml:space="preserve">% </w:t>
      </w:r>
      <w:r>
        <w:rPr>
          <w:sz w:val="24"/>
          <w:szCs w:val="24"/>
        </w:rPr>
        <w:t>больше</w:t>
      </w:r>
      <w:r w:rsidRPr="00E67232">
        <w:rPr>
          <w:sz w:val="24"/>
          <w:szCs w:val="24"/>
        </w:rPr>
        <w:t xml:space="preserve"> первоначально утвержденных безвозмездных поступлений 2016 года. </w:t>
      </w:r>
    </w:p>
    <w:p w:rsidR="00A92D9D" w:rsidRDefault="00A92D9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A92D9D"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A92D9D" w:rsidRPr="00145D6B" w:rsidRDefault="00A92D9D"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A92D9D" w:rsidRPr="00145D6B" w:rsidRDefault="00A92D9D" w:rsidP="00A97F94">
            <w:pPr>
              <w:pStyle w:val="af7"/>
              <w:jc w:val="center"/>
              <w:rPr>
                <w:rFonts w:ascii="Times New Roman" w:hAnsi="Times New Roman" w:cs="Times New Roman"/>
                <w:sz w:val="18"/>
                <w:szCs w:val="18"/>
              </w:rPr>
            </w:pPr>
            <w:r>
              <w:rPr>
                <w:rFonts w:ascii="Times New Roman" w:hAnsi="Times New Roman" w:cs="Times New Roman"/>
                <w:sz w:val="18"/>
                <w:szCs w:val="18"/>
              </w:rPr>
              <w:t>2016 год (решение от 21</w:t>
            </w:r>
            <w:r w:rsidRPr="00145D6B">
              <w:rPr>
                <w:rFonts w:ascii="Times New Roman" w:hAnsi="Times New Roman" w:cs="Times New Roman"/>
                <w:sz w:val="18"/>
                <w:szCs w:val="18"/>
              </w:rPr>
              <w:t xml:space="preserve">.12.2015г. №30/1-15)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A92D9D" w:rsidRPr="00145D6B" w:rsidRDefault="00A92D9D" w:rsidP="00A97F94">
            <w:pPr>
              <w:jc w:val="center"/>
              <w:rPr>
                <w:bCs/>
                <w:sz w:val="18"/>
                <w:szCs w:val="18"/>
              </w:rPr>
            </w:pPr>
            <w:r w:rsidRPr="00145D6B">
              <w:rPr>
                <w:bCs/>
                <w:sz w:val="18"/>
                <w:szCs w:val="18"/>
              </w:rPr>
              <w:t>Проект бюджета на</w:t>
            </w:r>
          </w:p>
        </w:tc>
      </w:tr>
      <w:tr w:rsidR="00A92D9D" w:rsidRPr="00441760" w:rsidTr="00C74F18">
        <w:trPr>
          <w:trHeight w:val="250"/>
        </w:trPr>
        <w:tc>
          <w:tcPr>
            <w:tcW w:w="3984" w:type="dxa"/>
            <w:vMerge/>
            <w:tcBorders>
              <w:left w:val="single" w:sz="4" w:space="0" w:color="auto"/>
              <w:right w:val="single" w:sz="4" w:space="0" w:color="auto"/>
            </w:tcBorders>
            <w:noWrap/>
            <w:vAlign w:val="center"/>
          </w:tcPr>
          <w:p w:rsidR="00A92D9D" w:rsidRPr="00441760" w:rsidRDefault="00A92D9D"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A92D9D" w:rsidRPr="00441760" w:rsidRDefault="00A92D9D"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A92D9D" w:rsidRPr="00441760" w:rsidRDefault="00A92D9D"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A92D9D" w:rsidRPr="00441760" w:rsidRDefault="00A92D9D" w:rsidP="00A97F94">
            <w:pPr>
              <w:jc w:val="center"/>
              <w:rPr>
                <w:bCs/>
                <w:sz w:val="18"/>
                <w:szCs w:val="18"/>
              </w:rPr>
            </w:pPr>
            <w:r w:rsidRPr="00441760">
              <w:rPr>
                <w:color w:val="000000"/>
                <w:sz w:val="18"/>
                <w:szCs w:val="18"/>
              </w:rPr>
              <w:t>2018</w:t>
            </w:r>
            <w:r>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A92D9D" w:rsidRPr="00441760" w:rsidRDefault="00A92D9D"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A92D9D" w:rsidRPr="00441760" w:rsidTr="00C74F18">
        <w:trPr>
          <w:trHeight w:val="250"/>
        </w:trPr>
        <w:tc>
          <w:tcPr>
            <w:tcW w:w="3984" w:type="dxa"/>
            <w:vMerge/>
            <w:tcBorders>
              <w:left w:val="single" w:sz="4" w:space="0" w:color="auto"/>
              <w:bottom w:val="single" w:sz="4" w:space="0" w:color="auto"/>
              <w:right w:val="single" w:sz="4" w:space="0" w:color="auto"/>
            </w:tcBorders>
            <w:noWrap/>
          </w:tcPr>
          <w:p w:rsidR="00A92D9D" w:rsidRPr="00441760" w:rsidRDefault="00A92D9D"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A92D9D" w:rsidRPr="00441760" w:rsidRDefault="00A92D9D"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A92D9D" w:rsidRPr="00441760" w:rsidRDefault="00A92D9D"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A92D9D" w:rsidRPr="00441760" w:rsidRDefault="00A92D9D"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A92D9D" w:rsidRPr="00441760" w:rsidRDefault="00A92D9D" w:rsidP="00A97F94">
            <w:pPr>
              <w:jc w:val="center"/>
              <w:rPr>
                <w:bCs/>
                <w:sz w:val="18"/>
                <w:szCs w:val="18"/>
              </w:rPr>
            </w:pPr>
            <w:r w:rsidRPr="00441760">
              <w:rPr>
                <w:bCs/>
                <w:sz w:val="18"/>
                <w:szCs w:val="18"/>
              </w:rPr>
              <w:t>Сумма</w:t>
            </w:r>
          </w:p>
        </w:tc>
      </w:tr>
      <w:tr w:rsidR="00A92D9D" w:rsidRPr="00706EC8" w:rsidTr="007D6BB2">
        <w:trPr>
          <w:trHeight w:val="479"/>
        </w:trPr>
        <w:tc>
          <w:tcPr>
            <w:tcW w:w="3984" w:type="dxa"/>
            <w:tcBorders>
              <w:left w:val="single" w:sz="4" w:space="0" w:color="auto"/>
              <w:bottom w:val="single" w:sz="4" w:space="0" w:color="auto"/>
              <w:right w:val="single" w:sz="4" w:space="0" w:color="auto"/>
            </w:tcBorders>
            <w:noWrap/>
          </w:tcPr>
          <w:p w:rsidR="00A92D9D" w:rsidRPr="00706EC8" w:rsidRDefault="00A92D9D"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A92D9D" w:rsidRPr="00706EC8" w:rsidRDefault="00A92D9D" w:rsidP="00A97F94">
            <w:pPr>
              <w:jc w:val="center"/>
              <w:rPr>
                <w:bCs/>
                <w:sz w:val="20"/>
                <w:szCs w:val="20"/>
              </w:rPr>
            </w:pPr>
            <w:r>
              <w:rPr>
                <w:bCs/>
                <w:sz w:val="20"/>
                <w:szCs w:val="20"/>
              </w:rPr>
              <w:t>725,5</w:t>
            </w:r>
          </w:p>
        </w:tc>
        <w:tc>
          <w:tcPr>
            <w:tcW w:w="1134" w:type="dxa"/>
            <w:tcBorders>
              <w:top w:val="single" w:sz="4" w:space="0" w:color="auto"/>
              <w:left w:val="nil"/>
              <w:bottom w:val="single" w:sz="4" w:space="0" w:color="auto"/>
              <w:right w:val="single" w:sz="4" w:space="0" w:color="auto"/>
            </w:tcBorders>
            <w:vAlign w:val="center"/>
          </w:tcPr>
          <w:p w:rsidR="00A92D9D" w:rsidRPr="00706EC8" w:rsidRDefault="00A92D9D" w:rsidP="00A97F94">
            <w:pPr>
              <w:jc w:val="center"/>
              <w:rPr>
                <w:bCs/>
                <w:sz w:val="20"/>
                <w:szCs w:val="20"/>
              </w:rPr>
            </w:pPr>
            <w:r>
              <w:rPr>
                <w:bCs/>
                <w:sz w:val="20"/>
                <w:szCs w:val="20"/>
              </w:rPr>
              <w:t>64</w:t>
            </w:r>
          </w:p>
        </w:tc>
        <w:tc>
          <w:tcPr>
            <w:tcW w:w="850" w:type="dxa"/>
            <w:tcBorders>
              <w:top w:val="nil"/>
              <w:left w:val="single" w:sz="4" w:space="0" w:color="auto"/>
              <w:bottom w:val="single" w:sz="4" w:space="0" w:color="auto"/>
              <w:right w:val="single" w:sz="4" w:space="0" w:color="auto"/>
            </w:tcBorders>
            <w:noWrap/>
            <w:vAlign w:val="center"/>
          </w:tcPr>
          <w:p w:rsidR="00A92D9D" w:rsidRPr="00706EC8" w:rsidRDefault="00A92D9D" w:rsidP="00A97F94">
            <w:pPr>
              <w:jc w:val="center"/>
              <w:rPr>
                <w:bCs/>
                <w:sz w:val="20"/>
                <w:szCs w:val="20"/>
              </w:rPr>
            </w:pPr>
            <w:r>
              <w:rPr>
                <w:bCs/>
                <w:sz w:val="20"/>
                <w:szCs w:val="20"/>
              </w:rPr>
              <w:t>870,0</w:t>
            </w:r>
          </w:p>
        </w:tc>
        <w:tc>
          <w:tcPr>
            <w:tcW w:w="1134" w:type="dxa"/>
            <w:tcBorders>
              <w:top w:val="nil"/>
              <w:left w:val="single" w:sz="4" w:space="0" w:color="auto"/>
              <w:bottom w:val="single" w:sz="4" w:space="0" w:color="auto"/>
              <w:right w:val="single" w:sz="4" w:space="0" w:color="auto"/>
            </w:tcBorders>
            <w:vAlign w:val="center"/>
          </w:tcPr>
          <w:p w:rsidR="00A92D9D" w:rsidRPr="00706EC8" w:rsidRDefault="00A92D9D" w:rsidP="00A97F94">
            <w:pPr>
              <w:jc w:val="center"/>
              <w:rPr>
                <w:bCs/>
                <w:sz w:val="20"/>
                <w:szCs w:val="20"/>
              </w:rPr>
            </w:pPr>
            <w:r>
              <w:rPr>
                <w:bCs/>
                <w:sz w:val="20"/>
                <w:szCs w:val="20"/>
              </w:rPr>
              <w:t>66</w:t>
            </w:r>
          </w:p>
        </w:tc>
        <w:tc>
          <w:tcPr>
            <w:tcW w:w="992" w:type="dxa"/>
            <w:tcBorders>
              <w:top w:val="nil"/>
              <w:left w:val="nil"/>
              <w:bottom w:val="single" w:sz="4" w:space="0" w:color="auto"/>
              <w:right w:val="single" w:sz="4" w:space="0" w:color="auto"/>
            </w:tcBorders>
            <w:noWrap/>
            <w:vAlign w:val="center"/>
          </w:tcPr>
          <w:p w:rsidR="00A92D9D" w:rsidRPr="00706EC8" w:rsidRDefault="00A92D9D" w:rsidP="00A97F94">
            <w:pPr>
              <w:jc w:val="center"/>
              <w:rPr>
                <w:bCs/>
                <w:sz w:val="20"/>
                <w:szCs w:val="20"/>
              </w:rPr>
            </w:pPr>
            <w:r>
              <w:rPr>
                <w:bCs/>
                <w:sz w:val="20"/>
                <w:szCs w:val="20"/>
              </w:rPr>
              <w:t>915,0</w:t>
            </w:r>
          </w:p>
        </w:tc>
        <w:tc>
          <w:tcPr>
            <w:tcW w:w="1134" w:type="dxa"/>
            <w:tcBorders>
              <w:top w:val="nil"/>
              <w:left w:val="nil"/>
              <w:bottom w:val="single" w:sz="4" w:space="0" w:color="auto"/>
              <w:right w:val="single" w:sz="4" w:space="0" w:color="auto"/>
            </w:tcBorders>
            <w:vAlign w:val="center"/>
          </w:tcPr>
          <w:p w:rsidR="00A92D9D" w:rsidRPr="00706EC8" w:rsidRDefault="00A92D9D" w:rsidP="00A97F94">
            <w:pPr>
              <w:jc w:val="center"/>
              <w:rPr>
                <w:bCs/>
                <w:sz w:val="20"/>
                <w:szCs w:val="20"/>
              </w:rPr>
            </w:pPr>
            <w:r>
              <w:rPr>
                <w:bCs/>
                <w:sz w:val="20"/>
                <w:szCs w:val="20"/>
              </w:rPr>
              <w:t>950,2</w:t>
            </w:r>
          </w:p>
        </w:tc>
      </w:tr>
      <w:tr w:rsidR="00A92D9D"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A92D9D" w:rsidRPr="00E6247E" w:rsidRDefault="00A92D9D"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39,0</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A97F94">
            <w:pPr>
              <w:jc w:val="center"/>
              <w:rPr>
                <w:bCs/>
                <w:sz w:val="20"/>
                <w:szCs w:val="20"/>
              </w:rPr>
            </w:pPr>
            <w:r>
              <w:rPr>
                <w:bCs/>
                <w:sz w:val="20"/>
                <w:szCs w:val="20"/>
              </w:rPr>
              <w:t>39,2</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A92D9D" w:rsidRPr="00E6247E" w:rsidRDefault="00A92D9D" w:rsidP="00A97F94">
            <w:pPr>
              <w:jc w:val="center"/>
              <w:rPr>
                <w:bCs/>
                <w:sz w:val="20"/>
                <w:szCs w:val="20"/>
              </w:rPr>
            </w:pPr>
            <w:r>
              <w:rPr>
                <w:bCs/>
                <w:sz w:val="20"/>
                <w:szCs w:val="20"/>
              </w:rPr>
              <w:t>39,2</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39,2</w:t>
            </w:r>
          </w:p>
        </w:tc>
      </w:tr>
      <w:tr w:rsidR="00A92D9D" w:rsidRPr="00E6247E" w:rsidTr="00C74F18">
        <w:trPr>
          <w:trHeight w:val="278"/>
        </w:trPr>
        <w:tc>
          <w:tcPr>
            <w:tcW w:w="3984" w:type="dxa"/>
            <w:tcBorders>
              <w:top w:val="nil"/>
              <w:left w:val="single" w:sz="4" w:space="0" w:color="auto"/>
              <w:bottom w:val="single" w:sz="4" w:space="0" w:color="auto"/>
              <w:right w:val="single" w:sz="4" w:space="0" w:color="auto"/>
            </w:tcBorders>
          </w:tcPr>
          <w:p w:rsidR="00A92D9D" w:rsidRPr="00E6247E" w:rsidRDefault="00A92D9D"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60,2</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62,3</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5</w:t>
            </w:r>
          </w:p>
        </w:tc>
        <w:tc>
          <w:tcPr>
            <w:tcW w:w="992" w:type="dxa"/>
            <w:tcBorders>
              <w:top w:val="nil"/>
              <w:left w:val="nil"/>
              <w:bottom w:val="single" w:sz="4" w:space="0" w:color="auto"/>
              <w:right w:val="single" w:sz="4" w:space="0" w:color="auto"/>
            </w:tcBorders>
            <w:noWrap/>
            <w:vAlign w:val="center"/>
          </w:tcPr>
          <w:p w:rsidR="00A92D9D" w:rsidRPr="00E6247E" w:rsidRDefault="00A92D9D" w:rsidP="00A97F94">
            <w:pPr>
              <w:jc w:val="center"/>
              <w:rPr>
                <w:bCs/>
                <w:sz w:val="20"/>
                <w:szCs w:val="20"/>
              </w:rPr>
            </w:pPr>
            <w:r>
              <w:rPr>
                <w:bCs/>
                <w:sz w:val="20"/>
                <w:szCs w:val="20"/>
              </w:rPr>
              <w:t>62,3</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70,0</w:t>
            </w:r>
          </w:p>
        </w:tc>
      </w:tr>
      <w:tr w:rsidR="00A92D9D"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A92D9D" w:rsidRPr="00E6247E" w:rsidRDefault="00A92D9D"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303,0</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27</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A97F94">
            <w:pPr>
              <w:jc w:val="center"/>
              <w:rPr>
                <w:bCs/>
                <w:sz w:val="20"/>
                <w:szCs w:val="20"/>
              </w:rPr>
            </w:pPr>
            <w:r>
              <w:rPr>
                <w:bCs/>
                <w:sz w:val="20"/>
                <w:szCs w:val="20"/>
              </w:rPr>
              <w:t>335,0</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26</w:t>
            </w:r>
          </w:p>
        </w:tc>
        <w:tc>
          <w:tcPr>
            <w:tcW w:w="992" w:type="dxa"/>
            <w:tcBorders>
              <w:top w:val="nil"/>
              <w:left w:val="nil"/>
              <w:bottom w:val="single" w:sz="4" w:space="0" w:color="auto"/>
              <w:right w:val="single" w:sz="4" w:space="0" w:color="auto"/>
            </w:tcBorders>
            <w:noWrap/>
            <w:vAlign w:val="center"/>
          </w:tcPr>
          <w:p w:rsidR="00A92D9D" w:rsidRPr="00E6247E" w:rsidRDefault="00A92D9D" w:rsidP="00A97F94">
            <w:pPr>
              <w:jc w:val="center"/>
              <w:rPr>
                <w:bCs/>
                <w:sz w:val="20"/>
                <w:szCs w:val="20"/>
              </w:rPr>
            </w:pPr>
            <w:r>
              <w:rPr>
                <w:bCs/>
                <w:sz w:val="20"/>
                <w:szCs w:val="20"/>
              </w:rPr>
              <w:t>335,0</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Cs/>
                <w:sz w:val="20"/>
                <w:szCs w:val="20"/>
              </w:rPr>
            </w:pPr>
            <w:r>
              <w:rPr>
                <w:bCs/>
                <w:sz w:val="20"/>
                <w:szCs w:val="20"/>
              </w:rPr>
              <w:t>335,0</w:t>
            </w:r>
          </w:p>
        </w:tc>
      </w:tr>
      <w:tr w:rsidR="00A92D9D"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A92D9D" w:rsidRPr="00E6247E" w:rsidRDefault="00A92D9D"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A92D9D" w:rsidRPr="00E6247E" w:rsidRDefault="00A92D9D" w:rsidP="00A97F94">
            <w:pPr>
              <w:jc w:val="center"/>
              <w:rPr>
                <w:b/>
                <w:bCs/>
                <w:sz w:val="20"/>
                <w:szCs w:val="20"/>
              </w:rPr>
            </w:pPr>
            <w:r>
              <w:rPr>
                <w:b/>
                <w:bCs/>
                <w:sz w:val="20"/>
                <w:szCs w:val="20"/>
              </w:rPr>
              <w:t>1127,7</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A97F94">
            <w:pPr>
              <w:jc w:val="center"/>
              <w:rPr>
                <w:b/>
                <w:bCs/>
                <w:sz w:val="20"/>
                <w:szCs w:val="20"/>
              </w:rPr>
            </w:pPr>
            <w:r>
              <w:rPr>
                <w:b/>
                <w:bCs/>
                <w:sz w:val="20"/>
                <w:szCs w:val="20"/>
              </w:rPr>
              <w:t>1306,5</w:t>
            </w:r>
          </w:p>
        </w:tc>
        <w:tc>
          <w:tcPr>
            <w:tcW w:w="1134" w:type="dxa"/>
            <w:tcBorders>
              <w:top w:val="nil"/>
              <w:left w:val="single" w:sz="4" w:space="0" w:color="auto"/>
              <w:bottom w:val="single" w:sz="4" w:space="0" w:color="auto"/>
              <w:right w:val="single" w:sz="4" w:space="0" w:color="auto"/>
            </w:tcBorders>
            <w:vAlign w:val="center"/>
          </w:tcPr>
          <w:p w:rsidR="00A92D9D" w:rsidRPr="00E6247E" w:rsidRDefault="00A92D9D"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A92D9D" w:rsidRPr="00E6247E" w:rsidRDefault="00A92D9D" w:rsidP="00A97F94">
            <w:pPr>
              <w:jc w:val="center"/>
              <w:rPr>
                <w:b/>
                <w:bCs/>
                <w:sz w:val="20"/>
                <w:szCs w:val="20"/>
              </w:rPr>
            </w:pPr>
            <w:r>
              <w:rPr>
                <w:b/>
                <w:bCs/>
                <w:sz w:val="20"/>
                <w:szCs w:val="20"/>
              </w:rPr>
              <w:t>1351,5</w:t>
            </w:r>
          </w:p>
        </w:tc>
        <w:tc>
          <w:tcPr>
            <w:tcW w:w="1134" w:type="dxa"/>
            <w:tcBorders>
              <w:top w:val="nil"/>
              <w:left w:val="nil"/>
              <w:bottom w:val="single" w:sz="4" w:space="0" w:color="auto"/>
              <w:right w:val="single" w:sz="4" w:space="0" w:color="auto"/>
            </w:tcBorders>
            <w:vAlign w:val="center"/>
          </w:tcPr>
          <w:p w:rsidR="00A92D9D" w:rsidRPr="00E6247E" w:rsidRDefault="00A92D9D" w:rsidP="00A97F94">
            <w:pPr>
              <w:jc w:val="center"/>
              <w:rPr>
                <w:b/>
                <w:bCs/>
                <w:sz w:val="20"/>
                <w:szCs w:val="20"/>
              </w:rPr>
            </w:pPr>
            <w:r>
              <w:rPr>
                <w:b/>
                <w:bCs/>
                <w:sz w:val="20"/>
                <w:szCs w:val="20"/>
              </w:rPr>
              <w:t>1394,4</w:t>
            </w:r>
          </w:p>
        </w:tc>
      </w:tr>
    </w:tbl>
    <w:p w:rsidR="00A92D9D" w:rsidRPr="00E67232" w:rsidRDefault="00CF135F" w:rsidP="00CF135F">
      <w:pPr>
        <w:pStyle w:val="af3"/>
        <w:jc w:val="both"/>
        <w:rPr>
          <w:sz w:val="24"/>
          <w:szCs w:val="24"/>
        </w:rPr>
      </w:pPr>
      <w:r>
        <w:rPr>
          <w:sz w:val="24"/>
          <w:szCs w:val="24"/>
        </w:rPr>
        <w:lastRenderedPageBreak/>
        <w:t xml:space="preserve">       </w:t>
      </w:r>
      <w:r w:rsidR="00A92D9D"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A92D9D" w:rsidRPr="00E67232" w:rsidRDefault="00CF135F" w:rsidP="00520628">
      <w:pPr>
        <w:jc w:val="both"/>
      </w:pPr>
      <w:r>
        <w:t xml:space="preserve">        </w:t>
      </w:r>
      <w:r w:rsidR="00A92D9D" w:rsidRPr="00E67232">
        <w:t xml:space="preserve">В структуре безвозмездных поступлений на 2017 год и на плановый период 2018 и 2019 годов на долю </w:t>
      </w:r>
      <w:r w:rsidR="00A92D9D">
        <w:t>д</w:t>
      </w:r>
      <w:r w:rsidR="00A92D9D" w:rsidRPr="00520628">
        <w:t>отации бюджетам сельских поселений на выравнивание бюджетной обеспеченности</w:t>
      </w:r>
      <w:r w:rsidR="00A92D9D">
        <w:t xml:space="preserve"> </w:t>
      </w:r>
      <w:r>
        <w:t xml:space="preserve"> приходится 66</w:t>
      </w:r>
      <w:r w:rsidR="00A92D9D" w:rsidRPr="00E67232">
        <w:t>%.</w:t>
      </w:r>
    </w:p>
    <w:p w:rsidR="00A92D9D" w:rsidRPr="00E67232" w:rsidRDefault="00A92D9D" w:rsidP="00220E1D">
      <w:pPr>
        <w:pStyle w:val="af3"/>
        <w:ind w:firstLine="720"/>
        <w:jc w:val="both"/>
        <w:rPr>
          <w:sz w:val="24"/>
          <w:szCs w:val="24"/>
        </w:rPr>
      </w:pPr>
    </w:p>
    <w:p w:rsidR="00A92D9D" w:rsidRDefault="00A92D9D" w:rsidP="009545B8">
      <w:pPr>
        <w:pStyle w:val="af3"/>
        <w:ind w:firstLine="426"/>
        <w:jc w:val="both"/>
        <w:rPr>
          <w:sz w:val="24"/>
          <w:szCs w:val="24"/>
        </w:rPr>
      </w:pPr>
      <w:r>
        <w:rPr>
          <w:sz w:val="24"/>
          <w:szCs w:val="24"/>
        </w:rPr>
        <w:t>3</w:t>
      </w:r>
      <w:r w:rsidRPr="00E67232">
        <w:rPr>
          <w:sz w:val="24"/>
          <w:szCs w:val="24"/>
        </w:rPr>
        <w:t>. Общий объем расходов проекта бюджета муниципального образования «Б</w:t>
      </w:r>
      <w:r>
        <w:rPr>
          <w:sz w:val="24"/>
          <w:szCs w:val="24"/>
        </w:rPr>
        <w:t>ыргындинское</w:t>
      </w:r>
      <w:r w:rsidRPr="00E67232">
        <w:rPr>
          <w:sz w:val="24"/>
          <w:szCs w:val="24"/>
        </w:rPr>
        <w:t xml:space="preserve">» на 2017 год прогнозируется в сумме </w:t>
      </w:r>
      <w:r>
        <w:rPr>
          <w:sz w:val="24"/>
          <w:szCs w:val="24"/>
        </w:rPr>
        <w:t>1662,5</w:t>
      </w:r>
      <w:r w:rsidRPr="00E67232">
        <w:rPr>
          <w:sz w:val="24"/>
          <w:szCs w:val="24"/>
        </w:rPr>
        <w:t xml:space="preserve"> тыс. рублей, что </w:t>
      </w:r>
      <w:r>
        <w:rPr>
          <w:sz w:val="24"/>
          <w:szCs w:val="24"/>
        </w:rPr>
        <w:t>больше</w:t>
      </w:r>
      <w:r w:rsidRPr="00E67232">
        <w:rPr>
          <w:sz w:val="24"/>
          <w:szCs w:val="24"/>
        </w:rPr>
        <w:t xml:space="preserve"> первоначально утвержденных расходов бюджета поселения на 2016 год на </w:t>
      </w:r>
      <w:r>
        <w:rPr>
          <w:sz w:val="24"/>
          <w:szCs w:val="24"/>
        </w:rPr>
        <w:t>104,8</w:t>
      </w:r>
      <w:r w:rsidRPr="00E67232">
        <w:rPr>
          <w:sz w:val="24"/>
          <w:szCs w:val="24"/>
        </w:rPr>
        <w:t xml:space="preserve"> тыс. рублей или на </w:t>
      </w:r>
      <w:r>
        <w:rPr>
          <w:sz w:val="24"/>
          <w:szCs w:val="24"/>
        </w:rPr>
        <w:t>7</w:t>
      </w:r>
      <w:r w:rsidRPr="00E67232">
        <w:rPr>
          <w:sz w:val="24"/>
          <w:szCs w:val="24"/>
        </w:rPr>
        <w:t>%.</w:t>
      </w:r>
    </w:p>
    <w:p w:rsidR="00A92D9D" w:rsidRDefault="00A92D9D"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A92D9D" w:rsidRPr="00145D6B" w:rsidTr="007D6BB2">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A92D9D" w:rsidRPr="00145D6B" w:rsidRDefault="00A92D9D" w:rsidP="00952A6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A92D9D" w:rsidRDefault="00A92D9D" w:rsidP="00952A64">
            <w:pPr>
              <w:pStyle w:val="af7"/>
              <w:jc w:val="center"/>
              <w:rPr>
                <w:rFonts w:ascii="Times New Roman" w:hAnsi="Times New Roman" w:cs="Times New Roman"/>
                <w:sz w:val="18"/>
                <w:szCs w:val="18"/>
              </w:rPr>
            </w:pPr>
          </w:p>
          <w:p w:rsidR="00A92D9D" w:rsidRPr="00145D6B" w:rsidRDefault="00A92D9D" w:rsidP="00952A64">
            <w:pPr>
              <w:pStyle w:val="af7"/>
              <w:jc w:val="center"/>
              <w:rPr>
                <w:rFonts w:ascii="Times New Roman" w:hAnsi="Times New Roman" w:cs="Times New Roman"/>
                <w:sz w:val="18"/>
                <w:szCs w:val="18"/>
              </w:rPr>
            </w:pPr>
            <w:r>
              <w:rPr>
                <w:rFonts w:ascii="Times New Roman" w:hAnsi="Times New Roman" w:cs="Times New Roman"/>
                <w:sz w:val="18"/>
                <w:szCs w:val="18"/>
              </w:rPr>
              <w:t>2016 год (решение от 21</w:t>
            </w:r>
            <w:r w:rsidRPr="00145D6B">
              <w:rPr>
                <w:rFonts w:ascii="Times New Roman" w:hAnsi="Times New Roman" w:cs="Times New Roman"/>
                <w:sz w:val="18"/>
                <w:szCs w:val="18"/>
              </w:rPr>
              <w:t xml:space="preserve">.12.2015г. №30/1-15)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A92D9D" w:rsidRPr="00145D6B" w:rsidRDefault="00A92D9D" w:rsidP="00952A64">
            <w:pPr>
              <w:jc w:val="center"/>
              <w:rPr>
                <w:bCs/>
                <w:sz w:val="18"/>
                <w:szCs w:val="18"/>
              </w:rPr>
            </w:pPr>
            <w:r w:rsidRPr="00145D6B">
              <w:rPr>
                <w:bCs/>
                <w:sz w:val="18"/>
                <w:szCs w:val="18"/>
              </w:rPr>
              <w:t>Проект бюджета на</w:t>
            </w:r>
          </w:p>
        </w:tc>
      </w:tr>
      <w:tr w:rsidR="00A92D9D" w:rsidRPr="00441760" w:rsidTr="007D6BB2">
        <w:trPr>
          <w:gridAfter w:val="1"/>
          <w:wAfter w:w="2268" w:type="dxa"/>
          <w:trHeight w:val="250"/>
        </w:trPr>
        <w:tc>
          <w:tcPr>
            <w:tcW w:w="3417" w:type="dxa"/>
            <w:vMerge/>
            <w:tcBorders>
              <w:left w:val="single" w:sz="4" w:space="0" w:color="auto"/>
              <w:right w:val="single" w:sz="4" w:space="0" w:color="auto"/>
            </w:tcBorders>
            <w:noWrap/>
            <w:vAlign w:val="center"/>
          </w:tcPr>
          <w:p w:rsidR="00A92D9D" w:rsidRPr="00441760" w:rsidRDefault="00A92D9D" w:rsidP="00952A64">
            <w:pPr>
              <w:jc w:val="center"/>
              <w:rPr>
                <w:bCs/>
                <w:sz w:val="18"/>
                <w:szCs w:val="18"/>
              </w:rPr>
            </w:pPr>
          </w:p>
        </w:tc>
        <w:tc>
          <w:tcPr>
            <w:tcW w:w="2126" w:type="dxa"/>
            <w:vMerge/>
            <w:tcBorders>
              <w:left w:val="single" w:sz="4" w:space="0" w:color="auto"/>
              <w:right w:val="single" w:sz="4" w:space="0" w:color="auto"/>
            </w:tcBorders>
          </w:tcPr>
          <w:p w:rsidR="00A92D9D" w:rsidRPr="00FC7447" w:rsidRDefault="00A92D9D" w:rsidP="00952A64">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A92D9D" w:rsidRPr="00441760" w:rsidRDefault="00A92D9D" w:rsidP="00952A6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A92D9D" w:rsidRPr="00441760" w:rsidRDefault="00A92D9D" w:rsidP="00952A6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A92D9D" w:rsidRPr="00441760" w:rsidRDefault="00A92D9D" w:rsidP="00952A64">
            <w:pPr>
              <w:jc w:val="center"/>
              <w:rPr>
                <w:color w:val="000000"/>
                <w:sz w:val="18"/>
                <w:szCs w:val="18"/>
              </w:rPr>
            </w:pPr>
            <w:r w:rsidRPr="00441760">
              <w:rPr>
                <w:color w:val="000000"/>
                <w:sz w:val="18"/>
                <w:szCs w:val="18"/>
              </w:rPr>
              <w:t>2019</w:t>
            </w:r>
            <w:r>
              <w:rPr>
                <w:color w:val="000000"/>
                <w:sz w:val="18"/>
                <w:szCs w:val="18"/>
              </w:rPr>
              <w:t xml:space="preserve"> год</w:t>
            </w:r>
          </w:p>
        </w:tc>
      </w:tr>
      <w:tr w:rsidR="00A92D9D" w:rsidRPr="00441760" w:rsidTr="007D6BB2">
        <w:trPr>
          <w:trHeight w:val="250"/>
        </w:trPr>
        <w:tc>
          <w:tcPr>
            <w:tcW w:w="3417" w:type="dxa"/>
            <w:vMerge/>
            <w:tcBorders>
              <w:left w:val="single" w:sz="4" w:space="0" w:color="auto"/>
              <w:bottom w:val="single" w:sz="4" w:space="0" w:color="auto"/>
              <w:right w:val="single" w:sz="4" w:space="0" w:color="auto"/>
            </w:tcBorders>
            <w:noWrap/>
          </w:tcPr>
          <w:p w:rsidR="00A92D9D" w:rsidRPr="00441760" w:rsidRDefault="00A92D9D" w:rsidP="00952A64">
            <w:pPr>
              <w:rPr>
                <w:bCs/>
                <w:sz w:val="18"/>
                <w:szCs w:val="18"/>
              </w:rPr>
            </w:pPr>
          </w:p>
        </w:tc>
        <w:tc>
          <w:tcPr>
            <w:tcW w:w="2126" w:type="dxa"/>
            <w:vMerge/>
            <w:tcBorders>
              <w:left w:val="single" w:sz="4" w:space="0" w:color="auto"/>
              <w:bottom w:val="single" w:sz="4" w:space="0" w:color="auto"/>
              <w:right w:val="single" w:sz="4" w:space="0" w:color="auto"/>
            </w:tcBorders>
          </w:tcPr>
          <w:p w:rsidR="00A92D9D" w:rsidRPr="00441760" w:rsidRDefault="00A92D9D" w:rsidP="00952A64">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A92D9D" w:rsidRPr="00441760" w:rsidRDefault="00A92D9D" w:rsidP="00952A6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A92D9D" w:rsidRPr="00441760" w:rsidRDefault="00A92D9D" w:rsidP="00952A6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A92D9D" w:rsidRPr="00441760" w:rsidRDefault="00A92D9D" w:rsidP="00952A6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A92D9D" w:rsidRPr="00441760" w:rsidRDefault="00A92D9D" w:rsidP="00952A64">
            <w:pPr>
              <w:jc w:val="center"/>
              <w:rPr>
                <w:bCs/>
                <w:sz w:val="18"/>
                <w:szCs w:val="18"/>
              </w:rPr>
            </w:pPr>
            <w:r w:rsidRPr="00441760">
              <w:rPr>
                <w:bCs/>
                <w:sz w:val="18"/>
                <w:szCs w:val="18"/>
              </w:rPr>
              <w:t>Сумма</w:t>
            </w:r>
          </w:p>
        </w:tc>
        <w:tc>
          <w:tcPr>
            <w:tcW w:w="2268" w:type="dxa"/>
          </w:tcPr>
          <w:p w:rsidR="00A92D9D" w:rsidRPr="006D1540" w:rsidRDefault="00A92D9D" w:rsidP="00952A64">
            <w:pPr>
              <w:pStyle w:val="af7"/>
              <w:jc w:val="center"/>
              <w:rPr>
                <w:rFonts w:ascii="Times New Roman" w:hAnsi="Times New Roman" w:cs="Times New Roman"/>
              </w:rPr>
            </w:pPr>
          </w:p>
        </w:tc>
      </w:tr>
      <w:tr w:rsidR="00A92D9D" w:rsidRPr="00E6247E" w:rsidTr="007D6BB2">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A92D9D" w:rsidRPr="00E6247E" w:rsidRDefault="00A92D9D" w:rsidP="00952A6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1557,7</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952A64">
            <w:pPr>
              <w:jc w:val="center"/>
              <w:rPr>
                <w:bCs/>
                <w:sz w:val="20"/>
                <w:szCs w:val="20"/>
              </w:rPr>
            </w:pPr>
            <w:r>
              <w:rPr>
                <w:bCs/>
                <w:sz w:val="20"/>
                <w:szCs w:val="20"/>
              </w:rPr>
              <w:t>1662,5</w:t>
            </w:r>
          </w:p>
        </w:tc>
        <w:tc>
          <w:tcPr>
            <w:tcW w:w="1276" w:type="dxa"/>
            <w:tcBorders>
              <w:top w:val="nil"/>
              <w:left w:val="single" w:sz="4" w:space="0" w:color="auto"/>
              <w:bottom w:val="single" w:sz="4" w:space="0" w:color="auto"/>
              <w:right w:val="single" w:sz="4" w:space="0" w:color="auto"/>
            </w:tcBorders>
            <w:vAlign w:val="center"/>
          </w:tcPr>
          <w:p w:rsidR="00A92D9D" w:rsidRPr="00E6247E" w:rsidRDefault="00A92D9D" w:rsidP="00952A6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A92D9D" w:rsidRPr="00E6247E" w:rsidRDefault="00A92D9D" w:rsidP="00952A64">
            <w:pPr>
              <w:jc w:val="center"/>
              <w:rPr>
                <w:bCs/>
                <w:sz w:val="20"/>
                <w:szCs w:val="20"/>
              </w:rPr>
            </w:pPr>
            <w:r>
              <w:rPr>
                <w:bCs/>
                <w:sz w:val="20"/>
                <w:szCs w:val="20"/>
              </w:rPr>
              <w:t>1703,5</w:t>
            </w:r>
          </w:p>
        </w:tc>
        <w:tc>
          <w:tcPr>
            <w:tcW w:w="992" w:type="dxa"/>
            <w:tcBorders>
              <w:top w:val="nil"/>
              <w:left w:val="nil"/>
              <w:bottom w:val="single" w:sz="4" w:space="0" w:color="auto"/>
              <w:right w:val="single" w:sz="4" w:space="0" w:color="auto"/>
            </w:tcBorders>
            <w:vAlign w:val="center"/>
          </w:tcPr>
          <w:p w:rsidR="00A92D9D" w:rsidRPr="00E6247E" w:rsidRDefault="00A92D9D" w:rsidP="00952A64">
            <w:pPr>
              <w:jc w:val="center"/>
              <w:rPr>
                <w:bCs/>
                <w:sz w:val="20"/>
                <w:szCs w:val="20"/>
              </w:rPr>
            </w:pPr>
            <w:r>
              <w:rPr>
                <w:bCs/>
                <w:sz w:val="20"/>
                <w:szCs w:val="20"/>
              </w:rPr>
              <w:t>1754,4</w:t>
            </w:r>
          </w:p>
        </w:tc>
      </w:tr>
      <w:tr w:rsidR="00A92D9D" w:rsidRPr="00E6247E" w:rsidTr="007D6BB2">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A92D9D" w:rsidRPr="00E6247E" w:rsidRDefault="00A92D9D" w:rsidP="00952A64">
            <w:pPr>
              <w:rPr>
                <w:bCs/>
                <w:sz w:val="20"/>
                <w:szCs w:val="20"/>
              </w:rPr>
            </w:pPr>
            <w:r>
              <w:rPr>
                <w:bCs/>
                <w:sz w:val="20"/>
                <w:szCs w:val="20"/>
              </w:rPr>
              <w:t>Общегосударственные вопросы</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1026,0</w:t>
            </w:r>
          </w:p>
        </w:tc>
        <w:tc>
          <w:tcPr>
            <w:tcW w:w="850" w:type="dxa"/>
            <w:tcBorders>
              <w:top w:val="nil"/>
              <w:left w:val="single" w:sz="4" w:space="0" w:color="auto"/>
              <w:bottom w:val="single" w:sz="4" w:space="0" w:color="auto"/>
              <w:right w:val="single" w:sz="4" w:space="0" w:color="auto"/>
            </w:tcBorders>
            <w:vAlign w:val="center"/>
          </w:tcPr>
          <w:p w:rsidR="00A92D9D" w:rsidRPr="00E6247E" w:rsidRDefault="00A92D9D" w:rsidP="00952A64">
            <w:pPr>
              <w:jc w:val="center"/>
              <w:rPr>
                <w:bCs/>
                <w:sz w:val="20"/>
                <w:szCs w:val="20"/>
              </w:rPr>
            </w:pPr>
            <w:r>
              <w:rPr>
                <w:bCs/>
                <w:sz w:val="20"/>
                <w:szCs w:val="20"/>
              </w:rPr>
              <w:t>1100,0</w:t>
            </w:r>
          </w:p>
        </w:tc>
        <w:tc>
          <w:tcPr>
            <w:tcW w:w="1276" w:type="dxa"/>
            <w:tcBorders>
              <w:top w:val="nil"/>
              <w:left w:val="single" w:sz="4" w:space="0" w:color="auto"/>
              <w:bottom w:val="single" w:sz="4" w:space="0" w:color="auto"/>
              <w:right w:val="single" w:sz="4" w:space="0" w:color="auto"/>
            </w:tcBorders>
            <w:vAlign w:val="center"/>
          </w:tcPr>
          <w:p w:rsidR="00A92D9D" w:rsidRPr="00E6247E" w:rsidRDefault="00A92D9D" w:rsidP="00952A64">
            <w:pPr>
              <w:jc w:val="center"/>
              <w:rPr>
                <w:bCs/>
                <w:sz w:val="20"/>
                <w:szCs w:val="20"/>
              </w:rPr>
            </w:pPr>
            <w:r>
              <w:rPr>
                <w:bCs/>
                <w:sz w:val="20"/>
                <w:szCs w:val="20"/>
              </w:rPr>
              <w:t>66</w:t>
            </w:r>
          </w:p>
        </w:tc>
        <w:tc>
          <w:tcPr>
            <w:tcW w:w="992" w:type="dxa"/>
            <w:tcBorders>
              <w:top w:val="nil"/>
              <w:left w:val="nil"/>
              <w:bottom w:val="single" w:sz="4" w:space="0" w:color="auto"/>
              <w:right w:val="single" w:sz="4" w:space="0" w:color="auto"/>
            </w:tcBorders>
            <w:noWrap/>
            <w:vAlign w:val="center"/>
          </w:tcPr>
          <w:p w:rsidR="00A92D9D" w:rsidRPr="00E6247E" w:rsidRDefault="00A92D9D" w:rsidP="0069326A">
            <w:pPr>
              <w:jc w:val="center"/>
              <w:rPr>
                <w:bCs/>
                <w:sz w:val="20"/>
                <w:szCs w:val="20"/>
              </w:rPr>
            </w:pPr>
            <w:r>
              <w:rPr>
                <w:bCs/>
                <w:sz w:val="20"/>
                <w:szCs w:val="20"/>
              </w:rPr>
              <w:t>1100</w:t>
            </w:r>
          </w:p>
        </w:tc>
        <w:tc>
          <w:tcPr>
            <w:tcW w:w="992" w:type="dxa"/>
            <w:tcBorders>
              <w:top w:val="nil"/>
              <w:left w:val="nil"/>
              <w:bottom w:val="single" w:sz="4" w:space="0" w:color="auto"/>
              <w:right w:val="single" w:sz="4" w:space="0" w:color="auto"/>
            </w:tcBorders>
            <w:vAlign w:val="center"/>
          </w:tcPr>
          <w:p w:rsidR="00A92D9D" w:rsidRPr="00E6247E" w:rsidRDefault="00A92D9D" w:rsidP="0069326A">
            <w:pPr>
              <w:jc w:val="center"/>
              <w:rPr>
                <w:bCs/>
                <w:sz w:val="20"/>
                <w:szCs w:val="20"/>
              </w:rPr>
            </w:pPr>
            <w:r>
              <w:rPr>
                <w:bCs/>
                <w:sz w:val="20"/>
                <w:szCs w:val="20"/>
              </w:rPr>
              <w:t>1100</w:t>
            </w:r>
          </w:p>
        </w:tc>
      </w:tr>
      <w:tr w:rsidR="00A92D9D"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A92D9D" w:rsidRPr="00E6247E" w:rsidRDefault="00A92D9D" w:rsidP="00952A6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60,2</w:t>
            </w:r>
          </w:p>
        </w:tc>
        <w:tc>
          <w:tcPr>
            <w:tcW w:w="850" w:type="dxa"/>
            <w:tcBorders>
              <w:top w:val="nil"/>
              <w:left w:val="single" w:sz="4" w:space="0" w:color="auto"/>
              <w:bottom w:val="single" w:sz="4" w:space="0" w:color="auto"/>
              <w:right w:val="single" w:sz="4" w:space="0" w:color="auto"/>
            </w:tcBorders>
            <w:noWrap/>
            <w:vAlign w:val="center"/>
          </w:tcPr>
          <w:p w:rsidR="00A92D9D" w:rsidRPr="00E6247E" w:rsidRDefault="00A92D9D" w:rsidP="00952A64">
            <w:pPr>
              <w:jc w:val="center"/>
              <w:rPr>
                <w:bCs/>
                <w:sz w:val="20"/>
                <w:szCs w:val="20"/>
              </w:rPr>
            </w:pPr>
            <w:r>
              <w:rPr>
                <w:bCs/>
                <w:sz w:val="20"/>
                <w:szCs w:val="20"/>
              </w:rPr>
              <w:t>62,3</w:t>
            </w:r>
          </w:p>
        </w:tc>
        <w:tc>
          <w:tcPr>
            <w:tcW w:w="1276" w:type="dxa"/>
            <w:tcBorders>
              <w:top w:val="nil"/>
              <w:left w:val="single" w:sz="4" w:space="0" w:color="auto"/>
              <w:bottom w:val="single" w:sz="4" w:space="0" w:color="auto"/>
              <w:right w:val="single" w:sz="4" w:space="0" w:color="auto"/>
            </w:tcBorders>
            <w:vAlign w:val="center"/>
          </w:tcPr>
          <w:p w:rsidR="00A92D9D" w:rsidRPr="00E6247E" w:rsidRDefault="00A92D9D" w:rsidP="00952A6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A92D9D" w:rsidRPr="00E6247E" w:rsidRDefault="00A92D9D" w:rsidP="00952A64">
            <w:pPr>
              <w:jc w:val="center"/>
              <w:rPr>
                <w:bCs/>
                <w:sz w:val="20"/>
                <w:szCs w:val="20"/>
              </w:rPr>
            </w:pPr>
            <w:r>
              <w:rPr>
                <w:bCs/>
                <w:sz w:val="20"/>
                <w:szCs w:val="20"/>
              </w:rPr>
              <w:t>62,3</w:t>
            </w:r>
          </w:p>
        </w:tc>
        <w:tc>
          <w:tcPr>
            <w:tcW w:w="992" w:type="dxa"/>
            <w:tcBorders>
              <w:top w:val="nil"/>
              <w:left w:val="nil"/>
              <w:bottom w:val="single" w:sz="4" w:space="0" w:color="auto"/>
              <w:right w:val="single" w:sz="4" w:space="0" w:color="auto"/>
            </w:tcBorders>
            <w:vAlign w:val="center"/>
          </w:tcPr>
          <w:p w:rsidR="00A92D9D" w:rsidRPr="00E6247E" w:rsidRDefault="00A92D9D" w:rsidP="00952A64">
            <w:pPr>
              <w:jc w:val="center"/>
              <w:rPr>
                <w:bCs/>
                <w:sz w:val="20"/>
                <w:szCs w:val="20"/>
              </w:rPr>
            </w:pPr>
            <w:r>
              <w:rPr>
                <w:bCs/>
                <w:sz w:val="20"/>
                <w:szCs w:val="20"/>
              </w:rPr>
              <w:t>70</w:t>
            </w:r>
          </w:p>
        </w:tc>
      </w:tr>
      <w:tr w:rsidR="00A92D9D"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A92D9D" w:rsidRPr="0037518A" w:rsidRDefault="00A92D9D" w:rsidP="00952A64">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168,5</w:t>
            </w:r>
          </w:p>
        </w:tc>
        <w:tc>
          <w:tcPr>
            <w:tcW w:w="850" w:type="dxa"/>
            <w:tcBorders>
              <w:top w:val="nil"/>
              <w:left w:val="single" w:sz="4" w:space="0" w:color="auto"/>
              <w:bottom w:val="single" w:sz="4" w:space="0" w:color="auto"/>
              <w:right w:val="single" w:sz="4" w:space="0" w:color="auto"/>
            </w:tcBorders>
            <w:noWrap/>
            <w:vAlign w:val="center"/>
          </w:tcPr>
          <w:p w:rsidR="00A92D9D" w:rsidRPr="0037518A" w:rsidRDefault="00A92D9D" w:rsidP="00952A64">
            <w:pPr>
              <w:jc w:val="center"/>
              <w:rPr>
                <w:bCs/>
                <w:sz w:val="20"/>
                <w:szCs w:val="20"/>
              </w:rPr>
            </w:pPr>
            <w:r>
              <w:rPr>
                <w:bCs/>
                <w:sz w:val="20"/>
                <w:szCs w:val="20"/>
              </w:rPr>
              <w:t>165,2</w:t>
            </w:r>
          </w:p>
        </w:tc>
        <w:tc>
          <w:tcPr>
            <w:tcW w:w="1276" w:type="dxa"/>
            <w:tcBorders>
              <w:top w:val="nil"/>
              <w:left w:val="single" w:sz="4" w:space="0" w:color="auto"/>
              <w:bottom w:val="single" w:sz="4" w:space="0" w:color="auto"/>
              <w:right w:val="single" w:sz="4" w:space="0" w:color="auto"/>
            </w:tcBorders>
            <w:vAlign w:val="center"/>
          </w:tcPr>
          <w:p w:rsidR="00A92D9D" w:rsidRPr="0037518A" w:rsidRDefault="00A92D9D" w:rsidP="00952A64">
            <w:pPr>
              <w:jc w:val="center"/>
              <w:rPr>
                <w:bCs/>
                <w:sz w:val="20"/>
                <w:szCs w:val="20"/>
              </w:rPr>
            </w:pPr>
            <w:r>
              <w:rPr>
                <w:bCs/>
                <w:sz w:val="20"/>
                <w:szCs w:val="20"/>
              </w:rPr>
              <w:t>10</w:t>
            </w:r>
          </w:p>
        </w:tc>
        <w:tc>
          <w:tcPr>
            <w:tcW w:w="992" w:type="dxa"/>
            <w:tcBorders>
              <w:top w:val="nil"/>
              <w:left w:val="nil"/>
              <w:bottom w:val="single" w:sz="4" w:space="0" w:color="auto"/>
              <w:right w:val="single" w:sz="4" w:space="0" w:color="auto"/>
            </w:tcBorders>
            <w:noWrap/>
            <w:vAlign w:val="center"/>
          </w:tcPr>
          <w:p w:rsidR="00A92D9D" w:rsidRPr="0037518A" w:rsidRDefault="00A92D9D" w:rsidP="00952A64">
            <w:pPr>
              <w:jc w:val="center"/>
              <w:rPr>
                <w:bCs/>
                <w:sz w:val="20"/>
                <w:szCs w:val="20"/>
              </w:rPr>
            </w:pPr>
            <w:r>
              <w:rPr>
                <w:bCs/>
                <w:sz w:val="20"/>
                <w:szCs w:val="20"/>
              </w:rPr>
              <w:t>165,2</w:t>
            </w:r>
          </w:p>
        </w:tc>
        <w:tc>
          <w:tcPr>
            <w:tcW w:w="992" w:type="dxa"/>
            <w:tcBorders>
              <w:top w:val="nil"/>
              <w:left w:val="nil"/>
              <w:bottom w:val="single" w:sz="4" w:space="0" w:color="auto"/>
              <w:right w:val="single" w:sz="4" w:space="0" w:color="auto"/>
            </w:tcBorders>
            <w:vAlign w:val="center"/>
          </w:tcPr>
          <w:p w:rsidR="00A92D9D" w:rsidRPr="0037518A" w:rsidRDefault="00A92D9D" w:rsidP="00952A64">
            <w:pPr>
              <w:jc w:val="center"/>
              <w:rPr>
                <w:bCs/>
                <w:sz w:val="20"/>
                <w:szCs w:val="20"/>
              </w:rPr>
            </w:pPr>
            <w:r>
              <w:rPr>
                <w:bCs/>
                <w:sz w:val="20"/>
                <w:szCs w:val="20"/>
              </w:rPr>
              <w:t>165,2</w:t>
            </w:r>
          </w:p>
        </w:tc>
      </w:tr>
      <w:tr w:rsidR="00A92D9D" w:rsidRPr="0037518A" w:rsidTr="007D6BB2">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A92D9D" w:rsidRPr="0037518A" w:rsidRDefault="00A92D9D" w:rsidP="00952A64">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303,0</w:t>
            </w:r>
          </w:p>
        </w:tc>
        <w:tc>
          <w:tcPr>
            <w:tcW w:w="850" w:type="dxa"/>
            <w:tcBorders>
              <w:top w:val="nil"/>
              <w:left w:val="single" w:sz="4" w:space="0" w:color="auto"/>
              <w:bottom w:val="single" w:sz="4" w:space="0" w:color="auto"/>
              <w:right w:val="single" w:sz="4" w:space="0" w:color="auto"/>
            </w:tcBorders>
            <w:noWrap/>
            <w:vAlign w:val="center"/>
          </w:tcPr>
          <w:p w:rsidR="00A92D9D" w:rsidRDefault="00A92D9D" w:rsidP="00952A64">
            <w:pPr>
              <w:jc w:val="center"/>
              <w:rPr>
                <w:bCs/>
                <w:sz w:val="20"/>
                <w:szCs w:val="20"/>
              </w:rPr>
            </w:pPr>
            <w:r>
              <w:rPr>
                <w:bCs/>
                <w:sz w:val="20"/>
                <w:szCs w:val="20"/>
              </w:rPr>
              <w:t>335,0</w:t>
            </w:r>
          </w:p>
        </w:tc>
        <w:tc>
          <w:tcPr>
            <w:tcW w:w="1276" w:type="dxa"/>
            <w:tcBorders>
              <w:top w:val="nil"/>
              <w:left w:val="single" w:sz="4" w:space="0" w:color="auto"/>
              <w:bottom w:val="single" w:sz="4" w:space="0" w:color="auto"/>
              <w:right w:val="single" w:sz="4" w:space="0" w:color="auto"/>
            </w:tcBorders>
            <w:vAlign w:val="center"/>
          </w:tcPr>
          <w:p w:rsidR="00A92D9D" w:rsidRPr="0037518A" w:rsidRDefault="00A92D9D" w:rsidP="00952A64">
            <w:pPr>
              <w:jc w:val="center"/>
              <w:rPr>
                <w:bCs/>
                <w:sz w:val="20"/>
                <w:szCs w:val="20"/>
              </w:rPr>
            </w:pPr>
            <w:r>
              <w:rPr>
                <w:bCs/>
                <w:sz w:val="20"/>
                <w:szCs w:val="20"/>
              </w:rPr>
              <w:t>20</w:t>
            </w:r>
          </w:p>
        </w:tc>
        <w:tc>
          <w:tcPr>
            <w:tcW w:w="992" w:type="dxa"/>
            <w:tcBorders>
              <w:top w:val="nil"/>
              <w:left w:val="nil"/>
              <w:bottom w:val="single" w:sz="4" w:space="0" w:color="auto"/>
              <w:right w:val="single" w:sz="4" w:space="0" w:color="auto"/>
            </w:tcBorders>
            <w:noWrap/>
            <w:vAlign w:val="center"/>
          </w:tcPr>
          <w:p w:rsidR="00A92D9D" w:rsidRPr="0037518A" w:rsidRDefault="00A92D9D" w:rsidP="00952A64">
            <w:pPr>
              <w:jc w:val="center"/>
              <w:rPr>
                <w:bCs/>
                <w:sz w:val="20"/>
                <w:szCs w:val="20"/>
              </w:rPr>
            </w:pPr>
            <w:r>
              <w:rPr>
                <w:bCs/>
                <w:sz w:val="20"/>
                <w:szCs w:val="20"/>
              </w:rPr>
              <w:t>335,0</w:t>
            </w:r>
          </w:p>
        </w:tc>
        <w:tc>
          <w:tcPr>
            <w:tcW w:w="992" w:type="dxa"/>
            <w:tcBorders>
              <w:top w:val="nil"/>
              <w:left w:val="nil"/>
              <w:bottom w:val="single" w:sz="4" w:space="0" w:color="auto"/>
              <w:right w:val="single" w:sz="4" w:space="0" w:color="auto"/>
            </w:tcBorders>
            <w:vAlign w:val="center"/>
          </w:tcPr>
          <w:p w:rsidR="00A92D9D" w:rsidRPr="0037518A" w:rsidRDefault="00A92D9D" w:rsidP="00952A64">
            <w:pPr>
              <w:jc w:val="center"/>
              <w:rPr>
                <w:bCs/>
                <w:sz w:val="20"/>
                <w:szCs w:val="20"/>
              </w:rPr>
            </w:pPr>
            <w:r>
              <w:rPr>
                <w:bCs/>
                <w:sz w:val="20"/>
                <w:szCs w:val="20"/>
              </w:rPr>
              <w:t>335,0</w:t>
            </w:r>
          </w:p>
        </w:tc>
      </w:tr>
      <w:tr w:rsidR="00A92D9D" w:rsidRPr="00E6247E" w:rsidTr="007D6BB2">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A92D9D" w:rsidRDefault="00A92D9D" w:rsidP="00952A64">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A92D9D" w:rsidRDefault="00A92D9D" w:rsidP="00952A64">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A92D9D" w:rsidRPr="00E6247E" w:rsidRDefault="00A92D9D" w:rsidP="00952A6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A92D9D" w:rsidRDefault="00A92D9D" w:rsidP="00952A64">
            <w:pPr>
              <w:jc w:val="center"/>
              <w:rPr>
                <w:bCs/>
                <w:sz w:val="20"/>
                <w:szCs w:val="20"/>
              </w:rPr>
            </w:pPr>
            <w:r>
              <w:rPr>
                <w:bCs/>
                <w:sz w:val="20"/>
                <w:szCs w:val="20"/>
              </w:rPr>
              <w:t>41,0</w:t>
            </w:r>
          </w:p>
        </w:tc>
        <w:tc>
          <w:tcPr>
            <w:tcW w:w="992" w:type="dxa"/>
            <w:tcBorders>
              <w:top w:val="nil"/>
              <w:left w:val="nil"/>
              <w:bottom w:val="single" w:sz="4" w:space="0" w:color="auto"/>
              <w:right w:val="single" w:sz="4" w:space="0" w:color="auto"/>
            </w:tcBorders>
            <w:vAlign w:val="center"/>
          </w:tcPr>
          <w:p w:rsidR="00A92D9D" w:rsidRDefault="00A92D9D" w:rsidP="00952A64">
            <w:pPr>
              <w:jc w:val="center"/>
              <w:rPr>
                <w:bCs/>
                <w:sz w:val="20"/>
                <w:szCs w:val="20"/>
              </w:rPr>
            </w:pPr>
            <w:r>
              <w:rPr>
                <w:bCs/>
                <w:sz w:val="20"/>
                <w:szCs w:val="20"/>
              </w:rPr>
              <w:t>84,2</w:t>
            </w:r>
          </w:p>
        </w:tc>
      </w:tr>
    </w:tbl>
    <w:p w:rsidR="00A92D9D" w:rsidRPr="00E67232" w:rsidRDefault="00A92D9D"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w:t>
      </w:r>
      <w:r>
        <w:rPr>
          <w:sz w:val="24"/>
          <w:szCs w:val="24"/>
        </w:rPr>
        <w:t>на общегосударственные вопросы</w:t>
      </w:r>
      <w:r w:rsidR="0060105B">
        <w:rPr>
          <w:sz w:val="24"/>
          <w:szCs w:val="24"/>
        </w:rPr>
        <w:t xml:space="preserve"> -</w:t>
      </w:r>
      <w:r>
        <w:rPr>
          <w:sz w:val="24"/>
          <w:szCs w:val="24"/>
        </w:rPr>
        <w:t xml:space="preserve"> 66</w:t>
      </w:r>
      <w:r w:rsidRPr="00E67232">
        <w:rPr>
          <w:sz w:val="24"/>
          <w:szCs w:val="24"/>
        </w:rPr>
        <w:t>%.</w:t>
      </w:r>
    </w:p>
    <w:p w:rsidR="00A92D9D" w:rsidRPr="00E67232" w:rsidRDefault="00A92D9D" w:rsidP="006B3E3F">
      <w:pPr>
        <w:pStyle w:val="af3"/>
        <w:ind w:firstLine="720"/>
        <w:jc w:val="both"/>
        <w:rPr>
          <w:sz w:val="24"/>
          <w:szCs w:val="24"/>
        </w:rPr>
      </w:pPr>
      <w:r w:rsidRPr="00E67232">
        <w:rPr>
          <w:sz w:val="24"/>
          <w:szCs w:val="24"/>
        </w:rPr>
        <w:t xml:space="preserve">В составе расходов </w:t>
      </w:r>
      <w:r>
        <w:rPr>
          <w:sz w:val="24"/>
          <w:szCs w:val="24"/>
        </w:rPr>
        <w:t xml:space="preserve">проекта </w:t>
      </w:r>
      <w:r w:rsidRPr="00E67232">
        <w:rPr>
          <w:sz w:val="24"/>
          <w:szCs w:val="24"/>
        </w:rPr>
        <w:t>бюджета муниципального образования «Б</w:t>
      </w:r>
      <w:r w:rsidR="00CF135F">
        <w:rPr>
          <w:sz w:val="24"/>
          <w:szCs w:val="24"/>
        </w:rPr>
        <w:t>ыргындиское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Pr>
          <w:sz w:val="24"/>
          <w:szCs w:val="24"/>
        </w:rPr>
        <w:t>41,0</w:t>
      </w:r>
      <w:r w:rsidRPr="00E67232">
        <w:rPr>
          <w:sz w:val="24"/>
          <w:szCs w:val="24"/>
        </w:rPr>
        <w:t xml:space="preserve"> тыс. рублей (2,5% от </w:t>
      </w:r>
      <w:r>
        <w:rPr>
          <w:sz w:val="24"/>
          <w:szCs w:val="24"/>
        </w:rPr>
        <w:t>1641,2</w:t>
      </w:r>
      <w:r w:rsidRPr="00E67232">
        <w:rPr>
          <w:sz w:val="24"/>
          <w:szCs w:val="24"/>
        </w:rPr>
        <w:t xml:space="preserve"> тыс. рублей), в 2019 году – </w:t>
      </w:r>
      <w:r>
        <w:rPr>
          <w:sz w:val="24"/>
          <w:szCs w:val="24"/>
        </w:rPr>
        <w:t>84,2</w:t>
      </w:r>
      <w:r w:rsidRPr="00E67232">
        <w:rPr>
          <w:sz w:val="24"/>
          <w:szCs w:val="24"/>
        </w:rPr>
        <w:t xml:space="preserve"> тыс. рублей (5% от </w:t>
      </w:r>
      <w:r>
        <w:rPr>
          <w:sz w:val="24"/>
          <w:szCs w:val="24"/>
        </w:rPr>
        <w:t>1684,4</w:t>
      </w:r>
      <w:r w:rsidRPr="00E67232">
        <w:rPr>
          <w:sz w:val="24"/>
          <w:szCs w:val="24"/>
        </w:rPr>
        <w:t xml:space="preserve"> тыс. рублей).</w:t>
      </w:r>
    </w:p>
    <w:p w:rsidR="00A92D9D" w:rsidRDefault="00A92D9D" w:rsidP="00165FD7">
      <w:pPr>
        <w:pStyle w:val="af3"/>
        <w:ind w:firstLine="720"/>
        <w:jc w:val="both"/>
        <w:rPr>
          <w:bCs/>
          <w:sz w:val="24"/>
          <w:szCs w:val="24"/>
        </w:rPr>
      </w:pPr>
      <w:r>
        <w:rPr>
          <w:bCs/>
          <w:sz w:val="24"/>
          <w:szCs w:val="24"/>
        </w:rPr>
        <w:t xml:space="preserve">За счет средств районного Фонда финансовой поддержки поселений на 2017 год в бюджет муниципального образования «Быргындинское» планируется распределение дотации на выравнивание бюджетной обеспеченности в размере 870,0 тыс. рублей. </w:t>
      </w:r>
    </w:p>
    <w:p w:rsidR="00A92D9D" w:rsidRPr="00E67232" w:rsidRDefault="00A92D9D" w:rsidP="00042A2D">
      <w:pPr>
        <w:pStyle w:val="af3"/>
        <w:ind w:firstLine="720"/>
        <w:jc w:val="both"/>
        <w:rPr>
          <w:bCs/>
          <w:sz w:val="24"/>
          <w:szCs w:val="24"/>
        </w:rPr>
      </w:pPr>
    </w:p>
    <w:p w:rsidR="00A92D9D" w:rsidRPr="00E67232" w:rsidRDefault="00A92D9D" w:rsidP="005A301C">
      <w:pPr>
        <w:pStyle w:val="af3"/>
        <w:numPr>
          <w:ilvl w:val="0"/>
          <w:numId w:val="5"/>
        </w:numPr>
        <w:ind w:left="0" w:firstLine="568"/>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A92D9D" w:rsidRPr="00E67232" w:rsidRDefault="00A92D9D"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«Б</w:t>
      </w:r>
      <w:r>
        <w:rPr>
          <w:bCs/>
          <w:sz w:val="24"/>
          <w:szCs w:val="24"/>
        </w:rPr>
        <w:t>ыргындинское</w:t>
      </w:r>
      <w:r w:rsidRPr="00E67232">
        <w:rPr>
          <w:bCs/>
          <w:sz w:val="24"/>
          <w:szCs w:val="24"/>
        </w:rPr>
        <w:t>».</w:t>
      </w:r>
    </w:p>
    <w:p w:rsidR="00A92D9D" w:rsidRPr="00E67232" w:rsidRDefault="00A92D9D"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«Б</w:t>
      </w:r>
      <w:r>
        <w:rPr>
          <w:bCs/>
          <w:sz w:val="24"/>
          <w:szCs w:val="24"/>
        </w:rPr>
        <w:t>ыргындинское</w:t>
      </w:r>
      <w:r w:rsidRPr="00E67232">
        <w:rPr>
          <w:bCs/>
          <w:sz w:val="24"/>
          <w:szCs w:val="24"/>
        </w:rPr>
        <w:t xml:space="preserve">» расходы </w:t>
      </w:r>
      <w:r>
        <w:rPr>
          <w:bCs/>
          <w:sz w:val="24"/>
          <w:szCs w:val="24"/>
        </w:rPr>
        <w:t xml:space="preserve">по </w:t>
      </w:r>
      <w:r w:rsidRPr="00E67232">
        <w:rPr>
          <w:bCs/>
          <w:sz w:val="24"/>
          <w:szCs w:val="24"/>
        </w:rPr>
        <w:t>непрограммны</w:t>
      </w:r>
      <w:r>
        <w:rPr>
          <w:bCs/>
          <w:sz w:val="24"/>
          <w:szCs w:val="24"/>
        </w:rPr>
        <w:t>м</w:t>
      </w:r>
      <w:r w:rsidRPr="00E67232">
        <w:rPr>
          <w:bCs/>
          <w:sz w:val="24"/>
          <w:szCs w:val="24"/>
        </w:rPr>
        <w:t xml:space="preserve"> направления</w:t>
      </w:r>
      <w:r>
        <w:rPr>
          <w:bCs/>
          <w:sz w:val="24"/>
          <w:szCs w:val="24"/>
        </w:rPr>
        <w:t>м</w:t>
      </w:r>
      <w:r w:rsidRPr="00E67232">
        <w:rPr>
          <w:bCs/>
          <w:sz w:val="24"/>
          <w:szCs w:val="24"/>
        </w:rPr>
        <w:t xml:space="preserve"> деятельности предполагаются в размере 100% от общего объема расходов бюджета муниципального образования «Б</w:t>
      </w:r>
      <w:r>
        <w:rPr>
          <w:bCs/>
          <w:sz w:val="24"/>
          <w:szCs w:val="24"/>
        </w:rPr>
        <w:t>ыргындинское</w:t>
      </w:r>
      <w:r w:rsidRPr="00E67232">
        <w:rPr>
          <w:bCs/>
          <w:sz w:val="24"/>
          <w:szCs w:val="24"/>
        </w:rPr>
        <w:t>».</w:t>
      </w:r>
    </w:p>
    <w:p w:rsidR="00A92D9D" w:rsidRPr="00E67232" w:rsidRDefault="00A92D9D" w:rsidP="00A32DA7">
      <w:pPr>
        <w:pStyle w:val="af3"/>
        <w:jc w:val="both"/>
        <w:rPr>
          <w:bCs/>
          <w:sz w:val="24"/>
          <w:szCs w:val="24"/>
        </w:rPr>
      </w:pPr>
    </w:p>
    <w:p w:rsidR="00A92D9D" w:rsidRPr="00E67232" w:rsidRDefault="00A92D9D" w:rsidP="005A301C">
      <w:pPr>
        <w:pStyle w:val="af"/>
        <w:numPr>
          <w:ilvl w:val="0"/>
          <w:numId w:val="5"/>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«Б</w:t>
      </w:r>
      <w:r>
        <w:rPr>
          <w:b w:val="0"/>
          <w:szCs w:val="24"/>
        </w:rPr>
        <w:t>ыргындинское</w:t>
      </w:r>
      <w:r w:rsidRPr="00E67232">
        <w:rPr>
          <w:b w:val="0"/>
          <w:szCs w:val="24"/>
        </w:rPr>
        <w:t>» «О бюджете муниципального образования «Б</w:t>
      </w:r>
      <w:r>
        <w:rPr>
          <w:b w:val="0"/>
          <w:szCs w:val="24"/>
        </w:rPr>
        <w:t>ыргындинское</w:t>
      </w:r>
      <w:r w:rsidRPr="00E67232">
        <w:rPr>
          <w:b w:val="0"/>
          <w:szCs w:val="24"/>
        </w:rPr>
        <w:t xml:space="preserve">» на </w:t>
      </w:r>
      <w:r w:rsidRPr="00E67232">
        <w:rPr>
          <w:b w:val="0"/>
          <w:szCs w:val="24"/>
        </w:rPr>
        <w:lastRenderedPageBreak/>
        <w:t xml:space="preserve">2017 год и на плановый период 2018 и 2019 годов» содержит основные требования, установленные Бюджетным кодексом Российской Федерации. </w:t>
      </w:r>
    </w:p>
    <w:p w:rsidR="00A92D9D" w:rsidRDefault="00A92D9D" w:rsidP="00A32DA7">
      <w:pPr>
        <w:pStyle w:val="af3"/>
        <w:jc w:val="both"/>
        <w:rPr>
          <w:bCs/>
          <w:sz w:val="26"/>
          <w:szCs w:val="26"/>
        </w:rPr>
      </w:pPr>
    </w:p>
    <w:p w:rsidR="00A92D9D" w:rsidRPr="00042A2D" w:rsidRDefault="00A92D9D" w:rsidP="00042A2D">
      <w:pPr>
        <w:pStyle w:val="af3"/>
        <w:ind w:firstLine="720"/>
        <w:jc w:val="both"/>
        <w:rPr>
          <w:color w:val="FF0000"/>
          <w:sz w:val="26"/>
          <w:szCs w:val="26"/>
        </w:rPr>
      </w:pPr>
    </w:p>
    <w:p w:rsidR="00A92D9D" w:rsidRPr="00661744" w:rsidRDefault="00A92D9D"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A92D9D" w:rsidRPr="00661744" w:rsidRDefault="00A92D9D"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A92D9D" w:rsidRPr="00661744" w:rsidRDefault="00A92D9D"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Быргындинское</w:t>
      </w:r>
      <w:r w:rsidRPr="00661744">
        <w:rPr>
          <w:sz w:val="16"/>
          <w:szCs w:val="16"/>
          <w:lang w:eastAsia="en-US"/>
        </w:rPr>
        <w:t>»</w:t>
      </w:r>
    </w:p>
    <w:p w:rsidR="00A92D9D" w:rsidRDefault="00A92D9D" w:rsidP="00840679">
      <w:pPr>
        <w:tabs>
          <w:tab w:val="left" w:pos="567"/>
          <w:tab w:val="left" w:pos="18286"/>
        </w:tabs>
        <w:ind w:right="172"/>
        <w:jc w:val="both"/>
        <w:rPr>
          <w:sz w:val="16"/>
          <w:szCs w:val="16"/>
          <w:lang w:eastAsia="en-US"/>
        </w:rPr>
      </w:pPr>
    </w:p>
    <w:p w:rsidR="00A92D9D" w:rsidRDefault="00A92D9D" w:rsidP="00840679">
      <w:pPr>
        <w:tabs>
          <w:tab w:val="left" w:pos="567"/>
          <w:tab w:val="left" w:pos="18286"/>
        </w:tabs>
        <w:ind w:right="172"/>
        <w:jc w:val="both"/>
        <w:rPr>
          <w:sz w:val="20"/>
          <w:szCs w:val="20"/>
          <w:lang w:eastAsia="en-US"/>
        </w:rPr>
      </w:pPr>
    </w:p>
    <w:p w:rsidR="00A92D9D" w:rsidRDefault="00A92D9D" w:rsidP="00840679">
      <w:pPr>
        <w:tabs>
          <w:tab w:val="left" w:pos="567"/>
          <w:tab w:val="left" w:pos="18286"/>
        </w:tabs>
        <w:ind w:right="172"/>
        <w:jc w:val="both"/>
        <w:rPr>
          <w:sz w:val="20"/>
          <w:szCs w:val="20"/>
          <w:lang w:eastAsia="en-US"/>
        </w:rPr>
      </w:pPr>
    </w:p>
    <w:p w:rsidR="00A92D9D" w:rsidRPr="00E67232" w:rsidRDefault="00A92D9D"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A92D9D" w:rsidRPr="00E67232" w:rsidRDefault="00A92D9D"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A92D9D" w:rsidRPr="00E67232" w:rsidRDefault="00A92D9D" w:rsidP="00E67232">
      <w:pPr>
        <w:tabs>
          <w:tab w:val="left" w:pos="567"/>
          <w:tab w:val="left" w:pos="18286"/>
        </w:tabs>
        <w:ind w:right="172"/>
        <w:jc w:val="both"/>
        <w:rPr>
          <w:sz w:val="22"/>
          <w:szCs w:val="22"/>
        </w:rPr>
      </w:pPr>
    </w:p>
    <w:sectPr w:rsidR="00A92D9D"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27" w:rsidRDefault="00D10327" w:rsidP="00D06816">
      <w:r>
        <w:separator/>
      </w:r>
    </w:p>
  </w:endnote>
  <w:endnote w:type="continuationSeparator" w:id="0">
    <w:p w:rsidR="00D10327" w:rsidRDefault="00D10327"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CA33DD">
    <w:pPr>
      <w:pStyle w:val="aa"/>
      <w:jc w:val="right"/>
    </w:pPr>
    <w:fldSimple w:instr=" PAGE   \* MERGEFORMAT ">
      <w:r w:rsidR="0060105B">
        <w:rPr>
          <w:noProof/>
        </w:rPr>
        <w:t>3</w:t>
      </w:r>
    </w:fldSimple>
  </w:p>
  <w:p w:rsidR="00A92D9D" w:rsidRDefault="00A92D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27" w:rsidRDefault="00D10327" w:rsidP="00D06816">
      <w:r>
        <w:separator/>
      </w:r>
    </w:p>
  </w:footnote>
  <w:footnote w:type="continuationSeparator" w:id="0">
    <w:p w:rsidR="00D10327" w:rsidRDefault="00D10327"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9D" w:rsidRDefault="00A92D9D"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570C"/>
    <w:rsid w:val="000B6C98"/>
    <w:rsid w:val="000C1BB4"/>
    <w:rsid w:val="000C2CB3"/>
    <w:rsid w:val="000C6059"/>
    <w:rsid w:val="000D305A"/>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09BA"/>
    <w:rsid w:val="001D24F3"/>
    <w:rsid w:val="001D33F2"/>
    <w:rsid w:val="001D6FBD"/>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0B82"/>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3F7B7C"/>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105B"/>
    <w:rsid w:val="00605E7A"/>
    <w:rsid w:val="00611A54"/>
    <w:rsid w:val="0061351F"/>
    <w:rsid w:val="0061407B"/>
    <w:rsid w:val="00616111"/>
    <w:rsid w:val="00617A76"/>
    <w:rsid w:val="00622B60"/>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152"/>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55FA"/>
    <w:rsid w:val="009D10FB"/>
    <w:rsid w:val="009D1626"/>
    <w:rsid w:val="009D3EE9"/>
    <w:rsid w:val="009E2236"/>
    <w:rsid w:val="009E7B57"/>
    <w:rsid w:val="009F2047"/>
    <w:rsid w:val="009F50C6"/>
    <w:rsid w:val="009F5EEC"/>
    <w:rsid w:val="00A04FDC"/>
    <w:rsid w:val="00A14DAE"/>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3DD"/>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5F"/>
    <w:rsid w:val="00CF13AA"/>
    <w:rsid w:val="00CF2921"/>
    <w:rsid w:val="00CF4026"/>
    <w:rsid w:val="00CF5817"/>
    <w:rsid w:val="00CF65F0"/>
    <w:rsid w:val="00CF6E91"/>
    <w:rsid w:val="00CF7FBA"/>
    <w:rsid w:val="00D0060C"/>
    <w:rsid w:val="00D01AD4"/>
    <w:rsid w:val="00D043A9"/>
    <w:rsid w:val="00D05E43"/>
    <w:rsid w:val="00D06816"/>
    <w:rsid w:val="00D10327"/>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2BFD"/>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7698033">
      <w:marLeft w:val="0"/>
      <w:marRight w:val="0"/>
      <w:marTop w:val="0"/>
      <w:marBottom w:val="0"/>
      <w:divBdr>
        <w:top w:val="none" w:sz="0" w:space="0" w:color="auto"/>
        <w:left w:val="none" w:sz="0" w:space="0" w:color="auto"/>
        <w:bottom w:val="none" w:sz="0" w:space="0" w:color="auto"/>
        <w:right w:val="none" w:sz="0" w:space="0" w:color="auto"/>
      </w:divBdr>
    </w:div>
    <w:div w:id="767698034">
      <w:marLeft w:val="0"/>
      <w:marRight w:val="0"/>
      <w:marTop w:val="0"/>
      <w:marBottom w:val="0"/>
      <w:divBdr>
        <w:top w:val="none" w:sz="0" w:space="0" w:color="auto"/>
        <w:left w:val="none" w:sz="0" w:space="0" w:color="auto"/>
        <w:bottom w:val="none" w:sz="0" w:space="0" w:color="auto"/>
        <w:right w:val="none" w:sz="0" w:space="0" w:color="auto"/>
      </w:divBdr>
    </w:div>
    <w:div w:id="767698035">
      <w:marLeft w:val="0"/>
      <w:marRight w:val="0"/>
      <w:marTop w:val="0"/>
      <w:marBottom w:val="0"/>
      <w:divBdr>
        <w:top w:val="none" w:sz="0" w:space="0" w:color="auto"/>
        <w:left w:val="none" w:sz="0" w:space="0" w:color="auto"/>
        <w:bottom w:val="none" w:sz="0" w:space="0" w:color="auto"/>
        <w:right w:val="none" w:sz="0" w:space="0" w:color="auto"/>
      </w:divBdr>
    </w:div>
    <w:div w:id="767698036">
      <w:marLeft w:val="0"/>
      <w:marRight w:val="0"/>
      <w:marTop w:val="0"/>
      <w:marBottom w:val="0"/>
      <w:divBdr>
        <w:top w:val="none" w:sz="0" w:space="0" w:color="auto"/>
        <w:left w:val="none" w:sz="0" w:space="0" w:color="auto"/>
        <w:bottom w:val="none" w:sz="0" w:space="0" w:color="auto"/>
        <w:right w:val="none" w:sz="0" w:space="0" w:color="auto"/>
      </w:divBdr>
    </w:div>
    <w:div w:id="767698037">
      <w:marLeft w:val="0"/>
      <w:marRight w:val="0"/>
      <w:marTop w:val="0"/>
      <w:marBottom w:val="0"/>
      <w:divBdr>
        <w:top w:val="none" w:sz="0" w:space="0" w:color="auto"/>
        <w:left w:val="none" w:sz="0" w:space="0" w:color="auto"/>
        <w:bottom w:val="none" w:sz="0" w:space="0" w:color="auto"/>
        <w:right w:val="none" w:sz="0" w:space="0" w:color="auto"/>
      </w:divBdr>
    </w:div>
    <w:div w:id="767698038">
      <w:marLeft w:val="0"/>
      <w:marRight w:val="0"/>
      <w:marTop w:val="0"/>
      <w:marBottom w:val="0"/>
      <w:divBdr>
        <w:top w:val="none" w:sz="0" w:space="0" w:color="auto"/>
        <w:left w:val="none" w:sz="0" w:space="0" w:color="auto"/>
        <w:bottom w:val="none" w:sz="0" w:space="0" w:color="auto"/>
        <w:right w:val="none" w:sz="0" w:space="0" w:color="auto"/>
      </w:divBdr>
    </w:div>
    <w:div w:id="767698039">
      <w:marLeft w:val="0"/>
      <w:marRight w:val="0"/>
      <w:marTop w:val="0"/>
      <w:marBottom w:val="0"/>
      <w:divBdr>
        <w:top w:val="none" w:sz="0" w:space="0" w:color="auto"/>
        <w:left w:val="none" w:sz="0" w:space="0" w:color="auto"/>
        <w:bottom w:val="none" w:sz="0" w:space="0" w:color="auto"/>
        <w:right w:val="none" w:sz="0" w:space="0" w:color="auto"/>
      </w:divBdr>
    </w:div>
    <w:div w:id="767698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7759</TotalTime>
  <Pages>1</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739</cp:revision>
  <cp:lastPrinted>2016-12-19T07:01:00Z</cp:lastPrinted>
  <dcterms:created xsi:type="dcterms:W3CDTF">2015-02-18T04:15:00Z</dcterms:created>
  <dcterms:modified xsi:type="dcterms:W3CDTF">2016-12-19T07:02:00Z</dcterms:modified>
</cp:coreProperties>
</file>