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0B570C"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Pr>
          <w:b/>
          <w:color w:val="000000"/>
          <w:spacing w:val="3"/>
        </w:rPr>
        <w:t>Боярское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Pr>
          <w:b/>
          <w:color w:val="000000"/>
          <w:spacing w:val="3"/>
        </w:rPr>
        <w:t>Боярское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13</w:t>
      </w:r>
      <w:r w:rsidRPr="00E67232">
        <w:rPr>
          <w:sz w:val="20"/>
          <w:szCs w:val="20"/>
        </w:rPr>
        <w:t>.12.2016 года</w:t>
      </w:r>
    </w:p>
    <w:p w:rsidR="00E233BF" w:rsidRDefault="00E233BF" w:rsidP="00A9619F">
      <w:pPr>
        <w:tabs>
          <w:tab w:val="left" w:pos="567"/>
          <w:tab w:val="left" w:pos="18286"/>
        </w:tabs>
        <w:ind w:left="142" w:right="172"/>
        <w:rPr>
          <w:sz w:val="26"/>
          <w:szCs w:val="26"/>
        </w:rPr>
      </w:pPr>
    </w:p>
    <w:p w:rsidR="00C56398" w:rsidRDefault="00E233BF"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«Боярское» </w:t>
      </w:r>
      <w:r w:rsidRPr="00E67232">
        <w:rPr>
          <w:bCs/>
        </w:rPr>
        <w:t xml:space="preserve">«О бюджете муниципального образования «Боярское»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Соглашением от 25.12.2015 г. № 75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«Боярское» по осуществлению внешнего муниципального финансового конт</w:t>
      </w:r>
      <w:r w:rsidR="00C56398">
        <w:rPr>
          <w:bCs/>
        </w:rPr>
        <w:t>роля</w:t>
      </w:r>
      <w:r w:rsidRPr="00E67232">
        <w:t>.</w:t>
      </w:r>
    </w:p>
    <w:p w:rsidR="00E233BF" w:rsidRPr="00E67232" w:rsidRDefault="00C56398" w:rsidP="00A9619F">
      <w:pPr>
        <w:jc w:val="both"/>
      </w:pPr>
      <w:r>
        <w:t xml:space="preserve">      </w:t>
      </w:r>
      <w:r w:rsidR="00E233BF" w:rsidRPr="00E67232">
        <w:t xml:space="preserve"> Срок проведения экспертизы с</w:t>
      </w:r>
      <w:r w:rsidR="00FA0B24" w:rsidRPr="00E67232">
        <w:t xml:space="preserve"> 12</w:t>
      </w:r>
      <w:r w:rsidR="00E233BF" w:rsidRPr="00E67232">
        <w:t xml:space="preserve">.12.2016 г. по </w:t>
      </w:r>
      <w:r w:rsidR="00FA0B24" w:rsidRPr="00E67232">
        <w:t>13</w:t>
      </w:r>
      <w:r w:rsidR="00E233BF" w:rsidRPr="00E67232">
        <w:t>.12.2016 г.</w:t>
      </w:r>
    </w:p>
    <w:p w:rsidR="00E233BF" w:rsidRPr="00E67232" w:rsidRDefault="00E233BF" w:rsidP="00A9619F">
      <w:pPr>
        <w:jc w:val="both"/>
      </w:pPr>
    </w:p>
    <w:p w:rsidR="00E233BF" w:rsidRPr="00E67232" w:rsidRDefault="00E233BF" w:rsidP="00777EA1">
      <w:pPr>
        <w:numPr>
          <w:ilvl w:val="0"/>
          <w:numId w:val="4"/>
        </w:numPr>
        <w:ind w:left="0" w:firstLine="360"/>
        <w:jc w:val="both"/>
      </w:pPr>
      <w:r w:rsidRPr="00E67232">
        <w:t xml:space="preserve">Полномочия по составлению </w:t>
      </w:r>
      <w:r w:rsidR="00C56398">
        <w:t xml:space="preserve">проекта </w:t>
      </w:r>
      <w:r w:rsidRPr="00E67232">
        <w:t xml:space="preserve">бюджета муниципального образования «Боярское» переданы Администрацией муниципального образования «Боярское» Администрации муниципального образования «Каракулинский район» на основании заключенного соглашения от 25.12.2015 г. № 69. </w:t>
      </w:r>
    </w:p>
    <w:p w:rsidR="00E233BF" w:rsidRPr="00E67232" w:rsidRDefault="00E233BF"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E233BF" w:rsidRPr="00E67232" w:rsidRDefault="00E233BF" w:rsidP="00A9619F">
      <w:pPr>
        <w:pStyle w:val="af3"/>
        <w:ind w:firstLine="600"/>
        <w:jc w:val="both"/>
        <w:rPr>
          <w:sz w:val="24"/>
          <w:szCs w:val="24"/>
        </w:rPr>
      </w:pPr>
    </w:p>
    <w:p w:rsidR="00E233BF" w:rsidRPr="00E67232" w:rsidRDefault="00E233BF" w:rsidP="005A301C">
      <w:pPr>
        <w:pStyle w:val="af3"/>
        <w:ind w:left="720"/>
        <w:jc w:val="both"/>
        <w:rPr>
          <w:sz w:val="24"/>
          <w:szCs w:val="24"/>
        </w:rPr>
      </w:pPr>
      <w:r w:rsidRPr="00E67232">
        <w:rPr>
          <w:sz w:val="24"/>
          <w:szCs w:val="24"/>
        </w:rPr>
        <w:t xml:space="preserve">Основные параметры </w:t>
      </w:r>
      <w:r w:rsidR="0033691F">
        <w:rPr>
          <w:sz w:val="24"/>
          <w:szCs w:val="24"/>
        </w:rPr>
        <w:t xml:space="preserve">проекта </w:t>
      </w:r>
      <w:r w:rsidRPr="00E67232">
        <w:rPr>
          <w:sz w:val="24"/>
          <w:szCs w:val="24"/>
        </w:rPr>
        <w:t>бюджета муниципального образования «Боярское» в 2017 году и на 2018-2019 годы представлены в таблице:</w:t>
      </w:r>
    </w:p>
    <w:p w:rsidR="00A27343" w:rsidRDefault="00A27343"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E233BF" w:rsidRPr="006D1540" w:rsidTr="00DE61C8">
        <w:tc>
          <w:tcPr>
            <w:tcW w:w="3794"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E233BF" w:rsidP="00932ED2">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18.12.2015г. №30/1-15 </w:t>
            </w:r>
            <w:r w:rsidRPr="006D1540">
              <w:rPr>
                <w:rFonts w:ascii="Times New Roman" w:hAnsi="Times New Roman" w:cs="Times New Roman"/>
              </w:rPr>
              <w:t xml:space="preserve">) </w:t>
            </w:r>
          </w:p>
        </w:tc>
        <w:tc>
          <w:tcPr>
            <w:tcW w:w="1417"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E233BF" w:rsidRPr="007A33D5" w:rsidTr="00DE61C8">
        <w:tc>
          <w:tcPr>
            <w:tcW w:w="3794" w:type="dxa"/>
            <w:vAlign w:val="bottom"/>
          </w:tcPr>
          <w:p w:rsidR="00E233BF" w:rsidRPr="007A33D5" w:rsidRDefault="00E233BF" w:rsidP="00340C68">
            <w:pPr>
              <w:pStyle w:val="af8"/>
              <w:spacing w:line="288" w:lineRule="auto"/>
              <w:ind w:firstLine="0"/>
              <w:jc w:val="left"/>
            </w:pPr>
            <w:r w:rsidRPr="007A33D5">
              <w:rPr>
                <w:sz w:val="22"/>
                <w:szCs w:val="22"/>
              </w:rPr>
              <w:t>Общий объем доходов</w:t>
            </w:r>
            <w:r>
              <w:rPr>
                <w:sz w:val="22"/>
                <w:szCs w:val="22"/>
              </w:rPr>
              <w:t xml:space="preserve"> в т.ч.</w:t>
            </w:r>
          </w:p>
        </w:tc>
        <w:tc>
          <w:tcPr>
            <w:tcW w:w="2268" w:type="dxa"/>
          </w:tcPr>
          <w:p w:rsidR="00E233BF" w:rsidRPr="007A33D5" w:rsidRDefault="00E233BF" w:rsidP="00340C68">
            <w:pPr>
              <w:pStyle w:val="af8"/>
              <w:spacing w:line="288" w:lineRule="auto"/>
              <w:ind w:firstLine="0"/>
              <w:jc w:val="center"/>
            </w:pPr>
            <w:r>
              <w:rPr>
                <w:sz w:val="22"/>
                <w:szCs w:val="22"/>
              </w:rPr>
              <w:t>2 927,7</w:t>
            </w:r>
          </w:p>
        </w:tc>
        <w:tc>
          <w:tcPr>
            <w:tcW w:w="1417" w:type="dxa"/>
          </w:tcPr>
          <w:p w:rsidR="00E233BF" w:rsidRPr="007A33D5" w:rsidRDefault="00E233BF" w:rsidP="00340C68">
            <w:pPr>
              <w:pStyle w:val="af8"/>
              <w:spacing w:line="288" w:lineRule="auto"/>
              <w:ind w:firstLine="0"/>
              <w:jc w:val="center"/>
            </w:pPr>
            <w:r>
              <w:rPr>
                <w:sz w:val="22"/>
                <w:szCs w:val="22"/>
              </w:rPr>
              <w:t>2 365,5</w:t>
            </w:r>
          </w:p>
        </w:tc>
        <w:tc>
          <w:tcPr>
            <w:tcW w:w="1373" w:type="dxa"/>
          </w:tcPr>
          <w:p w:rsidR="00E233BF" w:rsidRPr="007A33D5" w:rsidRDefault="00E233BF" w:rsidP="00340C68">
            <w:pPr>
              <w:pStyle w:val="af8"/>
              <w:spacing w:line="288" w:lineRule="auto"/>
              <w:ind w:firstLine="0"/>
              <w:jc w:val="center"/>
            </w:pPr>
            <w:r>
              <w:rPr>
                <w:sz w:val="22"/>
                <w:szCs w:val="22"/>
              </w:rPr>
              <w:t>2 340,5</w:t>
            </w:r>
          </w:p>
        </w:tc>
        <w:tc>
          <w:tcPr>
            <w:tcW w:w="1188" w:type="dxa"/>
          </w:tcPr>
          <w:p w:rsidR="00E233BF" w:rsidRPr="007A33D5" w:rsidRDefault="00E233BF" w:rsidP="00340C68">
            <w:pPr>
              <w:pStyle w:val="af8"/>
              <w:spacing w:line="288" w:lineRule="auto"/>
              <w:ind w:firstLine="0"/>
              <w:jc w:val="center"/>
            </w:pPr>
            <w:r>
              <w:rPr>
                <w:sz w:val="22"/>
                <w:szCs w:val="22"/>
              </w:rPr>
              <w:t>2 366,5</w:t>
            </w:r>
          </w:p>
        </w:tc>
      </w:tr>
      <w:tr w:rsidR="00E233BF" w:rsidRPr="001459DB" w:rsidTr="00DE61C8">
        <w:tc>
          <w:tcPr>
            <w:tcW w:w="3794" w:type="dxa"/>
            <w:vAlign w:val="bottom"/>
          </w:tcPr>
          <w:p w:rsidR="00E233BF" w:rsidRPr="001459DB" w:rsidRDefault="00E233BF" w:rsidP="00340C68">
            <w:pPr>
              <w:pStyle w:val="af8"/>
              <w:spacing w:line="288" w:lineRule="auto"/>
              <w:ind w:firstLine="0"/>
              <w:jc w:val="left"/>
              <w:rPr>
                <w:sz w:val="20"/>
                <w:szCs w:val="20"/>
              </w:rPr>
            </w:pPr>
            <w:r w:rsidRPr="001459DB">
              <w:rPr>
                <w:sz w:val="20"/>
                <w:szCs w:val="20"/>
              </w:rPr>
              <w:t>Налоговые и неналоговые доходы</w:t>
            </w:r>
          </w:p>
        </w:tc>
        <w:tc>
          <w:tcPr>
            <w:tcW w:w="2268" w:type="dxa"/>
          </w:tcPr>
          <w:p w:rsidR="00E233BF" w:rsidRPr="001459DB" w:rsidRDefault="00E233BF" w:rsidP="00340C68">
            <w:pPr>
              <w:pStyle w:val="af8"/>
              <w:spacing w:line="288" w:lineRule="auto"/>
              <w:ind w:firstLine="0"/>
              <w:jc w:val="center"/>
              <w:rPr>
                <w:sz w:val="20"/>
                <w:szCs w:val="20"/>
              </w:rPr>
            </w:pPr>
            <w:r>
              <w:rPr>
                <w:sz w:val="20"/>
                <w:szCs w:val="20"/>
              </w:rPr>
              <w:t>1 608,0</w:t>
            </w:r>
          </w:p>
        </w:tc>
        <w:tc>
          <w:tcPr>
            <w:tcW w:w="1417" w:type="dxa"/>
          </w:tcPr>
          <w:p w:rsidR="00E233BF" w:rsidRPr="001459DB" w:rsidRDefault="00E233BF" w:rsidP="00340C68">
            <w:pPr>
              <w:pStyle w:val="af8"/>
              <w:spacing w:line="288" w:lineRule="auto"/>
              <w:ind w:firstLine="0"/>
              <w:jc w:val="center"/>
              <w:rPr>
                <w:sz w:val="20"/>
                <w:szCs w:val="20"/>
              </w:rPr>
            </w:pPr>
            <w:r>
              <w:rPr>
                <w:sz w:val="20"/>
                <w:szCs w:val="20"/>
              </w:rPr>
              <w:t>2 066,0</w:t>
            </w:r>
          </w:p>
        </w:tc>
        <w:tc>
          <w:tcPr>
            <w:tcW w:w="1373" w:type="dxa"/>
          </w:tcPr>
          <w:p w:rsidR="00E233BF" w:rsidRPr="001459DB" w:rsidRDefault="00E233BF" w:rsidP="00340C68">
            <w:pPr>
              <w:pStyle w:val="af8"/>
              <w:spacing w:line="288" w:lineRule="auto"/>
              <w:ind w:firstLine="0"/>
              <w:jc w:val="center"/>
              <w:rPr>
                <w:sz w:val="20"/>
                <w:szCs w:val="20"/>
              </w:rPr>
            </w:pPr>
            <w:r>
              <w:rPr>
                <w:sz w:val="20"/>
                <w:szCs w:val="20"/>
              </w:rPr>
              <w:t>2 041,0</w:t>
            </w:r>
          </w:p>
        </w:tc>
        <w:tc>
          <w:tcPr>
            <w:tcW w:w="1188" w:type="dxa"/>
          </w:tcPr>
          <w:p w:rsidR="00E233BF" w:rsidRPr="001459DB" w:rsidRDefault="00E233BF" w:rsidP="00340C68">
            <w:pPr>
              <w:pStyle w:val="af8"/>
              <w:spacing w:line="288" w:lineRule="auto"/>
              <w:ind w:firstLine="0"/>
              <w:jc w:val="center"/>
              <w:rPr>
                <w:sz w:val="20"/>
                <w:szCs w:val="20"/>
              </w:rPr>
            </w:pPr>
            <w:r>
              <w:rPr>
                <w:sz w:val="20"/>
                <w:szCs w:val="20"/>
              </w:rPr>
              <w:t>2 067,0</w:t>
            </w:r>
          </w:p>
        </w:tc>
      </w:tr>
      <w:tr w:rsidR="00E233BF" w:rsidRPr="001459DB" w:rsidTr="00DE61C8">
        <w:tc>
          <w:tcPr>
            <w:tcW w:w="3794" w:type="dxa"/>
            <w:vAlign w:val="bottom"/>
          </w:tcPr>
          <w:p w:rsidR="00E233BF" w:rsidRPr="001459DB" w:rsidRDefault="00E233BF" w:rsidP="00340C68">
            <w:pPr>
              <w:pStyle w:val="af8"/>
              <w:spacing w:line="288" w:lineRule="auto"/>
              <w:ind w:firstLine="0"/>
              <w:jc w:val="left"/>
              <w:rPr>
                <w:sz w:val="20"/>
                <w:szCs w:val="20"/>
              </w:rPr>
            </w:pPr>
            <w:r w:rsidRPr="001459DB">
              <w:rPr>
                <w:sz w:val="20"/>
                <w:szCs w:val="20"/>
              </w:rPr>
              <w:t>Безвозмездные поступления</w:t>
            </w:r>
          </w:p>
        </w:tc>
        <w:tc>
          <w:tcPr>
            <w:tcW w:w="2268" w:type="dxa"/>
          </w:tcPr>
          <w:p w:rsidR="00E233BF" w:rsidRPr="001459DB" w:rsidRDefault="00E233BF" w:rsidP="00340C68">
            <w:pPr>
              <w:pStyle w:val="af8"/>
              <w:spacing w:line="288" w:lineRule="auto"/>
              <w:ind w:firstLine="0"/>
              <w:jc w:val="center"/>
              <w:rPr>
                <w:sz w:val="20"/>
                <w:szCs w:val="20"/>
              </w:rPr>
            </w:pPr>
            <w:r>
              <w:rPr>
                <w:sz w:val="20"/>
                <w:szCs w:val="20"/>
              </w:rPr>
              <w:t>1 319,7</w:t>
            </w:r>
          </w:p>
        </w:tc>
        <w:tc>
          <w:tcPr>
            <w:tcW w:w="1417" w:type="dxa"/>
          </w:tcPr>
          <w:p w:rsidR="00E233BF" w:rsidRPr="001459DB" w:rsidRDefault="00E233BF" w:rsidP="00340C68">
            <w:pPr>
              <w:pStyle w:val="af8"/>
              <w:spacing w:line="288" w:lineRule="auto"/>
              <w:ind w:firstLine="0"/>
              <w:jc w:val="center"/>
              <w:rPr>
                <w:sz w:val="20"/>
                <w:szCs w:val="20"/>
              </w:rPr>
            </w:pPr>
            <w:r>
              <w:rPr>
                <w:sz w:val="20"/>
                <w:szCs w:val="20"/>
              </w:rPr>
              <w:t>299,5</w:t>
            </w:r>
          </w:p>
        </w:tc>
        <w:tc>
          <w:tcPr>
            <w:tcW w:w="1373" w:type="dxa"/>
          </w:tcPr>
          <w:p w:rsidR="00E233BF" w:rsidRPr="001459DB" w:rsidRDefault="00E233BF" w:rsidP="00340C68">
            <w:pPr>
              <w:pStyle w:val="af8"/>
              <w:spacing w:line="288" w:lineRule="auto"/>
              <w:ind w:firstLine="0"/>
              <w:jc w:val="center"/>
              <w:rPr>
                <w:sz w:val="20"/>
                <w:szCs w:val="20"/>
              </w:rPr>
            </w:pPr>
            <w:r>
              <w:rPr>
                <w:sz w:val="20"/>
                <w:szCs w:val="20"/>
              </w:rPr>
              <w:t>299,5</w:t>
            </w:r>
          </w:p>
        </w:tc>
        <w:tc>
          <w:tcPr>
            <w:tcW w:w="1188" w:type="dxa"/>
          </w:tcPr>
          <w:p w:rsidR="00E233BF" w:rsidRPr="001459DB" w:rsidRDefault="00E233BF" w:rsidP="00340C68">
            <w:pPr>
              <w:pStyle w:val="af8"/>
              <w:spacing w:line="288" w:lineRule="auto"/>
              <w:ind w:firstLine="0"/>
              <w:jc w:val="center"/>
              <w:rPr>
                <w:sz w:val="20"/>
                <w:szCs w:val="20"/>
              </w:rPr>
            </w:pPr>
            <w:r>
              <w:rPr>
                <w:sz w:val="20"/>
                <w:szCs w:val="20"/>
              </w:rPr>
              <w:t>299,5</w:t>
            </w:r>
          </w:p>
        </w:tc>
      </w:tr>
      <w:tr w:rsidR="00E233BF" w:rsidRPr="007A33D5" w:rsidTr="00DE61C8">
        <w:tc>
          <w:tcPr>
            <w:tcW w:w="3794" w:type="dxa"/>
            <w:vAlign w:val="bottom"/>
          </w:tcPr>
          <w:p w:rsidR="00E233BF" w:rsidRPr="007A33D5" w:rsidRDefault="00E233BF" w:rsidP="00340C68">
            <w:pPr>
              <w:pStyle w:val="af8"/>
              <w:spacing w:line="288" w:lineRule="auto"/>
              <w:ind w:firstLine="0"/>
              <w:jc w:val="left"/>
            </w:pPr>
            <w:r w:rsidRPr="007A33D5">
              <w:rPr>
                <w:sz w:val="22"/>
                <w:szCs w:val="22"/>
              </w:rPr>
              <w:t>Общий объем расходов,</w:t>
            </w:r>
          </w:p>
        </w:tc>
        <w:tc>
          <w:tcPr>
            <w:tcW w:w="2268" w:type="dxa"/>
          </w:tcPr>
          <w:p w:rsidR="00E233BF" w:rsidRPr="007A33D5" w:rsidRDefault="00E233BF" w:rsidP="00340C68">
            <w:pPr>
              <w:pStyle w:val="af8"/>
              <w:spacing w:line="288" w:lineRule="auto"/>
              <w:ind w:firstLine="0"/>
              <w:jc w:val="center"/>
            </w:pPr>
            <w:r>
              <w:rPr>
                <w:sz w:val="22"/>
                <w:szCs w:val="22"/>
              </w:rPr>
              <w:t>2 927,7</w:t>
            </w:r>
          </w:p>
        </w:tc>
        <w:tc>
          <w:tcPr>
            <w:tcW w:w="1417" w:type="dxa"/>
          </w:tcPr>
          <w:p w:rsidR="00E233BF" w:rsidRPr="007A33D5" w:rsidRDefault="00E233BF" w:rsidP="00340C68">
            <w:pPr>
              <w:pStyle w:val="af8"/>
              <w:spacing w:line="288" w:lineRule="auto"/>
              <w:ind w:firstLine="0"/>
              <w:jc w:val="center"/>
            </w:pPr>
            <w:r>
              <w:rPr>
                <w:sz w:val="22"/>
                <w:szCs w:val="22"/>
              </w:rPr>
              <w:t>2 365,5</w:t>
            </w:r>
          </w:p>
        </w:tc>
        <w:tc>
          <w:tcPr>
            <w:tcW w:w="1373" w:type="dxa"/>
          </w:tcPr>
          <w:p w:rsidR="00E233BF" w:rsidRPr="007A33D5" w:rsidRDefault="00E233BF" w:rsidP="00340C68">
            <w:pPr>
              <w:pStyle w:val="af8"/>
              <w:spacing w:line="288" w:lineRule="auto"/>
              <w:ind w:firstLine="0"/>
              <w:jc w:val="center"/>
            </w:pPr>
            <w:r>
              <w:rPr>
                <w:sz w:val="22"/>
                <w:szCs w:val="22"/>
              </w:rPr>
              <w:t>2 340,5</w:t>
            </w:r>
          </w:p>
        </w:tc>
        <w:tc>
          <w:tcPr>
            <w:tcW w:w="1188" w:type="dxa"/>
          </w:tcPr>
          <w:p w:rsidR="00E233BF" w:rsidRPr="007A33D5" w:rsidRDefault="00E233BF" w:rsidP="00340C68">
            <w:pPr>
              <w:pStyle w:val="af8"/>
              <w:spacing w:line="288" w:lineRule="auto"/>
              <w:ind w:firstLine="0"/>
              <w:jc w:val="center"/>
            </w:pPr>
            <w:r>
              <w:rPr>
                <w:sz w:val="22"/>
                <w:szCs w:val="22"/>
              </w:rPr>
              <w:t>2 366,5</w:t>
            </w:r>
          </w:p>
        </w:tc>
      </w:tr>
      <w:tr w:rsidR="00E233BF" w:rsidRPr="007A33D5" w:rsidTr="00DE61C8">
        <w:tc>
          <w:tcPr>
            <w:tcW w:w="3794" w:type="dxa"/>
            <w:vAlign w:val="bottom"/>
          </w:tcPr>
          <w:p w:rsidR="00E233BF" w:rsidRPr="007A33D5" w:rsidRDefault="00E233BF" w:rsidP="00340C68">
            <w:pPr>
              <w:pStyle w:val="af8"/>
              <w:spacing w:line="240" w:lineRule="auto"/>
              <w:ind w:firstLine="0"/>
              <w:jc w:val="left"/>
              <w:rPr>
                <w:i/>
              </w:rPr>
            </w:pPr>
            <w:r w:rsidRPr="007A33D5">
              <w:rPr>
                <w:i/>
                <w:sz w:val="22"/>
                <w:szCs w:val="22"/>
              </w:rPr>
              <w:t xml:space="preserve">в том числе </w:t>
            </w:r>
            <w:r w:rsidRPr="007A33D5">
              <w:rPr>
                <w:i/>
                <w:spacing w:val="-2"/>
                <w:sz w:val="22"/>
                <w:szCs w:val="22"/>
              </w:rPr>
              <w:t>условно утвержденные</w:t>
            </w:r>
          </w:p>
        </w:tc>
        <w:tc>
          <w:tcPr>
            <w:tcW w:w="2268" w:type="dxa"/>
          </w:tcPr>
          <w:p w:rsidR="00E233BF" w:rsidRPr="007A33D5" w:rsidRDefault="00E233BF" w:rsidP="00340C68">
            <w:pPr>
              <w:pStyle w:val="af8"/>
              <w:spacing w:line="288" w:lineRule="auto"/>
              <w:ind w:firstLine="0"/>
              <w:jc w:val="center"/>
            </w:pPr>
            <w:r>
              <w:rPr>
                <w:sz w:val="22"/>
                <w:szCs w:val="22"/>
              </w:rPr>
              <w:t>0</w:t>
            </w:r>
          </w:p>
        </w:tc>
        <w:tc>
          <w:tcPr>
            <w:tcW w:w="1417" w:type="dxa"/>
          </w:tcPr>
          <w:p w:rsidR="00E233BF" w:rsidRPr="007A33D5" w:rsidRDefault="00E233BF" w:rsidP="00340C68">
            <w:pPr>
              <w:pStyle w:val="af8"/>
              <w:spacing w:line="288" w:lineRule="auto"/>
              <w:ind w:firstLine="0"/>
              <w:jc w:val="center"/>
            </w:pPr>
            <w:r>
              <w:rPr>
                <w:sz w:val="22"/>
                <w:szCs w:val="22"/>
              </w:rPr>
              <w:t>0</w:t>
            </w:r>
          </w:p>
        </w:tc>
        <w:tc>
          <w:tcPr>
            <w:tcW w:w="1373" w:type="dxa"/>
            <w:vAlign w:val="center"/>
          </w:tcPr>
          <w:p w:rsidR="00E233BF" w:rsidRPr="007A33D5" w:rsidRDefault="00E233BF" w:rsidP="00340C68">
            <w:pPr>
              <w:pStyle w:val="af8"/>
              <w:spacing w:line="288" w:lineRule="auto"/>
              <w:ind w:firstLine="0"/>
              <w:jc w:val="center"/>
            </w:pPr>
            <w:r>
              <w:rPr>
                <w:sz w:val="22"/>
                <w:szCs w:val="22"/>
              </w:rPr>
              <w:t>56,9</w:t>
            </w:r>
          </w:p>
        </w:tc>
        <w:tc>
          <w:tcPr>
            <w:tcW w:w="1188" w:type="dxa"/>
            <w:vAlign w:val="center"/>
          </w:tcPr>
          <w:p w:rsidR="00E233BF" w:rsidRPr="007A33D5" w:rsidRDefault="00E233BF" w:rsidP="00340C68">
            <w:pPr>
              <w:pStyle w:val="af8"/>
              <w:spacing w:line="288" w:lineRule="auto"/>
              <w:ind w:firstLine="0"/>
              <w:jc w:val="center"/>
            </w:pPr>
            <w:r>
              <w:rPr>
                <w:sz w:val="22"/>
                <w:szCs w:val="22"/>
              </w:rPr>
              <w:t>115,0</w:t>
            </w:r>
          </w:p>
        </w:tc>
      </w:tr>
      <w:tr w:rsidR="00E233BF" w:rsidRPr="007A33D5" w:rsidTr="00DE61C8">
        <w:tc>
          <w:tcPr>
            <w:tcW w:w="3794" w:type="dxa"/>
            <w:vAlign w:val="bottom"/>
          </w:tcPr>
          <w:p w:rsidR="00E233BF" w:rsidRPr="007A33D5" w:rsidRDefault="00E233BF" w:rsidP="002E2D5D">
            <w:pPr>
              <w:pStyle w:val="af8"/>
              <w:spacing w:line="240" w:lineRule="auto"/>
              <w:ind w:firstLine="0"/>
              <w:jc w:val="left"/>
            </w:pPr>
            <w:r w:rsidRPr="007A33D5">
              <w:rPr>
                <w:sz w:val="22"/>
                <w:szCs w:val="22"/>
              </w:rPr>
              <w:t>Дефицит (-),</w:t>
            </w:r>
            <w:r>
              <w:rPr>
                <w:sz w:val="22"/>
                <w:szCs w:val="22"/>
              </w:rPr>
              <w:t xml:space="preserve"> </w:t>
            </w:r>
            <w:r w:rsidRPr="007A33D5">
              <w:rPr>
                <w:sz w:val="22"/>
                <w:szCs w:val="22"/>
              </w:rPr>
              <w:t xml:space="preserve">профицит (+) бюджета </w:t>
            </w:r>
          </w:p>
        </w:tc>
        <w:tc>
          <w:tcPr>
            <w:tcW w:w="2268" w:type="dxa"/>
            <w:vAlign w:val="center"/>
          </w:tcPr>
          <w:p w:rsidR="00E233BF" w:rsidRPr="007A33D5" w:rsidRDefault="00E233BF" w:rsidP="00340C68">
            <w:pPr>
              <w:pStyle w:val="af8"/>
              <w:spacing w:line="288" w:lineRule="auto"/>
              <w:ind w:firstLine="0"/>
              <w:jc w:val="center"/>
            </w:pPr>
            <w:r>
              <w:rPr>
                <w:sz w:val="22"/>
                <w:szCs w:val="22"/>
              </w:rPr>
              <w:t>0</w:t>
            </w:r>
          </w:p>
        </w:tc>
        <w:tc>
          <w:tcPr>
            <w:tcW w:w="1417" w:type="dxa"/>
            <w:vAlign w:val="center"/>
          </w:tcPr>
          <w:p w:rsidR="00E233BF" w:rsidRPr="007A33D5" w:rsidRDefault="00E233BF" w:rsidP="00340C68">
            <w:pPr>
              <w:pStyle w:val="af8"/>
              <w:spacing w:line="288" w:lineRule="auto"/>
              <w:ind w:firstLine="0"/>
              <w:jc w:val="center"/>
            </w:pPr>
            <w:r>
              <w:rPr>
                <w:sz w:val="22"/>
                <w:szCs w:val="22"/>
              </w:rPr>
              <w:t>0</w:t>
            </w:r>
          </w:p>
        </w:tc>
        <w:tc>
          <w:tcPr>
            <w:tcW w:w="1373" w:type="dxa"/>
            <w:vAlign w:val="center"/>
          </w:tcPr>
          <w:p w:rsidR="00E233BF" w:rsidRPr="007A33D5" w:rsidRDefault="00E233BF" w:rsidP="00340C68">
            <w:pPr>
              <w:pStyle w:val="af8"/>
              <w:spacing w:line="288" w:lineRule="auto"/>
              <w:ind w:firstLine="0"/>
              <w:jc w:val="center"/>
            </w:pPr>
            <w:r>
              <w:rPr>
                <w:sz w:val="22"/>
                <w:szCs w:val="22"/>
              </w:rPr>
              <w:t>0</w:t>
            </w:r>
          </w:p>
        </w:tc>
        <w:tc>
          <w:tcPr>
            <w:tcW w:w="1188" w:type="dxa"/>
            <w:vAlign w:val="center"/>
          </w:tcPr>
          <w:p w:rsidR="00E233BF" w:rsidRPr="007A33D5" w:rsidRDefault="00E233BF" w:rsidP="00340C68">
            <w:pPr>
              <w:pStyle w:val="af8"/>
              <w:spacing w:line="288" w:lineRule="auto"/>
              <w:ind w:firstLine="0"/>
              <w:jc w:val="center"/>
            </w:pPr>
            <w:r>
              <w:rPr>
                <w:sz w:val="22"/>
                <w:szCs w:val="22"/>
              </w:rPr>
              <w:t>0</w:t>
            </w:r>
          </w:p>
        </w:tc>
      </w:tr>
    </w:tbl>
    <w:p w:rsidR="00E233BF" w:rsidRPr="00E67232" w:rsidRDefault="00E233BF" w:rsidP="007E1085">
      <w:pPr>
        <w:pStyle w:val="af3"/>
        <w:ind w:firstLine="720"/>
        <w:jc w:val="both"/>
        <w:rPr>
          <w:sz w:val="24"/>
          <w:szCs w:val="24"/>
        </w:rPr>
      </w:pPr>
      <w:r w:rsidRPr="00E67232">
        <w:rPr>
          <w:sz w:val="24"/>
          <w:szCs w:val="24"/>
        </w:rPr>
        <w:t xml:space="preserve">Динамика основных параметров проекта бюджета муниципального образования «Боярское» на 2017 год и плановый период 2018 и 2019 годов характеризуется снижением общего объема доходов и расходов бюджета муниципального образования «Боярское» в сравнении с первоначально утвержденным бюджетом муниципального образования «Боярское» на 2016 год. </w:t>
      </w:r>
    </w:p>
    <w:p w:rsidR="00E233BF" w:rsidRPr="00E67232" w:rsidRDefault="00E233BF" w:rsidP="007E1085">
      <w:pPr>
        <w:pStyle w:val="af3"/>
        <w:ind w:firstLine="720"/>
        <w:jc w:val="both"/>
        <w:rPr>
          <w:sz w:val="24"/>
          <w:szCs w:val="24"/>
        </w:rPr>
      </w:pPr>
      <w:r w:rsidRPr="00E67232">
        <w:rPr>
          <w:sz w:val="24"/>
          <w:szCs w:val="24"/>
        </w:rPr>
        <w:lastRenderedPageBreak/>
        <w:t xml:space="preserve">В структуре доходов </w:t>
      </w:r>
      <w:r w:rsidR="0033691F">
        <w:rPr>
          <w:sz w:val="24"/>
          <w:szCs w:val="24"/>
        </w:rPr>
        <w:t xml:space="preserve">проекта </w:t>
      </w:r>
      <w:r w:rsidRPr="00E67232">
        <w:rPr>
          <w:sz w:val="24"/>
          <w:szCs w:val="24"/>
        </w:rPr>
        <w:t xml:space="preserve">бюджета муниципального образования «Боярское» на 2017 год наибольший удельный вес занимают налоговые и неналоговые доходы и составляют 87%, безвозмездные поступления составляют 13%. </w:t>
      </w:r>
    </w:p>
    <w:p w:rsidR="00E233BF" w:rsidRPr="00E67232" w:rsidRDefault="0033691F" w:rsidP="007E1085">
      <w:pPr>
        <w:pStyle w:val="af3"/>
        <w:ind w:firstLine="720"/>
        <w:jc w:val="both"/>
        <w:rPr>
          <w:sz w:val="24"/>
          <w:szCs w:val="24"/>
        </w:rPr>
      </w:pPr>
      <w:r>
        <w:rPr>
          <w:sz w:val="24"/>
          <w:szCs w:val="24"/>
        </w:rPr>
        <w:t>Проект б</w:t>
      </w:r>
      <w:r w:rsidR="00E233BF" w:rsidRPr="00E67232">
        <w:rPr>
          <w:sz w:val="24"/>
          <w:szCs w:val="24"/>
        </w:rPr>
        <w:t>юджет</w:t>
      </w:r>
      <w:r>
        <w:rPr>
          <w:sz w:val="24"/>
          <w:szCs w:val="24"/>
        </w:rPr>
        <w:t>а</w:t>
      </w:r>
      <w:r w:rsidR="00E233BF" w:rsidRPr="00E67232">
        <w:rPr>
          <w:sz w:val="24"/>
          <w:szCs w:val="24"/>
        </w:rPr>
        <w:t xml:space="preserve"> муниципального образования «Боярское» на 2017 год и плановый период 2018-2019 годов бездефицитны</w:t>
      </w:r>
      <w:r>
        <w:rPr>
          <w:sz w:val="24"/>
          <w:szCs w:val="24"/>
        </w:rPr>
        <w:t>й</w:t>
      </w:r>
      <w:r w:rsidR="00E233BF" w:rsidRPr="00E67232">
        <w:rPr>
          <w:sz w:val="24"/>
          <w:szCs w:val="24"/>
        </w:rPr>
        <w:t>.</w:t>
      </w:r>
    </w:p>
    <w:p w:rsidR="00E233BF" w:rsidRPr="00E67232" w:rsidRDefault="00E233BF" w:rsidP="007E1085">
      <w:pPr>
        <w:pStyle w:val="af3"/>
        <w:ind w:firstLine="720"/>
        <w:jc w:val="both"/>
        <w:rPr>
          <w:sz w:val="24"/>
          <w:szCs w:val="24"/>
        </w:rPr>
      </w:pPr>
    </w:p>
    <w:p w:rsidR="00E233BF" w:rsidRPr="00E67232" w:rsidRDefault="00E233BF"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«Боярское» налоговые доходы прогнозируются на 2017 год в сумме 2 066,0 тыс. рублей, что на 28% больше первоначально утвержденных налоговых доходов бюджета муниципального образования «Боярское» на 2016 год.</w:t>
      </w:r>
    </w:p>
    <w:p w:rsidR="00A27343" w:rsidRDefault="00A27343"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2142"/>
        <w:gridCol w:w="1559"/>
        <w:gridCol w:w="1134"/>
        <w:gridCol w:w="850"/>
        <w:gridCol w:w="1134"/>
        <w:gridCol w:w="850"/>
        <w:gridCol w:w="851"/>
        <w:gridCol w:w="850"/>
        <w:gridCol w:w="709"/>
      </w:tblGrid>
      <w:tr w:rsidR="00E233BF" w:rsidRPr="00145D6B" w:rsidTr="00805AAA">
        <w:trPr>
          <w:trHeight w:val="250"/>
        </w:trPr>
        <w:tc>
          <w:tcPr>
            <w:tcW w:w="2142" w:type="dxa"/>
            <w:vMerge w:val="restart"/>
            <w:tcBorders>
              <w:top w:val="single" w:sz="4" w:space="0" w:color="auto"/>
              <w:left w:val="single" w:sz="4" w:space="0" w:color="auto"/>
              <w:right w:val="single" w:sz="4" w:space="0" w:color="auto"/>
            </w:tcBorders>
            <w:noWrap/>
          </w:tcPr>
          <w:p w:rsidR="00E233BF" w:rsidRPr="00145D6B" w:rsidRDefault="00E233BF" w:rsidP="00340C68">
            <w:pPr>
              <w:jc w:val="center"/>
              <w:rPr>
                <w:bCs/>
                <w:sz w:val="18"/>
                <w:szCs w:val="18"/>
              </w:rPr>
            </w:pPr>
            <w:r w:rsidRPr="00145D6B">
              <w:rPr>
                <w:sz w:val="18"/>
                <w:szCs w:val="18"/>
              </w:rPr>
              <w:t>Наименование</w:t>
            </w:r>
          </w:p>
        </w:tc>
        <w:tc>
          <w:tcPr>
            <w:tcW w:w="2693" w:type="dxa"/>
            <w:gridSpan w:val="2"/>
            <w:vMerge w:val="restart"/>
            <w:tcBorders>
              <w:top w:val="single" w:sz="4" w:space="0" w:color="auto"/>
              <w:left w:val="nil"/>
              <w:right w:val="single" w:sz="4" w:space="0" w:color="auto"/>
            </w:tcBorders>
          </w:tcPr>
          <w:p w:rsidR="00E233BF" w:rsidRPr="00145D6B" w:rsidRDefault="00E233BF" w:rsidP="00E6247E">
            <w:pPr>
              <w:pStyle w:val="af7"/>
              <w:jc w:val="center"/>
              <w:rPr>
                <w:rFonts w:ascii="Times New Roman" w:hAnsi="Times New Roman" w:cs="Times New Roman"/>
                <w:sz w:val="18"/>
                <w:szCs w:val="18"/>
              </w:rPr>
            </w:pPr>
            <w:r w:rsidRPr="00145D6B">
              <w:rPr>
                <w:rFonts w:ascii="Times New Roman" w:hAnsi="Times New Roman" w:cs="Times New Roman"/>
                <w:sz w:val="18"/>
                <w:szCs w:val="18"/>
              </w:rPr>
              <w:t xml:space="preserve">2016 год (решение от 18.12.2015г. №30/1-15) </w:t>
            </w:r>
          </w:p>
        </w:tc>
        <w:tc>
          <w:tcPr>
            <w:tcW w:w="5244" w:type="dxa"/>
            <w:gridSpan w:val="6"/>
            <w:tcBorders>
              <w:top w:val="single" w:sz="4" w:space="0" w:color="auto"/>
              <w:left w:val="single" w:sz="4" w:space="0" w:color="auto"/>
              <w:bottom w:val="single" w:sz="4" w:space="0" w:color="auto"/>
              <w:right w:val="single" w:sz="4" w:space="0" w:color="auto"/>
            </w:tcBorders>
            <w:noWrap/>
            <w:vAlign w:val="center"/>
          </w:tcPr>
          <w:p w:rsidR="00E233BF" w:rsidRPr="00145D6B" w:rsidRDefault="00E233BF" w:rsidP="00340C68">
            <w:pPr>
              <w:jc w:val="center"/>
              <w:rPr>
                <w:bCs/>
                <w:sz w:val="18"/>
                <w:szCs w:val="18"/>
              </w:rPr>
            </w:pPr>
            <w:r w:rsidRPr="00145D6B">
              <w:rPr>
                <w:bCs/>
                <w:sz w:val="18"/>
                <w:szCs w:val="18"/>
              </w:rPr>
              <w:t>Проект бюджета на</w:t>
            </w:r>
          </w:p>
        </w:tc>
      </w:tr>
      <w:tr w:rsidR="00E233BF" w:rsidRPr="00441760" w:rsidTr="00805AAA">
        <w:trPr>
          <w:trHeight w:val="250"/>
        </w:trPr>
        <w:tc>
          <w:tcPr>
            <w:tcW w:w="2142" w:type="dxa"/>
            <w:vMerge/>
            <w:tcBorders>
              <w:left w:val="single" w:sz="4" w:space="0" w:color="auto"/>
              <w:right w:val="single" w:sz="4" w:space="0" w:color="auto"/>
            </w:tcBorders>
            <w:noWrap/>
            <w:vAlign w:val="center"/>
          </w:tcPr>
          <w:p w:rsidR="00E233BF" w:rsidRPr="00441760" w:rsidRDefault="00E233BF" w:rsidP="00340C68">
            <w:pPr>
              <w:jc w:val="center"/>
              <w:rPr>
                <w:bCs/>
                <w:sz w:val="18"/>
                <w:szCs w:val="18"/>
              </w:rPr>
            </w:pPr>
          </w:p>
        </w:tc>
        <w:tc>
          <w:tcPr>
            <w:tcW w:w="2693" w:type="dxa"/>
            <w:gridSpan w:val="2"/>
            <w:vMerge/>
            <w:tcBorders>
              <w:left w:val="nil"/>
              <w:bottom w:val="single" w:sz="4" w:space="0" w:color="auto"/>
              <w:right w:val="single" w:sz="4" w:space="0" w:color="auto"/>
            </w:tcBorders>
            <w:vAlign w:val="center"/>
          </w:tcPr>
          <w:p w:rsidR="00E233BF" w:rsidRPr="00441760" w:rsidRDefault="00E233BF" w:rsidP="00E6247E">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sz w:val="18"/>
                <w:szCs w:val="18"/>
              </w:rPr>
            </w:pPr>
            <w:r w:rsidRPr="00441760">
              <w:rPr>
                <w:sz w:val="18"/>
                <w:szCs w:val="18"/>
              </w:rPr>
              <w:t>2017</w:t>
            </w:r>
            <w:r>
              <w:rPr>
                <w:sz w:val="18"/>
                <w:szCs w:val="18"/>
              </w:rPr>
              <w:t xml:space="preserve"> год</w:t>
            </w:r>
          </w:p>
        </w:tc>
        <w:tc>
          <w:tcPr>
            <w:tcW w:w="1701" w:type="dxa"/>
            <w:gridSpan w:val="2"/>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color w:val="000000"/>
                <w:sz w:val="18"/>
                <w:szCs w:val="18"/>
              </w:rPr>
              <w:t>2018</w:t>
            </w:r>
            <w:r>
              <w:rPr>
                <w:color w:val="000000"/>
                <w:sz w:val="18"/>
                <w:szCs w:val="18"/>
              </w:rPr>
              <w:t xml:space="preserve"> год</w:t>
            </w:r>
          </w:p>
        </w:tc>
        <w:tc>
          <w:tcPr>
            <w:tcW w:w="1559" w:type="dxa"/>
            <w:gridSpan w:val="2"/>
            <w:tcBorders>
              <w:top w:val="nil"/>
              <w:left w:val="nil"/>
              <w:bottom w:val="single" w:sz="4" w:space="0" w:color="auto"/>
              <w:right w:val="single" w:sz="4" w:space="0" w:color="auto"/>
            </w:tcBorders>
            <w:vAlign w:val="center"/>
          </w:tcPr>
          <w:p w:rsidR="00E233BF" w:rsidRPr="00441760" w:rsidRDefault="00E233BF"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805AAA">
        <w:trPr>
          <w:trHeight w:val="250"/>
        </w:trPr>
        <w:tc>
          <w:tcPr>
            <w:tcW w:w="2142" w:type="dxa"/>
            <w:vMerge/>
            <w:tcBorders>
              <w:left w:val="single" w:sz="4" w:space="0" w:color="auto"/>
              <w:bottom w:val="single" w:sz="4" w:space="0" w:color="auto"/>
              <w:right w:val="single" w:sz="4" w:space="0" w:color="auto"/>
            </w:tcBorders>
            <w:noWrap/>
          </w:tcPr>
          <w:p w:rsidR="00E233BF" w:rsidRPr="00441760" w:rsidRDefault="00E233BF" w:rsidP="00340C68">
            <w:pPr>
              <w:rPr>
                <w:bCs/>
                <w:sz w:val="18"/>
                <w:szCs w:val="18"/>
              </w:rPr>
            </w:pPr>
          </w:p>
        </w:tc>
        <w:tc>
          <w:tcPr>
            <w:tcW w:w="1559" w:type="dxa"/>
            <w:tcBorders>
              <w:top w:val="single" w:sz="4" w:space="0" w:color="auto"/>
              <w:left w:val="nil"/>
              <w:bottom w:val="single" w:sz="4" w:space="0" w:color="auto"/>
              <w:right w:val="single" w:sz="4" w:space="0" w:color="auto"/>
            </w:tcBorders>
            <w:vAlign w:val="center"/>
          </w:tcPr>
          <w:p w:rsidR="00E233BF" w:rsidRPr="00441760" w:rsidRDefault="00E233BF" w:rsidP="003F1DA1">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0" w:type="dxa"/>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851"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Сумма</w:t>
            </w:r>
          </w:p>
        </w:tc>
        <w:tc>
          <w:tcPr>
            <w:tcW w:w="709"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E233BF" w:rsidRPr="00E6247E" w:rsidTr="00805AAA">
        <w:trPr>
          <w:trHeight w:val="250"/>
        </w:trPr>
        <w:tc>
          <w:tcPr>
            <w:tcW w:w="2142" w:type="dxa"/>
            <w:tcBorders>
              <w:top w:val="nil"/>
              <w:left w:val="single" w:sz="4" w:space="0" w:color="auto"/>
              <w:bottom w:val="single" w:sz="4" w:space="0" w:color="auto"/>
              <w:right w:val="single" w:sz="4" w:space="0" w:color="auto"/>
            </w:tcBorders>
            <w:noWrap/>
          </w:tcPr>
          <w:p w:rsidR="00E233BF" w:rsidRPr="00E6247E" w:rsidRDefault="00E233BF" w:rsidP="005976A9">
            <w:pPr>
              <w:rPr>
                <w:bCs/>
                <w:sz w:val="20"/>
                <w:szCs w:val="20"/>
              </w:rPr>
            </w:pPr>
            <w:r w:rsidRPr="00E6247E">
              <w:rPr>
                <w:bCs/>
                <w:sz w:val="20"/>
                <w:szCs w:val="20"/>
              </w:rPr>
              <w:t>Налог на доходы физических лиц</w:t>
            </w:r>
          </w:p>
        </w:tc>
        <w:tc>
          <w:tcPr>
            <w:tcW w:w="1559"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1 344,0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Pr>
                <w:bCs/>
                <w:sz w:val="20"/>
                <w:szCs w:val="20"/>
              </w:rPr>
              <w:t>84</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E233BF" w:rsidP="005976A9">
            <w:pPr>
              <w:jc w:val="center"/>
              <w:rPr>
                <w:bCs/>
                <w:sz w:val="20"/>
                <w:szCs w:val="20"/>
              </w:rPr>
            </w:pPr>
            <w:r w:rsidRPr="00E6247E">
              <w:rPr>
                <w:bCs/>
                <w:sz w:val="20"/>
                <w:szCs w:val="20"/>
              </w:rPr>
              <w:t>1 320,0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64</w:t>
            </w:r>
          </w:p>
        </w:tc>
        <w:tc>
          <w:tcPr>
            <w:tcW w:w="850" w:type="dxa"/>
            <w:tcBorders>
              <w:top w:val="nil"/>
              <w:left w:val="nil"/>
              <w:bottom w:val="single" w:sz="4" w:space="0" w:color="auto"/>
              <w:right w:val="single" w:sz="4" w:space="0" w:color="auto"/>
            </w:tcBorders>
            <w:noWrap/>
            <w:vAlign w:val="center"/>
          </w:tcPr>
          <w:p w:rsidR="00E233BF" w:rsidRPr="00E6247E" w:rsidRDefault="00E233BF" w:rsidP="005976A9">
            <w:pPr>
              <w:jc w:val="center"/>
              <w:rPr>
                <w:bCs/>
                <w:sz w:val="20"/>
                <w:szCs w:val="20"/>
              </w:rPr>
            </w:pPr>
            <w:r w:rsidRPr="00E6247E">
              <w:rPr>
                <w:bCs/>
                <w:sz w:val="20"/>
                <w:szCs w:val="20"/>
              </w:rPr>
              <w:t>1 293,0</w:t>
            </w:r>
          </w:p>
        </w:tc>
        <w:tc>
          <w:tcPr>
            <w:tcW w:w="851"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Pr>
                <w:bCs/>
                <w:sz w:val="20"/>
                <w:szCs w:val="20"/>
              </w:rPr>
              <w:t>63</w:t>
            </w:r>
          </w:p>
        </w:tc>
        <w:tc>
          <w:tcPr>
            <w:tcW w:w="850"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1 319,0</w:t>
            </w:r>
          </w:p>
        </w:tc>
        <w:tc>
          <w:tcPr>
            <w:tcW w:w="709"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Pr>
                <w:bCs/>
                <w:sz w:val="20"/>
                <w:szCs w:val="20"/>
              </w:rPr>
              <w:t>64</w:t>
            </w:r>
          </w:p>
        </w:tc>
      </w:tr>
      <w:tr w:rsidR="00E233BF" w:rsidRPr="00E6247E" w:rsidTr="00805AAA">
        <w:trPr>
          <w:trHeight w:val="278"/>
        </w:trPr>
        <w:tc>
          <w:tcPr>
            <w:tcW w:w="2142" w:type="dxa"/>
            <w:tcBorders>
              <w:top w:val="nil"/>
              <w:left w:val="single" w:sz="4" w:space="0" w:color="auto"/>
              <w:bottom w:val="single" w:sz="4" w:space="0" w:color="auto"/>
              <w:right w:val="single" w:sz="4" w:space="0" w:color="auto"/>
            </w:tcBorders>
          </w:tcPr>
          <w:p w:rsidR="00E233BF" w:rsidRPr="00E6247E" w:rsidRDefault="00E233BF" w:rsidP="00340C68">
            <w:pPr>
              <w:rPr>
                <w:bCs/>
                <w:sz w:val="20"/>
                <w:szCs w:val="20"/>
              </w:rPr>
            </w:pPr>
            <w:r w:rsidRPr="00E6247E">
              <w:rPr>
                <w:bCs/>
                <w:sz w:val="20"/>
                <w:szCs w:val="20"/>
              </w:rPr>
              <w:t>Налоги на имущество</w:t>
            </w:r>
          </w:p>
        </w:tc>
        <w:tc>
          <w:tcPr>
            <w:tcW w:w="1559"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56,0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Pr>
                <w:bCs/>
                <w:sz w:val="20"/>
                <w:szCs w:val="20"/>
              </w:rPr>
              <w:t>3</w:t>
            </w:r>
          </w:p>
        </w:tc>
        <w:tc>
          <w:tcPr>
            <w:tcW w:w="850"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16,0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1</w:t>
            </w:r>
          </w:p>
        </w:tc>
        <w:tc>
          <w:tcPr>
            <w:tcW w:w="850" w:type="dxa"/>
            <w:tcBorders>
              <w:top w:val="nil"/>
              <w:left w:val="nil"/>
              <w:bottom w:val="single" w:sz="4" w:space="0" w:color="auto"/>
              <w:right w:val="single" w:sz="4" w:space="0" w:color="auto"/>
            </w:tcBorders>
            <w:noWrap/>
            <w:vAlign w:val="center"/>
          </w:tcPr>
          <w:p w:rsidR="00E233BF" w:rsidRPr="00E6247E" w:rsidRDefault="00E233BF" w:rsidP="005976A9">
            <w:pPr>
              <w:jc w:val="center"/>
              <w:rPr>
                <w:bCs/>
                <w:sz w:val="20"/>
                <w:szCs w:val="20"/>
              </w:rPr>
            </w:pPr>
            <w:r w:rsidRPr="00E6247E">
              <w:rPr>
                <w:bCs/>
                <w:sz w:val="20"/>
                <w:szCs w:val="20"/>
              </w:rPr>
              <w:t>16,0</w:t>
            </w:r>
          </w:p>
        </w:tc>
        <w:tc>
          <w:tcPr>
            <w:tcW w:w="851"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Pr>
                <w:bCs/>
                <w:sz w:val="20"/>
                <w:szCs w:val="20"/>
              </w:rPr>
              <w:t>1</w:t>
            </w:r>
          </w:p>
        </w:tc>
        <w:tc>
          <w:tcPr>
            <w:tcW w:w="850"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17,0</w:t>
            </w:r>
          </w:p>
        </w:tc>
        <w:tc>
          <w:tcPr>
            <w:tcW w:w="709"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Pr>
                <w:bCs/>
                <w:sz w:val="20"/>
                <w:szCs w:val="20"/>
              </w:rPr>
              <w:t>1</w:t>
            </w:r>
          </w:p>
        </w:tc>
      </w:tr>
      <w:tr w:rsidR="00E233BF" w:rsidRPr="00E6247E" w:rsidTr="00805AAA">
        <w:trPr>
          <w:trHeight w:val="285"/>
        </w:trPr>
        <w:tc>
          <w:tcPr>
            <w:tcW w:w="2142" w:type="dxa"/>
            <w:tcBorders>
              <w:top w:val="nil"/>
              <w:left w:val="single" w:sz="4" w:space="0" w:color="auto"/>
              <w:bottom w:val="single" w:sz="4" w:space="0" w:color="auto"/>
              <w:right w:val="single" w:sz="4" w:space="0" w:color="auto"/>
            </w:tcBorders>
            <w:noWrap/>
          </w:tcPr>
          <w:p w:rsidR="00E233BF" w:rsidRPr="00E6247E" w:rsidRDefault="00E233BF" w:rsidP="00340C68">
            <w:pPr>
              <w:rPr>
                <w:bCs/>
                <w:sz w:val="20"/>
                <w:szCs w:val="20"/>
              </w:rPr>
            </w:pPr>
            <w:r w:rsidRPr="00E6247E">
              <w:rPr>
                <w:bCs/>
                <w:sz w:val="20"/>
                <w:szCs w:val="20"/>
              </w:rPr>
              <w:t>Земельный налог</w:t>
            </w:r>
          </w:p>
        </w:tc>
        <w:tc>
          <w:tcPr>
            <w:tcW w:w="1559"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208,0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Pr>
                <w:bCs/>
                <w:sz w:val="20"/>
                <w:szCs w:val="20"/>
              </w:rPr>
              <w:t>13</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E233BF" w:rsidP="005976A9">
            <w:pPr>
              <w:jc w:val="center"/>
              <w:rPr>
                <w:bCs/>
                <w:sz w:val="20"/>
                <w:szCs w:val="20"/>
              </w:rPr>
            </w:pPr>
            <w:r w:rsidRPr="00E6247E">
              <w:rPr>
                <w:bCs/>
                <w:sz w:val="20"/>
                <w:szCs w:val="20"/>
              </w:rPr>
              <w:t>730,0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35</w:t>
            </w:r>
          </w:p>
        </w:tc>
        <w:tc>
          <w:tcPr>
            <w:tcW w:w="850" w:type="dxa"/>
            <w:tcBorders>
              <w:top w:val="nil"/>
              <w:left w:val="nil"/>
              <w:bottom w:val="single" w:sz="4" w:space="0" w:color="auto"/>
              <w:right w:val="single" w:sz="4" w:space="0" w:color="auto"/>
            </w:tcBorders>
            <w:noWrap/>
            <w:vAlign w:val="center"/>
          </w:tcPr>
          <w:p w:rsidR="00E233BF" w:rsidRPr="00E6247E" w:rsidRDefault="00E233BF" w:rsidP="005976A9">
            <w:pPr>
              <w:jc w:val="center"/>
              <w:rPr>
                <w:bCs/>
                <w:sz w:val="20"/>
                <w:szCs w:val="20"/>
              </w:rPr>
            </w:pPr>
            <w:r w:rsidRPr="00E6247E">
              <w:rPr>
                <w:bCs/>
                <w:sz w:val="20"/>
                <w:szCs w:val="20"/>
              </w:rPr>
              <w:t>732,0</w:t>
            </w:r>
          </w:p>
        </w:tc>
        <w:tc>
          <w:tcPr>
            <w:tcW w:w="851"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Pr>
                <w:bCs/>
                <w:sz w:val="20"/>
                <w:szCs w:val="20"/>
              </w:rPr>
              <w:t>36</w:t>
            </w:r>
          </w:p>
        </w:tc>
        <w:tc>
          <w:tcPr>
            <w:tcW w:w="850"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sidRPr="00E6247E">
              <w:rPr>
                <w:bCs/>
                <w:sz w:val="20"/>
                <w:szCs w:val="20"/>
              </w:rPr>
              <w:t>731,0</w:t>
            </w:r>
          </w:p>
        </w:tc>
        <w:tc>
          <w:tcPr>
            <w:tcW w:w="709" w:type="dxa"/>
            <w:tcBorders>
              <w:top w:val="nil"/>
              <w:left w:val="nil"/>
              <w:bottom w:val="single" w:sz="4" w:space="0" w:color="auto"/>
              <w:right w:val="single" w:sz="4" w:space="0" w:color="auto"/>
            </w:tcBorders>
            <w:vAlign w:val="center"/>
          </w:tcPr>
          <w:p w:rsidR="00E233BF" w:rsidRPr="00E6247E" w:rsidRDefault="00E233BF" w:rsidP="005976A9">
            <w:pPr>
              <w:jc w:val="center"/>
              <w:rPr>
                <w:bCs/>
                <w:sz w:val="20"/>
                <w:szCs w:val="20"/>
              </w:rPr>
            </w:pPr>
            <w:r>
              <w:rPr>
                <w:bCs/>
                <w:sz w:val="20"/>
                <w:szCs w:val="20"/>
              </w:rPr>
              <w:t>35</w:t>
            </w:r>
          </w:p>
        </w:tc>
      </w:tr>
      <w:tr w:rsidR="00E233BF" w:rsidRPr="00E6247E" w:rsidTr="00805AAA">
        <w:trPr>
          <w:trHeight w:val="300"/>
        </w:trPr>
        <w:tc>
          <w:tcPr>
            <w:tcW w:w="2142" w:type="dxa"/>
            <w:tcBorders>
              <w:top w:val="nil"/>
              <w:left w:val="single" w:sz="4" w:space="0" w:color="auto"/>
              <w:bottom w:val="single" w:sz="4" w:space="0" w:color="auto"/>
              <w:right w:val="single" w:sz="4" w:space="0" w:color="auto"/>
            </w:tcBorders>
            <w:noWrap/>
          </w:tcPr>
          <w:p w:rsidR="00E233BF" w:rsidRPr="00E6247E" w:rsidRDefault="00E233BF" w:rsidP="00E6247E">
            <w:pPr>
              <w:rPr>
                <w:b/>
                <w:bCs/>
                <w:sz w:val="20"/>
                <w:szCs w:val="20"/>
              </w:rPr>
            </w:pPr>
            <w:r w:rsidRPr="00E6247E">
              <w:rPr>
                <w:b/>
                <w:bCs/>
                <w:sz w:val="20"/>
                <w:szCs w:val="20"/>
              </w:rPr>
              <w:t xml:space="preserve">ВСЕГО  </w:t>
            </w:r>
          </w:p>
        </w:tc>
        <w:tc>
          <w:tcPr>
            <w:tcW w:w="1559"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r w:rsidRPr="00E6247E">
              <w:rPr>
                <w:b/>
                <w:bCs/>
                <w:sz w:val="20"/>
                <w:szCs w:val="20"/>
              </w:rPr>
              <w:t>1608,0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E233BF" w:rsidP="005976A9">
            <w:pPr>
              <w:jc w:val="center"/>
              <w:rPr>
                <w:b/>
                <w:bCs/>
                <w:sz w:val="20"/>
                <w:szCs w:val="20"/>
              </w:rPr>
            </w:pPr>
            <w:r w:rsidRPr="00E6247E">
              <w:rPr>
                <w:b/>
                <w:bCs/>
                <w:sz w:val="20"/>
                <w:szCs w:val="20"/>
              </w:rPr>
              <w:t>2 066,0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E233BF" w:rsidRPr="00E6247E" w:rsidRDefault="00E233BF" w:rsidP="005976A9">
            <w:pPr>
              <w:jc w:val="center"/>
              <w:rPr>
                <w:b/>
                <w:bCs/>
                <w:sz w:val="20"/>
                <w:szCs w:val="20"/>
              </w:rPr>
            </w:pPr>
            <w:r w:rsidRPr="00E6247E">
              <w:rPr>
                <w:b/>
                <w:bCs/>
                <w:sz w:val="20"/>
                <w:szCs w:val="20"/>
              </w:rPr>
              <w:t>2 041,0</w:t>
            </w:r>
          </w:p>
        </w:tc>
        <w:tc>
          <w:tcPr>
            <w:tcW w:w="851"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r w:rsidRPr="00E6247E">
              <w:rPr>
                <w:b/>
                <w:bCs/>
                <w:sz w:val="20"/>
                <w:szCs w:val="20"/>
              </w:rPr>
              <w:t>2 067,0</w:t>
            </w:r>
          </w:p>
        </w:tc>
        <w:tc>
          <w:tcPr>
            <w:tcW w:w="709"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r>
    </w:tbl>
    <w:p w:rsidR="00E233BF" w:rsidRPr="00E67232" w:rsidRDefault="00E233BF" w:rsidP="00E6247E">
      <w:pPr>
        <w:pStyle w:val="af3"/>
        <w:ind w:firstLine="360"/>
        <w:jc w:val="both"/>
        <w:rPr>
          <w:sz w:val="24"/>
          <w:szCs w:val="24"/>
        </w:rPr>
      </w:pPr>
      <w:r w:rsidRPr="00805AAA">
        <w:rPr>
          <w:sz w:val="24"/>
          <w:szCs w:val="24"/>
        </w:rPr>
        <w:t>В структуре налоговых доходов бюджета муниципального образования «Боярское»</w:t>
      </w:r>
      <w:r w:rsidRPr="00E67232">
        <w:rPr>
          <w:sz w:val="24"/>
          <w:szCs w:val="24"/>
        </w:rPr>
        <w:t xml:space="preserve"> наибольший удельный вес занимает налог на доходы физических лиц.</w:t>
      </w:r>
    </w:p>
    <w:p w:rsidR="00E233BF" w:rsidRPr="00E67232" w:rsidRDefault="00E233BF" w:rsidP="00145D6B">
      <w:pPr>
        <w:pStyle w:val="af3"/>
        <w:ind w:firstLine="360"/>
        <w:jc w:val="both"/>
        <w:rPr>
          <w:sz w:val="24"/>
          <w:szCs w:val="24"/>
        </w:rPr>
      </w:pPr>
      <w:r w:rsidRPr="00E67232">
        <w:rPr>
          <w:sz w:val="24"/>
          <w:szCs w:val="24"/>
        </w:rPr>
        <w:t>Поступление налога на доходы физических лиц на 2017 год планируется на 24,0 тыс. рублей или на 1,8% меньше по сравнению с первоначально утвержденным бюджетом на 2016 год.</w:t>
      </w:r>
    </w:p>
    <w:p w:rsidR="00E233BF" w:rsidRPr="00E67232" w:rsidRDefault="00E233BF" w:rsidP="00145D6B">
      <w:pPr>
        <w:pStyle w:val="af3"/>
        <w:ind w:firstLine="360"/>
        <w:jc w:val="both"/>
        <w:rPr>
          <w:sz w:val="24"/>
          <w:szCs w:val="24"/>
        </w:rPr>
      </w:pPr>
      <w:r w:rsidRPr="00E67232">
        <w:rPr>
          <w:sz w:val="24"/>
          <w:szCs w:val="24"/>
        </w:rPr>
        <w:t>Так же снижение поступлений в 2017 году прогнозируется по налогу на имущество на 40,0 тыс. рублей или на 71%.</w:t>
      </w:r>
    </w:p>
    <w:p w:rsidR="00E233BF" w:rsidRPr="00E67232" w:rsidRDefault="00E233BF" w:rsidP="00145D6B">
      <w:pPr>
        <w:pStyle w:val="af3"/>
        <w:ind w:firstLine="360"/>
        <w:jc w:val="both"/>
        <w:rPr>
          <w:sz w:val="24"/>
          <w:szCs w:val="24"/>
        </w:rPr>
      </w:pPr>
      <w:r w:rsidRPr="00E67232">
        <w:rPr>
          <w:sz w:val="24"/>
          <w:szCs w:val="24"/>
        </w:rPr>
        <w:t>Рост поступлений относительно первоначально утвержденного бюджета на 2016 год прогнозируется по земельному налогу на 522,0 тыс. рублей или на 251%.</w:t>
      </w:r>
    </w:p>
    <w:p w:rsidR="006F3883" w:rsidRPr="00E67232" w:rsidRDefault="006F3883" w:rsidP="00145D6B">
      <w:pPr>
        <w:pStyle w:val="af3"/>
        <w:ind w:firstLine="360"/>
        <w:jc w:val="both"/>
        <w:rPr>
          <w:sz w:val="24"/>
          <w:szCs w:val="24"/>
        </w:rPr>
      </w:pPr>
    </w:p>
    <w:p w:rsidR="00E233BF" w:rsidRDefault="00E233BF"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299,5 тыс. рублей, что на 77% меньше первоначально утвержденных безвозмездных поступлений 2016 года. </w:t>
      </w:r>
    </w:p>
    <w:p w:rsidR="00A27343" w:rsidRDefault="00A27343"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851"/>
        <w:gridCol w:w="1134"/>
        <w:gridCol w:w="850"/>
        <w:gridCol w:w="1134"/>
        <w:gridCol w:w="992"/>
        <w:gridCol w:w="1134"/>
      </w:tblGrid>
      <w:tr w:rsidR="00E233BF"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E233BF" w:rsidRPr="00145D6B" w:rsidRDefault="00E233BF" w:rsidP="00A97F94">
            <w:pPr>
              <w:jc w:val="center"/>
              <w:rPr>
                <w:bCs/>
                <w:sz w:val="18"/>
                <w:szCs w:val="18"/>
              </w:rPr>
            </w:pPr>
            <w:r w:rsidRPr="00145D6B">
              <w:rPr>
                <w:sz w:val="18"/>
                <w:szCs w:val="18"/>
              </w:rPr>
              <w:t>Наименование</w:t>
            </w:r>
          </w:p>
        </w:tc>
        <w:tc>
          <w:tcPr>
            <w:tcW w:w="1985" w:type="dxa"/>
            <w:gridSpan w:val="2"/>
            <w:vMerge w:val="restart"/>
            <w:tcBorders>
              <w:top w:val="single" w:sz="4" w:space="0" w:color="auto"/>
              <w:left w:val="nil"/>
              <w:right w:val="single" w:sz="4" w:space="0" w:color="auto"/>
            </w:tcBorders>
          </w:tcPr>
          <w:p w:rsidR="00E233BF" w:rsidRPr="00145D6B" w:rsidRDefault="00E233BF" w:rsidP="00A97F94">
            <w:pPr>
              <w:pStyle w:val="af7"/>
              <w:jc w:val="center"/>
              <w:rPr>
                <w:rFonts w:ascii="Times New Roman" w:hAnsi="Times New Roman" w:cs="Times New Roman"/>
                <w:sz w:val="18"/>
                <w:szCs w:val="18"/>
              </w:rPr>
            </w:pPr>
            <w:r w:rsidRPr="00145D6B">
              <w:rPr>
                <w:rFonts w:ascii="Times New Roman" w:hAnsi="Times New Roman" w:cs="Times New Roman"/>
                <w:sz w:val="18"/>
                <w:szCs w:val="18"/>
              </w:rPr>
              <w:t xml:space="preserve">2016 год (решение от 18.12.2015г. №30/1-15)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E233BF" w:rsidRPr="00145D6B" w:rsidRDefault="00E233BF" w:rsidP="00A97F94">
            <w:pPr>
              <w:jc w:val="center"/>
              <w:rPr>
                <w:bCs/>
                <w:sz w:val="18"/>
                <w:szCs w:val="18"/>
              </w:rPr>
            </w:pPr>
            <w:r w:rsidRPr="00145D6B">
              <w:rPr>
                <w:bCs/>
                <w:sz w:val="18"/>
                <w:szCs w:val="18"/>
              </w:rPr>
              <w:t>Проект бюджета на</w:t>
            </w:r>
          </w:p>
        </w:tc>
      </w:tr>
      <w:tr w:rsidR="00E233BF" w:rsidRPr="00441760" w:rsidTr="00C74F18">
        <w:trPr>
          <w:trHeight w:val="250"/>
        </w:trPr>
        <w:tc>
          <w:tcPr>
            <w:tcW w:w="3984"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1985"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color w:val="000000"/>
                <w:sz w:val="18"/>
                <w:szCs w:val="18"/>
              </w:rPr>
              <w:t>2018</w:t>
            </w:r>
            <w:r>
              <w:rPr>
                <w:color w:val="000000"/>
                <w:sz w:val="18"/>
                <w:szCs w:val="18"/>
              </w:rPr>
              <w:t xml:space="preserve"> год</w:t>
            </w:r>
          </w:p>
        </w:tc>
        <w:tc>
          <w:tcPr>
            <w:tcW w:w="1134" w:type="dxa"/>
            <w:tcBorders>
              <w:top w:val="nil"/>
              <w:left w:val="nil"/>
              <w:bottom w:val="single" w:sz="4" w:space="0" w:color="auto"/>
              <w:right w:val="single" w:sz="4" w:space="0" w:color="auto"/>
            </w:tcBorders>
            <w:vAlign w:val="center"/>
          </w:tcPr>
          <w:p w:rsidR="00E233BF" w:rsidRPr="00441760" w:rsidRDefault="00E233BF"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74F18">
        <w:trPr>
          <w:trHeight w:val="250"/>
        </w:trPr>
        <w:tc>
          <w:tcPr>
            <w:tcW w:w="3984"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E233BF" w:rsidRPr="00706EC8" w:rsidTr="00C74F18">
        <w:trPr>
          <w:trHeight w:val="1086"/>
        </w:trPr>
        <w:tc>
          <w:tcPr>
            <w:tcW w:w="3984" w:type="dxa"/>
            <w:tcBorders>
              <w:left w:val="single" w:sz="4" w:space="0" w:color="auto"/>
              <w:bottom w:val="single" w:sz="4" w:space="0" w:color="auto"/>
              <w:right w:val="single" w:sz="4" w:space="0" w:color="auto"/>
            </w:tcBorders>
            <w:noWrap/>
          </w:tcPr>
          <w:p w:rsidR="00E233BF" w:rsidRPr="00706EC8" w:rsidRDefault="00E233BF" w:rsidP="00A97F94">
            <w:pPr>
              <w:rPr>
                <w:sz w:val="20"/>
                <w:szCs w:val="20"/>
              </w:rPr>
            </w:pPr>
            <w:r w:rsidRPr="00706EC8">
              <w:rPr>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851" w:type="dxa"/>
            <w:tcBorders>
              <w:top w:val="single" w:sz="4" w:space="0" w:color="auto"/>
              <w:left w:val="nil"/>
              <w:bottom w:val="single" w:sz="4" w:space="0" w:color="auto"/>
              <w:right w:val="single" w:sz="4" w:space="0" w:color="auto"/>
            </w:tcBorders>
            <w:vAlign w:val="center"/>
          </w:tcPr>
          <w:p w:rsidR="00E233BF" w:rsidRPr="00706EC8" w:rsidRDefault="00E233BF" w:rsidP="00A97F94">
            <w:pPr>
              <w:jc w:val="center"/>
              <w:rPr>
                <w:bCs/>
                <w:sz w:val="20"/>
                <w:szCs w:val="20"/>
              </w:rPr>
            </w:pPr>
            <w:r>
              <w:rPr>
                <w:bCs/>
                <w:sz w:val="20"/>
                <w:szCs w:val="20"/>
              </w:rPr>
              <w:t>1 071,9</w:t>
            </w:r>
          </w:p>
        </w:tc>
        <w:tc>
          <w:tcPr>
            <w:tcW w:w="1134" w:type="dxa"/>
            <w:tcBorders>
              <w:top w:val="single" w:sz="4" w:space="0" w:color="auto"/>
              <w:left w:val="nil"/>
              <w:bottom w:val="single" w:sz="4" w:space="0" w:color="auto"/>
              <w:right w:val="single" w:sz="4" w:space="0" w:color="auto"/>
            </w:tcBorders>
            <w:vAlign w:val="center"/>
          </w:tcPr>
          <w:p w:rsidR="00E233BF" w:rsidRPr="00706EC8" w:rsidRDefault="00E233BF" w:rsidP="00A97F94">
            <w:pPr>
              <w:jc w:val="center"/>
              <w:rPr>
                <w:bCs/>
                <w:sz w:val="20"/>
                <w:szCs w:val="20"/>
              </w:rPr>
            </w:pPr>
            <w:r>
              <w:rPr>
                <w:bCs/>
                <w:sz w:val="20"/>
                <w:szCs w:val="20"/>
              </w:rPr>
              <w:t>81</w:t>
            </w:r>
          </w:p>
        </w:tc>
        <w:tc>
          <w:tcPr>
            <w:tcW w:w="850" w:type="dxa"/>
            <w:tcBorders>
              <w:top w:val="nil"/>
              <w:left w:val="single" w:sz="4" w:space="0" w:color="auto"/>
              <w:bottom w:val="single" w:sz="4" w:space="0" w:color="auto"/>
              <w:right w:val="single" w:sz="4" w:space="0" w:color="auto"/>
            </w:tcBorders>
            <w:noWrap/>
            <w:vAlign w:val="center"/>
          </w:tcPr>
          <w:p w:rsidR="00E233BF" w:rsidRPr="00706EC8" w:rsidRDefault="00E233BF" w:rsidP="00A97F94">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E233BF" w:rsidRPr="00706EC8" w:rsidRDefault="00E233BF" w:rsidP="00A97F94">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noWrap/>
            <w:vAlign w:val="center"/>
          </w:tcPr>
          <w:p w:rsidR="00E233BF" w:rsidRPr="00706EC8" w:rsidRDefault="00E233BF" w:rsidP="00A97F94">
            <w:pPr>
              <w:jc w:val="center"/>
              <w:rPr>
                <w:bCs/>
                <w:sz w:val="20"/>
                <w:szCs w:val="20"/>
              </w:rPr>
            </w:pPr>
            <w:r>
              <w:rPr>
                <w:bCs/>
                <w:sz w:val="20"/>
                <w:szCs w:val="20"/>
              </w:rPr>
              <w:t>-</w:t>
            </w:r>
          </w:p>
        </w:tc>
        <w:tc>
          <w:tcPr>
            <w:tcW w:w="1134" w:type="dxa"/>
            <w:tcBorders>
              <w:top w:val="nil"/>
              <w:left w:val="nil"/>
              <w:bottom w:val="single" w:sz="4" w:space="0" w:color="auto"/>
              <w:right w:val="single" w:sz="4" w:space="0" w:color="auto"/>
            </w:tcBorders>
            <w:vAlign w:val="center"/>
          </w:tcPr>
          <w:p w:rsidR="00E233BF" w:rsidRPr="00706EC8" w:rsidRDefault="00E233BF" w:rsidP="00A97F94">
            <w:pPr>
              <w:jc w:val="center"/>
              <w:rPr>
                <w:bCs/>
                <w:sz w:val="20"/>
                <w:szCs w:val="20"/>
              </w:rPr>
            </w:pPr>
            <w:r>
              <w:rPr>
                <w:bCs/>
                <w:sz w:val="20"/>
                <w:szCs w:val="20"/>
              </w:rPr>
              <w:t>-</w:t>
            </w:r>
          </w:p>
        </w:tc>
      </w:tr>
      <w:tr w:rsidR="00E233BF" w:rsidRPr="00E6247E" w:rsidTr="00C74F18">
        <w:trPr>
          <w:trHeight w:val="250"/>
        </w:trPr>
        <w:tc>
          <w:tcPr>
            <w:tcW w:w="3984" w:type="dxa"/>
            <w:tcBorders>
              <w:top w:val="nil"/>
              <w:left w:val="single" w:sz="4" w:space="0" w:color="auto"/>
              <w:bottom w:val="single" w:sz="4" w:space="0" w:color="auto"/>
              <w:right w:val="single" w:sz="4" w:space="0" w:color="auto"/>
            </w:tcBorders>
            <w:noWrap/>
          </w:tcPr>
          <w:p w:rsidR="00E233BF" w:rsidRPr="00E6247E" w:rsidRDefault="00E233BF"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w:t>
            </w:r>
          </w:p>
        </w:tc>
        <w:tc>
          <w:tcPr>
            <w:tcW w:w="1134" w:type="dxa"/>
            <w:tcBorders>
              <w:top w:val="nil"/>
              <w:left w:val="nil"/>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E233BF" w:rsidP="00A97F94">
            <w:pPr>
              <w:jc w:val="center"/>
              <w:rPr>
                <w:bCs/>
                <w:sz w:val="20"/>
                <w:szCs w:val="20"/>
              </w:rPr>
            </w:pPr>
            <w:r>
              <w:rPr>
                <w:bCs/>
                <w:sz w:val="20"/>
                <w:szCs w:val="20"/>
              </w:rPr>
              <w:t>24,9</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8</w:t>
            </w:r>
          </w:p>
        </w:tc>
        <w:tc>
          <w:tcPr>
            <w:tcW w:w="992" w:type="dxa"/>
            <w:tcBorders>
              <w:top w:val="nil"/>
              <w:left w:val="nil"/>
              <w:bottom w:val="single" w:sz="4" w:space="0" w:color="auto"/>
              <w:right w:val="single" w:sz="4" w:space="0" w:color="auto"/>
            </w:tcBorders>
            <w:noWrap/>
            <w:vAlign w:val="center"/>
          </w:tcPr>
          <w:p w:rsidR="00E233BF" w:rsidRPr="00E6247E" w:rsidRDefault="00E233BF" w:rsidP="00A97F94">
            <w:pPr>
              <w:jc w:val="center"/>
              <w:rPr>
                <w:bCs/>
                <w:sz w:val="20"/>
                <w:szCs w:val="20"/>
              </w:rPr>
            </w:pPr>
            <w:r>
              <w:rPr>
                <w:bCs/>
                <w:sz w:val="20"/>
                <w:szCs w:val="20"/>
              </w:rPr>
              <w:t>24,9</w:t>
            </w:r>
          </w:p>
        </w:tc>
        <w:tc>
          <w:tcPr>
            <w:tcW w:w="1134" w:type="dxa"/>
            <w:tcBorders>
              <w:top w:val="nil"/>
              <w:left w:val="nil"/>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24,9</w:t>
            </w:r>
          </w:p>
        </w:tc>
      </w:tr>
      <w:tr w:rsidR="00E233BF" w:rsidRPr="00E6247E" w:rsidTr="00C74F18">
        <w:trPr>
          <w:trHeight w:val="278"/>
        </w:trPr>
        <w:tc>
          <w:tcPr>
            <w:tcW w:w="3984" w:type="dxa"/>
            <w:tcBorders>
              <w:top w:val="nil"/>
              <w:left w:val="single" w:sz="4" w:space="0" w:color="auto"/>
              <w:bottom w:val="single" w:sz="4" w:space="0" w:color="auto"/>
              <w:right w:val="single" w:sz="4" w:space="0" w:color="auto"/>
            </w:tcBorders>
          </w:tcPr>
          <w:p w:rsidR="00E233BF" w:rsidRPr="00E6247E" w:rsidRDefault="00E233BF"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63,8</w:t>
            </w:r>
          </w:p>
        </w:tc>
        <w:tc>
          <w:tcPr>
            <w:tcW w:w="1134" w:type="dxa"/>
            <w:tcBorders>
              <w:top w:val="nil"/>
              <w:left w:val="nil"/>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5</w:t>
            </w:r>
          </w:p>
        </w:tc>
        <w:tc>
          <w:tcPr>
            <w:tcW w:w="850"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65,6</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22</w:t>
            </w:r>
          </w:p>
        </w:tc>
        <w:tc>
          <w:tcPr>
            <w:tcW w:w="992" w:type="dxa"/>
            <w:tcBorders>
              <w:top w:val="nil"/>
              <w:left w:val="nil"/>
              <w:bottom w:val="single" w:sz="4" w:space="0" w:color="auto"/>
              <w:right w:val="single" w:sz="4" w:space="0" w:color="auto"/>
            </w:tcBorders>
            <w:noWrap/>
            <w:vAlign w:val="center"/>
          </w:tcPr>
          <w:p w:rsidR="00E233BF" w:rsidRPr="00E6247E" w:rsidRDefault="00E233BF" w:rsidP="00A97F94">
            <w:pPr>
              <w:jc w:val="center"/>
              <w:rPr>
                <w:bCs/>
                <w:sz w:val="20"/>
                <w:szCs w:val="20"/>
              </w:rPr>
            </w:pPr>
            <w:r>
              <w:rPr>
                <w:bCs/>
                <w:sz w:val="20"/>
                <w:szCs w:val="20"/>
              </w:rPr>
              <w:t>65,6</w:t>
            </w:r>
          </w:p>
        </w:tc>
        <w:tc>
          <w:tcPr>
            <w:tcW w:w="1134" w:type="dxa"/>
            <w:tcBorders>
              <w:top w:val="nil"/>
              <w:left w:val="nil"/>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65,6</w:t>
            </w:r>
          </w:p>
        </w:tc>
      </w:tr>
      <w:tr w:rsidR="00E233BF" w:rsidRPr="00E6247E" w:rsidTr="00C74F18">
        <w:trPr>
          <w:trHeight w:val="285"/>
        </w:trPr>
        <w:tc>
          <w:tcPr>
            <w:tcW w:w="3984" w:type="dxa"/>
            <w:tcBorders>
              <w:top w:val="nil"/>
              <w:left w:val="single" w:sz="4" w:space="0" w:color="auto"/>
              <w:bottom w:val="single" w:sz="4" w:space="0" w:color="auto"/>
              <w:right w:val="single" w:sz="4" w:space="0" w:color="auto"/>
            </w:tcBorders>
            <w:noWrap/>
          </w:tcPr>
          <w:p w:rsidR="00E233BF" w:rsidRPr="00E6247E" w:rsidRDefault="00E233BF"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184,0</w:t>
            </w:r>
          </w:p>
        </w:tc>
        <w:tc>
          <w:tcPr>
            <w:tcW w:w="1134" w:type="dxa"/>
            <w:tcBorders>
              <w:top w:val="nil"/>
              <w:left w:val="nil"/>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14</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E233BF" w:rsidP="00A97F94">
            <w:pPr>
              <w:jc w:val="center"/>
              <w:rPr>
                <w:bCs/>
                <w:sz w:val="20"/>
                <w:szCs w:val="20"/>
              </w:rPr>
            </w:pPr>
            <w:r>
              <w:rPr>
                <w:bCs/>
                <w:sz w:val="20"/>
                <w:szCs w:val="20"/>
              </w:rPr>
              <w:t>209,0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70</w:t>
            </w:r>
          </w:p>
        </w:tc>
        <w:tc>
          <w:tcPr>
            <w:tcW w:w="992" w:type="dxa"/>
            <w:tcBorders>
              <w:top w:val="nil"/>
              <w:left w:val="nil"/>
              <w:bottom w:val="single" w:sz="4" w:space="0" w:color="auto"/>
              <w:right w:val="single" w:sz="4" w:space="0" w:color="auto"/>
            </w:tcBorders>
            <w:noWrap/>
            <w:vAlign w:val="center"/>
          </w:tcPr>
          <w:p w:rsidR="00E233BF" w:rsidRPr="00E6247E" w:rsidRDefault="00E233BF" w:rsidP="00A97F94">
            <w:pPr>
              <w:jc w:val="center"/>
              <w:rPr>
                <w:bCs/>
                <w:sz w:val="20"/>
                <w:szCs w:val="20"/>
              </w:rPr>
            </w:pPr>
            <w:r>
              <w:rPr>
                <w:bCs/>
                <w:sz w:val="20"/>
                <w:szCs w:val="20"/>
              </w:rPr>
              <w:t>209,0</w:t>
            </w:r>
          </w:p>
        </w:tc>
        <w:tc>
          <w:tcPr>
            <w:tcW w:w="1134" w:type="dxa"/>
            <w:tcBorders>
              <w:top w:val="nil"/>
              <w:left w:val="nil"/>
              <w:bottom w:val="single" w:sz="4" w:space="0" w:color="auto"/>
              <w:right w:val="single" w:sz="4" w:space="0" w:color="auto"/>
            </w:tcBorders>
            <w:vAlign w:val="center"/>
          </w:tcPr>
          <w:p w:rsidR="00E233BF" w:rsidRPr="00E6247E" w:rsidRDefault="00E233BF" w:rsidP="00A97F94">
            <w:pPr>
              <w:jc w:val="center"/>
              <w:rPr>
                <w:bCs/>
                <w:sz w:val="20"/>
                <w:szCs w:val="20"/>
              </w:rPr>
            </w:pPr>
            <w:r>
              <w:rPr>
                <w:bCs/>
                <w:sz w:val="20"/>
                <w:szCs w:val="20"/>
              </w:rPr>
              <w:t>209,0</w:t>
            </w:r>
          </w:p>
        </w:tc>
      </w:tr>
      <w:tr w:rsidR="00E233BF" w:rsidRPr="00E6247E" w:rsidTr="00C74F18">
        <w:trPr>
          <w:trHeight w:val="300"/>
        </w:trPr>
        <w:tc>
          <w:tcPr>
            <w:tcW w:w="3984" w:type="dxa"/>
            <w:tcBorders>
              <w:top w:val="nil"/>
              <w:left w:val="single" w:sz="4" w:space="0" w:color="auto"/>
              <w:bottom w:val="single" w:sz="4" w:space="0" w:color="auto"/>
              <w:right w:val="single" w:sz="4" w:space="0" w:color="auto"/>
            </w:tcBorders>
            <w:noWrap/>
          </w:tcPr>
          <w:p w:rsidR="00E233BF" w:rsidRPr="00E6247E" w:rsidRDefault="00E233BF"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E233BF" w:rsidRPr="00E6247E" w:rsidRDefault="00E233BF" w:rsidP="00A97F94">
            <w:pPr>
              <w:jc w:val="center"/>
              <w:rPr>
                <w:b/>
                <w:bCs/>
                <w:sz w:val="20"/>
                <w:szCs w:val="20"/>
              </w:rPr>
            </w:pPr>
            <w:r>
              <w:rPr>
                <w:b/>
                <w:bCs/>
                <w:sz w:val="20"/>
                <w:szCs w:val="20"/>
              </w:rPr>
              <w:t>1 319,7</w:t>
            </w:r>
          </w:p>
        </w:tc>
        <w:tc>
          <w:tcPr>
            <w:tcW w:w="1134" w:type="dxa"/>
            <w:tcBorders>
              <w:top w:val="nil"/>
              <w:left w:val="nil"/>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E233BF" w:rsidP="00A97F94">
            <w:pPr>
              <w:jc w:val="center"/>
              <w:rPr>
                <w:b/>
                <w:bCs/>
                <w:sz w:val="20"/>
                <w:szCs w:val="20"/>
              </w:rPr>
            </w:pPr>
            <w:r>
              <w:rPr>
                <w:b/>
                <w:bCs/>
                <w:sz w:val="20"/>
                <w:szCs w:val="20"/>
              </w:rPr>
              <w:t>299,5</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E233BF" w:rsidRPr="00E6247E" w:rsidRDefault="00E233BF" w:rsidP="00A97F94">
            <w:pPr>
              <w:jc w:val="center"/>
              <w:rPr>
                <w:b/>
                <w:bCs/>
                <w:sz w:val="20"/>
                <w:szCs w:val="20"/>
              </w:rPr>
            </w:pPr>
            <w:r>
              <w:rPr>
                <w:b/>
                <w:bCs/>
                <w:sz w:val="20"/>
                <w:szCs w:val="20"/>
              </w:rPr>
              <w:t>299,5</w:t>
            </w:r>
          </w:p>
        </w:tc>
        <w:tc>
          <w:tcPr>
            <w:tcW w:w="1134" w:type="dxa"/>
            <w:tcBorders>
              <w:top w:val="nil"/>
              <w:left w:val="nil"/>
              <w:bottom w:val="single" w:sz="4" w:space="0" w:color="auto"/>
              <w:right w:val="single" w:sz="4" w:space="0" w:color="auto"/>
            </w:tcBorders>
            <w:vAlign w:val="center"/>
          </w:tcPr>
          <w:p w:rsidR="00E233BF" w:rsidRPr="00E6247E" w:rsidRDefault="00E233BF" w:rsidP="00A97F94">
            <w:pPr>
              <w:jc w:val="center"/>
              <w:rPr>
                <w:b/>
                <w:bCs/>
                <w:sz w:val="20"/>
                <w:szCs w:val="20"/>
              </w:rPr>
            </w:pPr>
            <w:r>
              <w:rPr>
                <w:b/>
                <w:bCs/>
                <w:sz w:val="20"/>
                <w:szCs w:val="20"/>
              </w:rPr>
              <w:t>299,5</w:t>
            </w:r>
          </w:p>
        </w:tc>
      </w:tr>
    </w:tbl>
    <w:p w:rsidR="00E233BF" w:rsidRPr="00E67232" w:rsidRDefault="00E233BF" w:rsidP="00220E1D">
      <w:pPr>
        <w:pStyle w:val="af3"/>
        <w:ind w:firstLine="720"/>
        <w:jc w:val="both"/>
        <w:rPr>
          <w:sz w:val="24"/>
          <w:szCs w:val="24"/>
        </w:rPr>
      </w:pPr>
      <w:r w:rsidRPr="00E67232">
        <w:rPr>
          <w:sz w:val="24"/>
          <w:szCs w:val="24"/>
        </w:rPr>
        <w:t xml:space="preserve">Прогнозируемые безвозмездные поступления соответствуют бюджетным ассигнованиям, предусмотренные проектом Решения Совета депутатов муниципального </w:t>
      </w:r>
      <w:r w:rsidRPr="00E67232">
        <w:rPr>
          <w:sz w:val="24"/>
          <w:szCs w:val="24"/>
        </w:rPr>
        <w:lastRenderedPageBreak/>
        <w:t>образования «Каракулинский район» «О бюджете муниципального образования «Каракулинский район» на 2017 год и на плановый период 2018 и 2019 годов».</w:t>
      </w:r>
    </w:p>
    <w:p w:rsidR="00E233BF" w:rsidRPr="00E67232" w:rsidRDefault="00E233BF" w:rsidP="00220E1D">
      <w:pPr>
        <w:pStyle w:val="af3"/>
        <w:ind w:firstLine="720"/>
        <w:jc w:val="both"/>
        <w:rPr>
          <w:sz w:val="24"/>
          <w:szCs w:val="24"/>
        </w:rPr>
      </w:pPr>
      <w:r w:rsidRPr="00E67232">
        <w:rPr>
          <w:sz w:val="24"/>
          <w:szCs w:val="24"/>
        </w:rPr>
        <w:t>В структуре безвозмездных поступлений на 2017 год и на плановый период 2018 и 2019 годов на долю межбюджетных трансфертов, передаваемых бюджетам сельских поселений (на ремонт автомобильных дорог местного значения) приходится 70%.</w:t>
      </w:r>
    </w:p>
    <w:p w:rsidR="00E233BF" w:rsidRPr="00E67232" w:rsidRDefault="00E233BF" w:rsidP="00220E1D">
      <w:pPr>
        <w:pStyle w:val="af3"/>
        <w:ind w:firstLine="720"/>
        <w:jc w:val="both"/>
        <w:rPr>
          <w:sz w:val="24"/>
          <w:szCs w:val="24"/>
        </w:rPr>
      </w:pPr>
    </w:p>
    <w:p w:rsidR="00E233BF" w:rsidRDefault="005A301C" w:rsidP="009545B8">
      <w:pPr>
        <w:pStyle w:val="af3"/>
        <w:ind w:firstLine="426"/>
        <w:jc w:val="both"/>
        <w:rPr>
          <w:sz w:val="24"/>
          <w:szCs w:val="24"/>
        </w:rPr>
      </w:pPr>
      <w:r>
        <w:rPr>
          <w:sz w:val="24"/>
          <w:szCs w:val="24"/>
        </w:rPr>
        <w:t>3</w:t>
      </w:r>
      <w:r w:rsidR="00E233BF" w:rsidRPr="00E67232">
        <w:rPr>
          <w:sz w:val="24"/>
          <w:szCs w:val="24"/>
        </w:rPr>
        <w:t>. Общий объем расходов проекта бюджета муниципального образования «Боярское» на 2017 год прогнозируется в сумме 2 365,5 тыс. рублей, что меньше первоначально утвержденных расходов бюджета поселения на 2016 год на 562,2 тыс. рублей или на 19%.</w:t>
      </w:r>
    </w:p>
    <w:p w:rsidR="00A27343" w:rsidRDefault="00A27343"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937" w:type="dxa"/>
        <w:tblInd w:w="93" w:type="dxa"/>
        <w:tblLayout w:type="fixed"/>
        <w:tblLook w:val="00A0"/>
      </w:tblPr>
      <w:tblGrid>
        <w:gridCol w:w="5827"/>
        <w:gridCol w:w="850"/>
        <w:gridCol w:w="1276"/>
        <w:gridCol w:w="992"/>
        <w:gridCol w:w="992"/>
      </w:tblGrid>
      <w:tr w:rsidR="00DE61C8" w:rsidRPr="00145D6B" w:rsidTr="00DE61C8">
        <w:trPr>
          <w:trHeight w:val="250"/>
        </w:trPr>
        <w:tc>
          <w:tcPr>
            <w:tcW w:w="5827" w:type="dxa"/>
            <w:vMerge w:val="restart"/>
            <w:tcBorders>
              <w:top w:val="single" w:sz="4" w:space="0" w:color="auto"/>
              <w:left w:val="single" w:sz="4" w:space="0" w:color="auto"/>
              <w:right w:val="single" w:sz="4" w:space="0" w:color="auto"/>
            </w:tcBorders>
            <w:noWrap/>
          </w:tcPr>
          <w:p w:rsidR="00DE61C8" w:rsidRPr="00145D6B" w:rsidRDefault="00DE61C8" w:rsidP="00A97F94">
            <w:pPr>
              <w:jc w:val="center"/>
              <w:rPr>
                <w:bCs/>
                <w:sz w:val="18"/>
                <w:szCs w:val="18"/>
              </w:rPr>
            </w:pPr>
            <w:r w:rsidRPr="00145D6B">
              <w:rPr>
                <w:sz w:val="18"/>
                <w:szCs w:val="18"/>
              </w:rPr>
              <w:t>Наименование</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DE61C8" w:rsidRPr="00145D6B" w:rsidRDefault="00DE61C8" w:rsidP="00A97F94">
            <w:pPr>
              <w:jc w:val="center"/>
              <w:rPr>
                <w:bCs/>
                <w:sz w:val="18"/>
                <w:szCs w:val="18"/>
              </w:rPr>
            </w:pPr>
            <w:r w:rsidRPr="00145D6B">
              <w:rPr>
                <w:bCs/>
                <w:sz w:val="18"/>
                <w:szCs w:val="18"/>
              </w:rPr>
              <w:t>Проект бюджета на</w:t>
            </w:r>
          </w:p>
        </w:tc>
      </w:tr>
      <w:tr w:rsidR="00DE61C8" w:rsidRPr="00441760" w:rsidTr="00DE61C8">
        <w:trPr>
          <w:trHeight w:val="250"/>
        </w:trPr>
        <w:tc>
          <w:tcPr>
            <w:tcW w:w="5827" w:type="dxa"/>
            <w:vMerge/>
            <w:tcBorders>
              <w:left w:val="single" w:sz="4" w:space="0" w:color="auto"/>
              <w:right w:val="single" w:sz="4" w:space="0" w:color="auto"/>
            </w:tcBorders>
            <w:noWrap/>
            <w:vAlign w:val="center"/>
          </w:tcPr>
          <w:p w:rsidR="00DE61C8" w:rsidRPr="00441760" w:rsidRDefault="00DE61C8" w:rsidP="00A97F94">
            <w:pPr>
              <w:jc w:val="center"/>
              <w:rPr>
                <w:bCs/>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DE61C8" w:rsidRPr="00441760" w:rsidRDefault="00DE61C8"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DE61C8" w:rsidRPr="00441760" w:rsidRDefault="00DE61C8"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DE61C8" w:rsidRPr="00441760" w:rsidRDefault="00DE61C8"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DE61C8" w:rsidRPr="00441760" w:rsidTr="00DE61C8">
        <w:trPr>
          <w:trHeight w:val="250"/>
        </w:trPr>
        <w:tc>
          <w:tcPr>
            <w:tcW w:w="5827" w:type="dxa"/>
            <w:vMerge/>
            <w:tcBorders>
              <w:left w:val="single" w:sz="4" w:space="0" w:color="auto"/>
              <w:bottom w:val="single" w:sz="4" w:space="0" w:color="auto"/>
              <w:right w:val="single" w:sz="4" w:space="0" w:color="auto"/>
            </w:tcBorders>
            <w:noWrap/>
          </w:tcPr>
          <w:p w:rsidR="00DE61C8" w:rsidRPr="00441760" w:rsidRDefault="00DE61C8" w:rsidP="00A97F94">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DE61C8" w:rsidRPr="00441760" w:rsidRDefault="00DE61C8" w:rsidP="00A97F9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DE61C8" w:rsidRPr="00441760" w:rsidRDefault="00DE61C8" w:rsidP="00A97F9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DE61C8" w:rsidRPr="00441760" w:rsidRDefault="00DE61C8"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DE61C8" w:rsidRPr="00441760" w:rsidRDefault="00DE61C8" w:rsidP="00A97F94">
            <w:pPr>
              <w:jc w:val="center"/>
              <w:rPr>
                <w:bCs/>
                <w:sz w:val="18"/>
                <w:szCs w:val="18"/>
              </w:rPr>
            </w:pPr>
            <w:r w:rsidRPr="00441760">
              <w:rPr>
                <w:bCs/>
                <w:sz w:val="18"/>
                <w:szCs w:val="18"/>
              </w:rPr>
              <w:t>Сумма</w:t>
            </w:r>
          </w:p>
        </w:tc>
      </w:tr>
      <w:tr w:rsidR="00DE61C8" w:rsidRPr="00E6247E" w:rsidTr="00DE61C8">
        <w:trPr>
          <w:trHeight w:val="250"/>
        </w:trPr>
        <w:tc>
          <w:tcPr>
            <w:tcW w:w="5827" w:type="dxa"/>
            <w:tcBorders>
              <w:top w:val="nil"/>
              <w:left w:val="single" w:sz="4" w:space="0" w:color="auto"/>
              <w:bottom w:val="single" w:sz="4" w:space="0" w:color="auto"/>
              <w:right w:val="single" w:sz="4" w:space="0" w:color="auto"/>
            </w:tcBorders>
            <w:noWrap/>
          </w:tcPr>
          <w:p w:rsidR="00DE61C8" w:rsidRPr="00E6247E" w:rsidRDefault="00DE61C8" w:rsidP="00A97F94">
            <w:pPr>
              <w:rPr>
                <w:bCs/>
                <w:sz w:val="20"/>
                <w:szCs w:val="20"/>
              </w:rPr>
            </w:pPr>
            <w:r>
              <w:rPr>
                <w:bCs/>
                <w:sz w:val="20"/>
                <w:szCs w:val="20"/>
              </w:rPr>
              <w:t>Расходы:</w:t>
            </w:r>
          </w:p>
        </w:tc>
        <w:tc>
          <w:tcPr>
            <w:tcW w:w="850" w:type="dxa"/>
            <w:tcBorders>
              <w:top w:val="nil"/>
              <w:left w:val="single" w:sz="4" w:space="0" w:color="auto"/>
              <w:bottom w:val="single" w:sz="4" w:space="0" w:color="auto"/>
              <w:right w:val="single" w:sz="4" w:space="0" w:color="auto"/>
            </w:tcBorders>
            <w:noWrap/>
            <w:vAlign w:val="center"/>
          </w:tcPr>
          <w:p w:rsidR="00DE61C8" w:rsidRPr="00E6247E" w:rsidRDefault="00DE61C8" w:rsidP="00A97F94">
            <w:pPr>
              <w:jc w:val="center"/>
              <w:rPr>
                <w:bCs/>
                <w:sz w:val="20"/>
                <w:szCs w:val="20"/>
              </w:rPr>
            </w:pPr>
            <w:r>
              <w:rPr>
                <w:bCs/>
                <w:sz w:val="20"/>
                <w:szCs w:val="20"/>
              </w:rPr>
              <w:t>2 365,5</w:t>
            </w:r>
          </w:p>
        </w:tc>
        <w:tc>
          <w:tcPr>
            <w:tcW w:w="1276" w:type="dxa"/>
            <w:tcBorders>
              <w:top w:val="nil"/>
              <w:left w:val="single" w:sz="4" w:space="0" w:color="auto"/>
              <w:bottom w:val="single" w:sz="4" w:space="0" w:color="auto"/>
              <w:right w:val="single" w:sz="4" w:space="0" w:color="auto"/>
            </w:tcBorders>
            <w:vAlign w:val="center"/>
          </w:tcPr>
          <w:p w:rsidR="00DE61C8" w:rsidRPr="00E6247E" w:rsidRDefault="00DE61C8" w:rsidP="00A97F9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DE61C8" w:rsidRPr="00E6247E" w:rsidRDefault="00DE61C8" w:rsidP="00A97F94">
            <w:pPr>
              <w:jc w:val="center"/>
              <w:rPr>
                <w:bCs/>
                <w:sz w:val="20"/>
                <w:szCs w:val="20"/>
              </w:rPr>
            </w:pPr>
            <w:r>
              <w:rPr>
                <w:bCs/>
                <w:sz w:val="20"/>
                <w:szCs w:val="20"/>
              </w:rPr>
              <w:t>2 340,5</w:t>
            </w:r>
          </w:p>
        </w:tc>
        <w:tc>
          <w:tcPr>
            <w:tcW w:w="992" w:type="dxa"/>
            <w:tcBorders>
              <w:top w:val="nil"/>
              <w:left w:val="nil"/>
              <w:bottom w:val="single" w:sz="4" w:space="0" w:color="auto"/>
              <w:right w:val="single" w:sz="4" w:space="0" w:color="auto"/>
            </w:tcBorders>
            <w:vAlign w:val="center"/>
          </w:tcPr>
          <w:p w:rsidR="00DE61C8" w:rsidRPr="00E6247E" w:rsidRDefault="00DE61C8" w:rsidP="00A97F94">
            <w:pPr>
              <w:jc w:val="center"/>
              <w:rPr>
                <w:bCs/>
                <w:sz w:val="20"/>
                <w:szCs w:val="20"/>
              </w:rPr>
            </w:pPr>
            <w:r>
              <w:rPr>
                <w:bCs/>
                <w:sz w:val="20"/>
                <w:szCs w:val="20"/>
              </w:rPr>
              <w:t>2 366,5</w:t>
            </w:r>
          </w:p>
        </w:tc>
      </w:tr>
      <w:tr w:rsidR="00DE61C8" w:rsidRPr="00E6247E" w:rsidTr="00DE61C8">
        <w:trPr>
          <w:trHeight w:val="278"/>
        </w:trPr>
        <w:tc>
          <w:tcPr>
            <w:tcW w:w="5827" w:type="dxa"/>
            <w:tcBorders>
              <w:top w:val="nil"/>
              <w:left w:val="single" w:sz="4" w:space="0" w:color="auto"/>
              <w:bottom w:val="single" w:sz="4" w:space="0" w:color="auto"/>
              <w:right w:val="single" w:sz="4" w:space="0" w:color="auto"/>
            </w:tcBorders>
          </w:tcPr>
          <w:p w:rsidR="00DE61C8" w:rsidRPr="00E6247E" w:rsidRDefault="00DE61C8" w:rsidP="00A97F94">
            <w:pPr>
              <w:rPr>
                <w:bCs/>
                <w:sz w:val="20"/>
                <w:szCs w:val="20"/>
              </w:rPr>
            </w:pPr>
            <w:r>
              <w:rPr>
                <w:bCs/>
                <w:sz w:val="20"/>
                <w:szCs w:val="20"/>
              </w:rPr>
              <w:t xml:space="preserve">Общегосударственные </w:t>
            </w:r>
            <w:r w:rsidR="00454550">
              <w:rPr>
                <w:bCs/>
                <w:sz w:val="20"/>
                <w:szCs w:val="20"/>
              </w:rPr>
              <w:t>вопросы</w:t>
            </w:r>
          </w:p>
        </w:tc>
        <w:tc>
          <w:tcPr>
            <w:tcW w:w="850" w:type="dxa"/>
            <w:tcBorders>
              <w:top w:val="nil"/>
              <w:left w:val="single" w:sz="4" w:space="0" w:color="auto"/>
              <w:bottom w:val="single" w:sz="4" w:space="0" w:color="auto"/>
              <w:right w:val="single" w:sz="4" w:space="0" w:color="auto"/>
            </w:tcBorders>
            <w:vAlign w:val="center"/>
          </w:tcPr>
          <w:p w:rsidR="00DE61C8" w:rsidRPr="00E6247E" w:rsidRDefault="00DE61C8" w:rsidP="00A97F94">
            <w:pPr>
              <w:jc w:val="center"/>
              <w:rPr>
                <w:bCs/>
                <w:sz w:val="20"/>
                <w:szCs w:val="20"/>
              </w:rPr>
            </w:pPr>
            <w:r>
              <w:rPr>
                <w:bCs/>
                <w:sz w:val="20"/>
                <w:szCs w:val="20"/>
              </w:rPr>
              <w:t>1 035,5</w:t>
            </w:r>
          </w:p>
        </w:tc>
        <w:tc>
          <w:tcPr>
            <w:tcW w:w="1276" w:type="dxa"/>
            <w:tcBorders>
              <w:top w:val="nil"/>
              <w:left w:val="single" w:sz="4" w:space="0" w:color="auto"/>
              <w:bottom w:val="single" w:sz="4" w:space="0" w:color="auto"/>
              <w:right w:val="single" w:sz="4" w:space="0" w:color="auto"/>
            </w:tcBorders>
            <w:vAlign w:val="center"/>
          </w:tcPr>
          <w:p w:rsidR="00DE61C8" w:rsidRPr="00E6247E" w:rsidRDefault="00DE61C8" w:rsidP="00A97F94">
            <w:pPr>
              <w:jc w:val="center"/>
              <w:rPr>
                <w:bCs/>
                <w:sz w:val="20"/>
                <w:szCs w:val="20"/>
              </w:rPr>
            </w:pPr>
            <w:r>
              <w:rPr>
                <w:bCs/>
                <w:sz w:val="20"/>
                <w:szCs w:val="20"/>
              </w:rPr>
              <w:t>44</w:t>
            </w:r>
          </w:p>
        </w:tc>
        <w:tc>
          <w:tcPr>
            <w:tcW w:w="992" w:type="dxa"/>
            <w:tcBorders>
              <w:top w:val="nil"/>
              <w:left w:val="nil"/>
              <w:bottom w:val="single" w:sz="4" w:space="0" w:color="auto"/>
              <w:right w:val="single" w:sz="4" w:space="0" w:color="auto"/>
            </w:tcBorders>
            <w:noWrap/>
            <w:vAlign w:val="center"/>
          </w:tcPr>
          <w:p w:rsidR="00DE61C8" w:rsidRPr="00E6247E" w:rsidRDefault="00DE61C8" w:rsidP="00A97F94">
            <w:pPr>
              <w:jc w:val="center"/>
              <w:rPr>
                <w:bCs/>
                <w:sz w:val="20"/>
                <w:szCs w:val="20"/>
              </w:rPr>
            </w:pPr>
            <w:r>
              <w:rPr>
                <w:bCs/>
                <w:sz w:val="20"/>
                <w:szCs w:val="20"/>
              </w:rPr>
              <w:t>1 035,5</w:t>
            </w:r>
          </w:p>
        </w:tc>
        <w:tc>
          <w:tcPr>
            <w:tcW w:w="992" w:type="dxa"/>
            <w:tcBorders>
              <w:top w:val="nil"/>
              <w:left w:val="nil"/>
              <w:bottom w:val="single" w:sz="4" w:space="0" w:color="auto"/>
              <w:right w:val="single" w:sz="4" w:space="0" w:color="auto"/>
            </w:tcBorders>
            <w:vAlign w:val="center"/>
          </w:tcPr>
          <w:p w:rsidR="00DE61C8" w:rsidRPr="00E6247E" w:rsidRDefault="00DE61C8" w:rsidP="00A97F94">
            <w:pPr>
              <w:jc w:val="center"/>
              <w:rPr>
                <w:bCs/>
                <w:sz w:val="20"/>
                <w:szCs w:val="20"/>
              </w:rPr>
            </w:pPr>
            <w:r>
              <w:rPr>
                <w:bCs/>
                <w:sz w:val="20"/>
                <w:szCs w:val="20"/>
              </w:rPr>
              <w:t>1 035,5</w:t>
            </w:r>
          </w:p>
        </w:tc>
      </w:tr>
      <w:tr w:rsidR="00DE61C8" w:rsidRPr="00E6247E" w:rsidTr="00DE61C8">
        <w:trPr>
          <w:trHeight w:val="285"/>
        </w:trPr>
        <w:tc>
          <w:tcPr>
            <w:tcW w:w="5827" w:type="dxa"/>
            <w:tcBorders>
              <w:top w:val="nil"/>
              <w:left w:val="single" w:sz="4" w:space="0" w:color="auto"/>
              <w:bottom w:val="single" w:sz="4" w:space="0" w:color="auto"/>
              <w:right w:val="single" w:sz="4" w:space="0" w:color="auto"/>
            </w:tcBorders>
            <w:noWrap/>
          </w:tcPr>
          <w:p w:rsidR="00DE61C8" w:rsidRPr="00E6247E" w:rsidRDefault="00DE61C8" w:rsidP="00A97F94">
            <w:pPr>
              <w:rPr>
                <w:bCs/>
                <w:sz w:val="20"/>
                <w:szCs w:val="20"/>
              </w:rPr>
            </w:pPr>
            <w:r>
              <w:rPr>
                <w:bCs/>
                <w:sz w:val="20"/>
                <w:szCs w:val="20"/>
              </w:rPr>
              <w:t>Национальная оборона</w:t>
            </w:r>
          </w:p>
        </w:tc>
        <w:tc>
          <w:tcPr>
            <w:tcW w:w="850" w:type="dxa"/>
            <w:tcBorders>
              <w:top w:val="nil"/>
              <w:left w:val="single" w:sz="4" w:space="0" w:color="auto"/>
              <w:bottom w:val="single" w:sz="4" w:space="0" w:color="auto"/>
              <w:right w:val="single" w:sz="4" w:space="0" w:color="auto"/>
            </w:tcBorders>
            <w:noWrap/>
            <w:vAlign w:val="center"/>
          </w:tcPr>
          <w:p w:rsidR="00DE61C8" w:rsidRPr="00E6247E" w:rsidRDefault="00DE61C8" w:rsidP="00A97F94">
            <w:pPr>
              <w:jc w:val="center"/>
              <w:rPr>
                <w:bCs/>
                <w:sz w:val="20"/>
                <w:szCs w:val="20"/>
              </w:rPr>
            </w:pPr>
            <w:r>
              <w:rPr>
                <w:bCs/>
                <w:sz w:val="20"/>
                <w:szCs w:val="20"/>
              </w:rPr>
              <w:t>65,6</w:t>
            </w:r>
          </w:p>
        </w:tc>
        <w:tc>
          <w:tcPr>
            <w:tcW w:w="1276" w:type="dxa"/>
            <w:tcBorders>
              <w:top w:val="nil"/>
              <w:left w:val="single" w:sz="4" w:space="0" w:color="auto"/>
              <w:bottom w:val="single" w:sz="4" w:space="0" w:color="auto"/>
              <w:right w:val="single" w:sz="4" w:space="0" w:color="auto"/>
            </w:tcBorders>
            <w:vAlign w:val="center"/>
          </w:tcPr>
          <w:p w:rsidR="00DE61C8" w:rsidRPr="00E6247E" w:rsidRDefault="00DE61C8"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DE61C8" w:rsidRPr="00E6247E" w:rsidRDefault="00DE61C8" w:rsidP="00A97F94">
            <w:pPr>
              <w:jc w:val="center"/>
              <w:rPr>
                <w:bCs/>
                <w:sz w:val="20"/>
                <w:szCs w:val="20"/>
              </w:rPr>
            </w:pPr>
            <w:r>
              <w:rPr>
                <w:bCs/>
                <w:sz w:val="20"/>
                <w:szCs w:val="20"/>
              </w:rPr>
              <w:t>65,6</w:t>
            </w:r>
          </w:p>
        </w:tc>
        <w:tc>
          <w:tcPr>
            <w:tcW w:w="992" w:type="dxa"/>
            <w:tcBorders>
              <w:top w:val="nil"/>
              <w:left w:val="nil"/>
              <w:bottom w:val="single" w:sz="4" w:space="0" w:color="auto"/>
              <w:right w:val="single" w:sz="4" w:space="0" w:color="auto"/>
            </w:tcBorders>
            <w:vAlign w:val="center"/>
          </w:tcPr>
          <w:p w:rsidR="00DE61C8" w:rsidRPr="00E6247E" w:rsidRDefault="00DE61C8" w:rsidP="00A97F94">
            <w:pPr>
              <w:jc w:val="center"/>
              <w:rPr>
                <w:bCs/>
                <w:sz w:val="20"/>
                <w:szCs w:val="20"/>
              </w:rPr>
            </w:pPr>
            <w:r>
              <w:rPr>
                <w:bCs/>
                <w:sz w:val="20"/>
                <w:szCs w:val="20"/>
              </w:rPr>
              <w:t>65,6</w:t>
            </w:r>
          </w:p>
        </w:tc>
      </w:tr>
      <w:tr w:rsidR="00DE61C8" w:rsidRPr="0037518A" w:rsidTr="00DE61C8">
        <w:trPr>
          <w:trHeight w:val="300"/>
        </w:trPr>
        <w:tc>
          <w:tcPr>
            <w:tcW w:w="5827" w:type="dxa"/>
            <w:tcBorders>
              <w:top w:val="nil"/>
              <w:left w:val="single" w:sz="4" w:space="0" w:color="auto"/>
              <w:bottom w:val="single" w:sz="4" w:space="0" w:color="auto"/>
              <w:right w:val="single" w:sz="4" w:space="0" w:color="auto"/>
            </w:tcBorders>
            <w:noWrap/>
          </w:tcPr>
          <w:p w:rsidR="00DE61C8" w:rsidRPr="0037518A" w:rsidRDefault="00DE61C8" w:rsidP="003F303A">
            <w:pPr>
              <w:rPr>
                <w:bCs/>
                <w:sz w:val="20"/>
                <w:szCs w:val="20"/>
              </w:rPr>
            </w:pPr>
            <w:r w:rsidRPr="0037518A">
              <w:rPr>
                <w:bCs/>
                <w:sz w:val="20"/>
                <w:szCs w:val="20"/>
              </w:rPr>
              <w:t xml:space="preserve">Национальная безопасность и правоохранительная деятельность </w:t>
            </w:r>
          </w:p>
        </w:tc>
        <w:tc>
          <w:tcPr>
            <w:tcW w:w="850" w:type="dxa"/>
            <w:tcBorders>
              <w:top w:val="nil"/>
              <w:left w:val="single" w:sz="4" w:space="0" w:color="auto"/>
              <w:bottom w:val="single" w:sz="4" w:space="0" w:color="auto"/>
              <w:right w:val="single" w:sz="4" w:space="0" w:color="auto"/>
            </w:tcBorders>
            <w:noWrap/>
            <w:vAlign w:val="center"/>
          </w:tcPr>
          <w:p w:rsidR="00DE61C8" w:rsidRPr="0037518A" w:rsidRDefault="00DE61C8" w:rsidP="003F303A">
            <w:pPr>
              <w:jc w:val="center"/>
              <w:rPr>
                <w:bCs/>
                <w:sz w:val="20"/>
                <w:szCs w:val="20"/>
              </w:rPr>
            </w:pPr>
            <w:r>
              <w:rPr>
                <w:bCs/>
                <w:sz w:val="20"/>
                <w:szCs w:val="20"/>
              </w:rPr>
              <w:t>0,5</w:t>
            </w:r>
          </w:p>
        </w:tc>
        <w:tc>
          <w:tcPr>
            <w:tcW w:w="1276" w:type="dxa"/>
            <w:tcBorders>
              <w:top w:val="nil"/>
              <w:left w:val="single" w:sz="4" w:space="0" w:color="auto"/>
              <w:bottom w:val="single" w:sz="4" w:space="0" w:color="auto"/>
              <w:right w:val="single" w:sz="4" w:space="0" w:color="auto"/>
            </w:tcBorders>
            <w:vAlign w:val="center"/>
          </w:tcPr>
          <w:p w:rsidR="00DE61C8" w:rsidRPr="0037518A" w:rsidRDefault="00DE61C8" w:rsidP="003F303A">
            <w:pPr>
              <w:jc w:val="center"/>
              <w:rPr>
                <w:bCs/>
                <w:sz w:val="20"/>
                <w:szCs w:val="20"/>
              </w:rPr>
            </w:pPr>
            <w:r>
              <w:rPr>
                <w:bCs/>
                <w:sz w:val="20"/>
                <w:szCs w:val="20"/>
              </w:rPr>
              <w:t>0</w:t>
            </w:r>
          </w:p>
        </w:tc>
        <w:tc>
          <w:tcPr>
            <w:tcW w:w="992" w:type="dxa"/>
            <w:tcBorders>
              <w:top w:val="nil"/>
              <w:left w:val="nil"/>
              <w:bottom w:val="single" w:sz="4" w:space="0" w:color="auto"/>
              <w:right w:val="single" w:sz="4" w:space="0" w:color="auto"/>
            </w:tcBorders>
            <w:noWrap/>
            <w:vAlign w:val="center"/>
          </w:tcPr>
          <w:p w:rsidR="00DE61C8" w:rsidRPr="0037518A" w:rsidRDefault="00DE61C8" w:rsidP="003F303A">
            <w:pPr>
              <w:jc w:val="center"/>
              <w:rPr>
                <w:bCs/>
                <w:sz w:val="20"/>
                <w:szCs w:val="20"/>
              </w:rPr>
            </w:pPr>
            <w:r>
              <w:rPr>
                <w:bCs/>
                <w:sz w:val="20"/>
                <w:szCs w:val="20"/>
              </w:rPr>
              <w:t>0,5</w:t>
            </w:r>
          </w:p>
        </w:tc>
        <w:tc>
          <w:tcPr>
            <w:tcW w:w="992" w:type="dxa"/>
            <w:tcBorders>
              <w:top w:val="nil"/>
              <w:left w:val="nil"/>
              <w:bottom w:val="single" w:sz="4" w:space="0" w:color="auto"/>
              <w:right w:val="single" w:sz="4" w:space="0" w:color="auto"/>
            </w:tcBorders>
            <w:vAlign w:val="center"/>
          </w:tcPr>
          <w:p w:rsidR="00DE61C8" w:rsidRPr="0037518A" w:rsidRDefault="00DE61C8" w:rsidP="003F303A">
            <w:pPr>
              <w:jc w:val="center"/>
              <w:rPr>
                <w:bCs/>
                <w:sz w:val="20"/>
                <w:szCs w:val="20"/>
              </w:rPr>
            </w:pPr>
            <w:r>
              <w:rPr>
                <w:bCs/>
                <w:sz w:val="20"/>
                <w:szCs w:val="20"/>
              </w:rPr>
              <w:t>0,5</w:t>
            </w:r>
          </w:p>
        </w:tc>
      </w:tr>
      <w:tr w:rsidR="00DE61C8" w:rsidRPr="0037518A" w:rsidTr="00DE61C8">
        <w:trPr>
          <w:trHeight w:val="300"/>
        </w:trPr>
        <w:tc>
          <w:tcPr>
            <w:tcW w:w="5827" w:type="dxa"/>
            <w:tcBorders>
              <w:top w:val="nil"/>
              <w:left w:val="single" w:sz="4" w:space="0" w:color="auto"/>
              <w:bottom w:val="single" w:sz="4" w:space="0" w:color="auto"/>
              <w:right w:val="single" w:sz="4" w:space="0" w:color="auto"/>
            </w:tcBorders>
            <w:noWrap/>
          </w:tcPr>
          <w:p w:rsidR="00DE61C8" w:rsidRPr="0037518A" w:rsidRDefault="00DE61C8" w:rsidP="003F303A">
            <w:pPr>
              <w:rPr>
                <w:bCs/>
                <w:sz w:val="20"/>
                <w:szCs w:val="20"/>
              </w:rPr>
            </w:pPr>
            <w:r>
              <w:rPr>
                <w:bCs/>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noWrap/>
            <w:vAlign w:val="center"/>
          </w:tcPr>
          <w:p w:rsidR="00DE61C8" w:rsidRDefault="00DE61C8" w:rsidP="003F303A">
            <w:pPr>
              <w:jc w:val="center"/>
              <w:rPr>
                <w:bCs/>
                <w:sz w:val="20"/>
                <w:szCs w:val="20"/>
              </w:rPr>
            </w:pPr>
            <w:r>
              <w:rPr>
                <w:bCs/>
                <w:sz w:val="20"/>
                <w:szCs w:val="20"/>
              </w:rPr>
              <w:t>209,0</w:t>
            </w:r>
          </w:p>
        </w:tc>
        <w:tc>
          <w:tcPr>
            <w:tcW w:w="1276" w:type="dxa"/>
            <w:tcBorders>
              <w:top w:val="nil"/>
              <w:left w:val="single" w:sz="4" w:space="0" w:color="auto"/>
              <w:bottom w:val="single" w:sz="4" w:space="0" w:color="auto"/>
              <w:right w:val="single" w:sz="4" w:space="0" w:color="auto"/>
            </w:tcBorders>
            <w:vAlign w:val="center"/>
          </w:tcPr>
          <w:p w:rsidR="00DE61C8" w:rsidRPr="0037518A" w:rsidRDefault="00DE61C8" w:rsidP="003F303A">
            <w:pPr>
              <w:jc w:val="center"/>
              <w:rPr>
                <w:bCs/>
                <w:sz w:val="20"/>
                <w:szCs w:val="20"/>
              </w:rPr>
            </w:pPr>
            <w:r>
              <w:rPr>
                <w:bCs/>
                <w:sz w:val="20"/>
                <w:szCs w:val="20"/>
              </w:rPr>
              <w:t>9</w:t>
            </w:r>
          </w:p>
        </w:tc>
        <w:tc>
          <w:tcPr>
            <w:tcW w:w="992" w:type="dxa"/>
            <w:tcBorders>
              <w:top w:val="nil"/>
              <w:left w:val="nil"/>
              <w:bottom w:val="single" w:sz="4" w:space="0" w:color="auto"/>
              <w:right w:val="single" w:sz="4" w:space="0" w:color="auto"/>
            </w:tcBorders>
            <w:noWrap/>
            <w:vAlign w:val="center"/>
          </w:tcPr>
          <w:p w:rsidR="00DE61C8" w:rsidRPr="0037518A" w:rsidRDefault="00DE61C8" w:rsidP="003F303A">
            <w:pPr>
              <w:jc w:val="center"/>
              <w:rPr>
                <w:bCs/>
                <w:sz w:val="20"/>
                <w:szCs w:val="20"/>
              </w:rPr>
            </w:pPr>
            <w:r>
              <w:rPr>
                <w:bCs/>
                <w:sz w:val="20"/>
                <w:szCs w:val="20"/>
              </w:rPr>
              <w:t>209,0</w:t>
            </w:r>
          </w:p>
        </w:tc>
        <w:tc>
          <w:tcPr>
            <w:tcW w:w="992" w:type="dxa"/>
            <w:tcBorders>
              <w:top w:val="nil"/>
              <w:left w:val="nil"/>
              <w:bottom w:val="single" w:sz="4" w:space="0" w:color="auto"/>
              <w:right w:val="single" w:sz="4" w:space="0" w:color="auto"/>
            </w:tcBorders>
            <w:vAlign w:val="center"/>
          </w:tcPr>
          <w:p w:rsidR="00DE61C8" w:rsidRPr="0037518A" w:rsidRDefault="00DE61C8" w:rsidP="003F303A">
            <w:pPr>
              <w:jc w:val="center"/>
              <w:rPr>
                <w:bCs/>
                <w:sz w:val="20"/>
                <w:szCs w:val="20"/>
              </w:rPr>
            </w:pPr>
            <w:r>
              <w:rPr>
                <w:bCs/>
                <w:sz w:val="20"/>
                <w:szCs w:val="20"/>
              </w:rPr>
              <w:t>209,0</w:t>
            </w:r>
          </w:p>
        </w:tc>
      </w:tr>
      <w:tr w:rsidR="00DE61C8" w:rsidRPr="0073483A" w:rsidTr="00DE61C8">
        <w:trPr>
          <w:trHeight w:val="285"/>
        </w:trPr>
        <w:tc>
          <w:tcPr>
            <w:tcW w:w="5827" w:type="dxa"/>
            <w:tcBorders>
              <w:top w:val="nil"/>
              <w:left w:val="single" w:sz="4" w:space="0" w:color="auto"/>
              <w:bottom w:val="single" w:sz="4" w:space="0" w:color="auto"/>
              <w:right w:val="single" w:sz="4" w:space="0" w:color="auto"/>
            </w:tcBorders>
            <w:noWrap/>
          </w:tcPr>
          <w:p w:rsidR="00DE61C8" w:rsidRPr="0073483A" w:rsidRDefault="00DE61C8" w:rsidP="00E71D75">
            <w:pPr>
              <w:rPr>
                <w:bCs/>
                <w:sz w:val="20"/>
                <w:szCs w:val="20"/>
              </w:rPr>
            </w:pPr>
            <w:r w:rsidRPr="0073483A">
              <w:rPr>
                <w:bCs/>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noWrap/>
            <w:vAlign w:val="center"/>
          </w:tcPr>
          <w:p w:rsidR="00DE61C8" w:rsidRPr="0073483A" w:rsidRDefault="00DE61C8" w:rsidP="00E71D75">
            <w:pPr>
              <w:jc w:val="center"/>
              <w:rPr>
                <w:bCs/>
                <w:sz w:val="20"/>
                <w:szCs w:val="20"/>
              </w:rPr>
            </w:pPr>
            <w:r w:rsidRPr="0073483A">
              <w:rPr>
                <w:bCs/>
                <w:sz w:val="20"/>
                <w:szCs w:val="20"/>
              </w:rPr>
              <w:t>1030,9</w:t>
            </w:r>
          </w:p>
        </w:tc>
        <w:tc>
          <w:tcPr>
            <w:tcW w:w="1276" w:type="dxa"/>
            <w:tcBorders>
              <w:top w:val="nil"/>
              <w:left w:val="single" w:sz="4" w:space="0" w:color="auto"/>
              <w:bottom w:val="single" w:sz="4" w:space="0" w:color="auto"/>
              <w:right w:val="single" w:sz="4" w:space="0" w:color="auto"/>
            </w:tcBorders>
            <w:vAlign w:val="center"/>
          </w:tcPr>
          <w:p w:rsidR="00DE61C8" w:rsidRPr="0073483A" w:rsidRDefault="00DE61C8" w:rsidP="00E71D75">
            <w:pPr>
              <w:jc w:val="center"/>
              <w:rPr>
                <w:bCs/>
                <w:sz w:val="20"/>
                <w:szCs w:val="20"/>
              </w:rPr>
            </w:pPr>
            <w:r w:rsidRPr="0073483A">
              <w:rPr>
                <w:bCs/>
                <w:sz w:val="20"/>
                <w:szCs w:val="20"/>
              </w:rPr>
              <w:t>43</w:t>
            </w:r>
          </w:p>
        </w:tc>
        <w:tc>
          <w:tcPr>
            <w:tcW w:w="992" w:type="dxa"/>
            <w:tcBorders>
              <w:top w:val="nil"/>
              <w:left w:val="nil"/>
              <w:bottom w:val="single" w:sz="4" w:space="0" w:color="auto"/>
              <w:right w:val="single" w:sz="4" w:space="0" w:color="auto"/>
            </w:tcBorders>
            <w:noWrap/>
            <w:vAlign w:val="center"/>
          </w:tcPr>
          <w:p w:rsidR="00DE61C8" w:rsidRPr="0073483A" w:rsidRDefault="00DE61C8" w:rsidP="00E71D75">
            <w:pPr>
              <w:jc w:val="center"/>
              <w:rPr>
                <w:bCs/>
                <w:sz w:val="20"/>
                <w:szCs w:val="20"/>
              </w:rPr>
            </w:pPr>
            <w:r w:rsidRPr="0073483A">
              <w:rPr>
                <w:bCs/>
                <w:sz w:val="20"/>
                <w:szCs w:val="20"/>
              </w:rPr>
              <w:t>949,0</w:t>
            </w:r>
          </w:p>
        </w:tc>
        <w:tc>
          <w:tcPr>
            <w:tcW w:w="992" w:type="dxa"/>
            <w:tcBorders>
              <w:top w:val="nil"/>
              <w:left w:val="nil"/>
              <w:bottom w:val="single" w:sz="4" w:space="0" w:color="auto"/>
              <w:right w:val="single" w:sz="4" w:space="0" w:color="auto"/>
            </w:tcBorders>
            <w:vAlign w:val="center"/>
          </w:tcPr>
          <w:p w:rsidR="00DE61C8" w:rsidRPr="0073483A" w:rsidRDefault="00DE61C8" w:rsidP="00E71D75">
            <w:pPr>
              <w:jc w:val="center"/>
              <w:rPr>
                <w:bCs/>
                <w:sz w:val="20"/>
                <w:szCs w:val="20"/>
              </w:rPr>
            </w:pPr>
            <w:r w:rsidRPr="0073483A">
              <w:rPr>
                <w:bCs/>
                <w:sz w:val="20"/>
                <w:szCs w:val="20"/>
              </w:rPr>
              <w:t>916,9</w:t>
            </w:r>
          </w:p>
        </w:tc>
      </w:tr>
      <w:tr w:rsidR="00DE61C8" w:rsidRPr="0037518A" w:rsidTr="00DE61C8">
        <w:trPr>
          <w:trHeight w:val="300"/>
        </w:trPr>
        <w:tc>
          <w:tcPr>
            <w:tcW w:w="5827" w:type="dxa"/>
            <w:tcBorders>
              <w:top w:val="nil"/>
              <w:left w:val="single" w:sz="4" w:space="0" w:color="auto"/>
              <w:bottom w:val="single" w:sz="4" w:space="0" w:color="auto"/>
              <w:right w:val="single" w:sz="4" w:space="0" w:color="auto"/>
            </w:tcBorders>
            <w:noWrap/>
          </w:tcPr>
          <w:p w:rsidR="00DE61C8" w:rsidRDefault="00DE61C8" w:rsidP="00517C06">
            <w:pPr>
              <w:rPr>
                <w:bCs/>
                <w:sz w:val="20"/>
                <w:szCs w:val="20"/>
              </w:rPr>
            </w:pPr>
            <w:r>
              <w:rPr>
                <w:bCs/>
                <w:sz w:val="20"/>
                <w:szCs w:val="20"/>
              </w:rPr>
              <w:t>Социальная политика</w:t>
            </w:r>
          </w:p>
        </w:tc>
        <w:tc>
          <w:tcPr>
            <w:tcW w:w="850" w:type="dxa"/>
            <w:tcBorders>
              <w:top w:val="nil"/>
              <w:left w:val="single" w:sz="4" w:space="0" w:color="auto"/>
              <w:bottom w:val="single" w:sz="4" w:space="0" w:color="auto"/>
              <w:right w:val="single" w:sz="4" w:space="0" w:color="auto"/>
            </w:tcBorders>
            <w:noWrap/>
            <w:vAlign w:val="center"/>
          </w:tcPr>
          <w:p w:rsidR="00DE61C8" w:rsidRDefault="00DE61C8" w:rsidP="00517C06">
            <w:pPr>
              <w:jc w:val="center"/>
              <w:rPr>
                <w:bCs/>
                <w:sz w:val="20"/>
                <w:szCs w:val="20"/>
              </w:rPr>
            </w:pPr>
            <w:r>
              <w:rPr>
                <w:bCs/>
                <w:sz w:val="20"/>
                <w:szCs w:val="20"/>
              </w:rPr>
              <w:t>24,0</w:t>
            </w:r>
          </w:p>
        </w:tc>
        <w:tc>
          <w:tcPr>
            <w:tcW w:w="1276" w:type="dxa"/>
            <w:tcBorders>
              <w:top w:val="nil"/>
              <w:left w:val="single" w:sz="4" w:space="0" w:color="auto"/>
              <w:bottom w:val="single" w:sz="4" w:space="0" w:color="auto"/>
              <w:right w:val="single" w:sz="4" w:space="0" w:color="auto"/>
            </w:tcBorders>
            <w:vAlign w:val="center"/>
          </w:tcPr>
          <w:p w:rsidR="00DE61C8" w:rsidRPr="0037518A" w:rsidRDefault="00DE61C8" w:rsidP="00517C06">
            <w:pPr>
              <w:jc w:val="center"/>
              <w:rPr>
                <w:bCs/>
                <w:sz w:val="20"/>
                <w:szCs w:val="20"/>
              </w:rPr>
            </w:pPr>
            <w:r>
              <w:rPr>
                <w:bCs/>
                <w:sz w:val="20"/>
                <w:szCs w:val="20"/>
              </w:rPr>
              <w:t>1</w:t>
            </w:r>
          </w:p>
        </w:tc>
        <w:tc>
          <w:tcPr>
            <w:tcW w:w="992" w:type="dxa"/>
            <w:tcBorders>
              <w:top w:val="nil"/>
              <w:left w:val="nil"/>
              <w:bottom w:val="single" w:sz="4" w:space="0" w:color="auto"/>
              <w:right w:val="single" w:sz="4" w:space="0" w:color="auto"/>
            </w:tcBorders>
            <w:noWrap/>
            <w:vAlign w:val="center"/>
          </w:tcPr>
          <w:p w:rsidR="00DE61C8" w:rsidRPr="0037518A" w:rsidRDefault="00DE61C8" w:rsidP="00517C06">
            <w:pPr>
              <w:jc w:val="center"/>
              <w:rPr>
                <w:bCs/>
                <w:sz w:val="20"/>
                <w:szCs w:val="20"/>
              </w:rPr>
            </w:pPr>
            <w:r>
              <w:rPr>
                <w:bCs/>
                <w:sz w:val="20"/>
                <w:szCs w:val="20"/>
              </w:rPr>
              <w:t>24,0</w:t>
            </w:r>
          </w:p>
        </w:tc>
        <w:tc>
          <w:tcPr>
            <w:tcW w:w="992" w:type="dxa"/>
            <w:tcBorders>
              <w:top w:val="nil"/>
              <w:left w:val="nil"/>
              <w:bottom w:val="single" w:sz="4" w:space="0" w:color="auto"/>
              <w:right w:val="single" w:sz="4" w:space="0" w:color="auto"/>
            </w:tcBorders>
            <w:vAlign w:val="center"/>
          </w:tcPr>
          <w:p w:rsidR="00DE61C8" w:rsidRPr="0037518A" w:rsidRDefault="00DE61C8" w:rsidP="00517C06">
            <w:pPr>
              <w:jc w:val="center"/>
              <w:rPr>
                <w:bCs/>
                <w:sz w:val="20"/>
                <w:szCs w:val="20"/>
              </w:rPr>
            </w:pPr>
            <w:r>
              <w:rPr>
                <w:bCs/>
                <w:sz w:val="20"/>
                <w:szCs w:val="20"/>
              </w:rPr>
              <w:t>24,0</w:t>
            </w:r>
          </w:p>
        </w:tc>
      </w:tr>
      <w:tr w:rsidR="00DE61C8" w:rsidRPr="00E6247E" w:rsidTr="00DE61C8">
        <w:trPr>
          <w:trHeight w:val="285"/>
        </w:trPr>
        <w:tc>
          <w:tcPr>
            <w:tcW w:w="5827" w:type="dxa"/>
            <w:tcBorders>
              <w:top w:val="nil"/>
              <w:left w:val="single" w:sz="4" w:space="0" w:color="auto"/>
              <w:bottom w:val="single" w:sz="4" w:space="0" w:color="auto"/>
              <w:right w:val="single" w:sz="4" w:space="0" w:color="auto"/>
            </w:tcBorders>
            <w:noWrap/>
          </w:tcPr>
          <w:p w:rsidR="00DE61C8" w:rsidRDefault="00DE61C8" w:rsidP="00E71D75">
            <w:pPr>
              <w:rPr>
                <w:bCs/>
                <w:sz w:val="20"/>
                <w:szCs w:val="20"/>
              </w:rPr>
            </w:pPr>
            <w:r>
              <w:rPr>
                <w:bCs/>
                <w:sz w:val="20"/>
                <w:szCs w:val="20"/>
              </w:rPr>
              <w:t>Условно-утвержденные расходы</w:t>
            </w:r>
          </w:p>
        </w:tc>
        <w:tc>
          <w:tcPr>
            <w:tcW w:w="850" w:type="dxa"/>
            <w:tcBorders>
              <w:top w:val="nil"/>
              <w:left w:val="single" w:sz="4" w:space="0" w:color="auto"/>
              <w:bottom w:val="single" w:sz="4" w:space="0" w:color="auto"/>
              <w:right w:val="single" w:sz="4" w:space="0" w:color="auto"/>
            </w:tcBorders>
            <w:noWrap/>
            <w:vAlign w:val="center"/>
          </w:tcPr>
          <w:p w:rsidR="00DE61C8" w:rsidRDefault="00DE61C8" w:rsidP="00E71D75">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DE61C8" w:rsidRPr="00E6247E" w:rsidRDefault="00DE61C8" w:rsidP="00E71D75">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DE61C8" w:rsidRDefault="00DE61C8" w:rsidP="00E71D75">
            <w:pPr>
              <w:jc w:val="center"/>
              <w:rPr>
                <w:bCs/>
                <w:sz w:val="20"/>
                <w:szCs w:val="20"/>
              </w:rPr>
            </w:pPr>
            <w:r>
              <w:rPr>
                <w:bCs/>
                <w:sz w:val="20"/>
                <w:szCs w:val="20"/>
              </w:rPr>
              <w:t>56,9</w:t>
            </w:r>
          </w:p>
        </w:tc>
        <w:tc>
          <w:tcPr>
            <w:tcW w:w="992" w:type="dxa"/>
            <w:tcBorders>
              <w:top w:val="nil"/>
              <w:left w:val="nil"/>
              <w:bottom w:val="single" w:sz="4" w:space="0" w:color="auto"/>
              <w:right w:val="single" w:sz="4" w:space="0" w:color="auto"/>
            </w:tcBorders>
            <w:vAlign w:val="center"/>
          </w:tcPr>
          <w:p w:rsidR="00DE61C8" w:rsidRDefault="00DE61C8" w:rsidP="00E71D75">
            <w:pPr>
              <w:jc w:val="center"/>
              <w:rPr>
                <w:bCs/>
                <w:sz w:val="20"/>
                <w:szCs w:val="20"/>
              </w:rPr>
            </w:pPr>
            <w:r>
              <w:rPr>
                <w:bCs/>
                <w:sz w:val="20"/>
                <w:szCs w:val="20"/>
              </w:rPr>
              <w:t>115,0</w:t>
            </w:r>
          </w:p>
        </w:tc>
      </w:tr>
    </w:tbl>
    <w:p w:rsidR="00E233BF" w:rsidRPr="00E67232" w:rsidRDefault="00E233BF" w:rsidP="006B3E3F">
      <w:pPr>
        <w:pStyle w:val="af3"/>
        <w:ind w:firstLine="720"/>
        <w:jc w:val="both"/>
        <w:rPr>
          <w:sz w:val="24"/>
          <w:szCs w:val="24"/>
        </w:rPr>
      </w:pPr>
      <w:r w:rsidRPr="00E67232">
        <w:rPr>
          <w:sz w:val="24"/>
          <w:szCs w:val="24"/>
        </w:rPr>
        <w:t>В структуре расходов на 2017 год основная доля приходится на общегосударственные вопросы 44% и на культуру и кинематографию – 43%.</w:t>
      </w:r>
    </w:p>
    <w:p w:rsidR="00E233BF" w:rsidRPr="00E67232" w:rsidRDefault="00E233BF" w:rsidP="006B3E3F">
      <w:pPr>
        <w:pStyle w:val="af3"/>
        <w:ind w:firstLine="720"/>
        <w:jc w:val="both"/>
        <w:rPr>
          <w:sz w:val="24"/>
          <w:szCs w:val="24"/>
        </w:rPr>
      </w:pPr>
      <w:r w:rsidRPr="00E67232">
        <w:rPr>
          <w:sz w:val="24"/>
          <w:szCs w:val="24"/>
        </w:rPr>
        <w:t xml:space="preserve">В составе расходов </w:t>
      </w:r>
      <w:r w:rsidR="00BE6DE6">
        <w:rPr>
          <w:sz w:val="24"/>
          <w:szCs w:val="24"/>
        </w:rPr>
        <w:t xml:space="preserve">проекта </w:t>
      </w:r>
      <w:r w:rsidRPr="00E67232">
        <w:rPr>
          <w:sz w:val="24"/>
          <w:szCs w:val="24"/>
        </w:rPr>
        <w:t>бюджета муниципального образования «Боярское»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56,9 тыс. рублей (2,5% от 2274,9 тыс. рублей), в 2019 году – 115,0 тыс. рублей (5% от 2300,9 тыс. рублей).</w:t>
      </w:r>
    </w:p>
    <w:p w:rsidR="00E233BF" w:rsidRPr="00E67232" w:rsidRDefault="00E233BF" w:rsidP="006B3E3F">
      <w:pPr>
        <w:pStyle w:val="af3"/>
        <w:ind w:firstLine="720"/>
        <w:jc w:val="both"/>
        <w:rPr>
          <w:sz w:val="24"/>
          <w:szCs w:val="24"/>
        </w:rPr>
      </w:pPr>
      <w:r w:rsidRPr="00E67232">
        <w:rPr>
          <w:sz w:val="24"/>
          <w:szCs w:val="24"/>
        </w:rPr>
        <w:t xml:space="preserve">Общий объем бюджетных ассигнований, направленных на обеспечение публичных нормативных обязательств на 2017 год и плановый период 2018 и 2019 годов (Приложения 8-9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E233BF" w:rsidRPr="00E67232" w:rsidRDefault="00E233BF" w:rsidP="00042A2D">
      <w:pPr>
        <w:pStyle w:val="af3"/>
        <w:ind w:firstLine="720"/>
        <w:jc w:val="both"/>
        <w:rPr>
          <w:bCs/>
          <w:sz w:val="24"/>
          <w:szCs w:val="24"/>
        </w:rPr>
      </w:pPr>
      <w:r w:rsidRPr="00E67232">
        <w:rPr>
          <w:sz w:val="24"/>
          <w:szCs w:val="24"/>
        </w:rPr>
        <w:t xml:space="preserve">Проектом бюджета предусмотрен объем межбюджетных трансфертов из бюджета муниципального образования «Боярское» бюджету муниципального образования «Каракулинский район» на выполнение полномочий, переданных органам местного самоуправления муниципального образования «Каракулинский район» по </w:t>
      </w:r>
      <w:r w:rsidRPr="00E67232">
        <w:rPr>
          <w:bCs/>
          <w:sz w:val="24"/>
          <w:szCs w:val="24"/>
        </w:rPr>
        <w:t>созданию условий для организации досуга и обеспечения жителей поселения услугами организаций культуры в сумме 1030,9 тыс. рублей на 2017 год.</w:t>
      </w:r>
    </w:p>
    <w:p w:rsidR="00E233BF" w:rsidRPr="00E67232" w:rsidRDefault="00E233BF" w:rsidP="00042A2D">
      <w:pPr>
        <w:pStyle w:val="af3"/>
        <w:ind w:firstLine="720"/>
        <w:jc w:val="both"/>
        <w:rPr>
          <w:bCs/>
          <w:sz w:val="24"/>
          <w:szCs w:val="24"/>
        </w:rPr>
      </w:pPr>
    </w:p>
    <w:p w:rsidR="00E233BF" w:rsidRPr="00E67232" w:rsidRDefault="00E233BF" w:rsidP="005A301C">
      <w:pPr>
        <w:pStyle w:val="af3"/>
        <w:numPr>
          <w:ilvl w:val="0"/>
          <w:numId w:val="5"/>
        </w:numPr>
        <w:ind w:left="0" w:firstLine="568"/>
        <w:jc w:val="both"/>
        <w:rPr>
          <w:bCs/>
          <w:sz w:val="24"/>
          <w:szCs w:val="24"/>
        </w:rPr>
      </w:pPr>
      <w:r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E67232" w:rsidRDefault="00E233BF"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«Боярское».</w:t>
      </w:r>
    </w:p>
    <w:p w:rsidR="00E233BF" w:rsidRPr="00E67232" w:rsidRDefault="00E233BF" w:rsidP="00A32DA7">
      <w:pPr>
        <w:pStyle w:val="af3"/>
        <w:jc w:val="both"/>
        <w:rPr>
          <w:bCs/>
          <w:sz w:val="24"/>
          <w:szCs w:val="24"/>
        </w:rPr>
      </w:pPr>
      <w:r w:rsidRPr="00E67232">
        <w:rPr>
          <w:bCs/>
          <w:sz w:val="24"/>
          <w:szCs w:val="24"/>
        </w:rPr>
        <w:lastRenderedPageBreak/>
        <w:t xml:space="preserve">          В проекте решения о бюджете для осуществления полномочий Администрацией муниципального образования «Боярское» расходы </w:t>
      </w:r>
      <w:r w:rsidR="00C74F18">
        <w:rPr>
          <w:bCs/>
          <w:sz w:val="24"/>
          <w:szCs w:val="24"/>
        </w:rPr>
        <w:t xml:space="preserve">по </w:t>
      </w:r>
      <w:r w:rsidRPr="00E67232">
        <w:rPr>
          <w:bCs/>
          <w:sz w:val="24"/>
          <w:szCs w:val="24"/>
        </w:rPr>
        <w:t>непрограммны</w:t>
      </w:r>
      <w:r w:rsidR="00805AAA">
        <w:rPr>
          <w:bCs/>
          <w:sz w:val="24"/>
          <w:szCs w:val="24"/>
        </w:rPr>
        <w:t>м</w:t>
      </w:r>
      <w:r w:rsidRPr="00E67232">
        <w:rPr>
          <w:bCs/>
          <w:sz w:val="24"/>
          <w:szCs w:val="24"/>
        </w:rPr>
        <w:t xml:space="preserve"> </w:t>
      </w:r>
      <w:r w:rsidR="003F0A69" w:rsidRPr="00E67232">
        <w:rPr>
          <w:bCs/>
          <w:sz w:val="24"/>
          <w:szCs w:val="24"/>
        </w:rPr>
        <w:t>направления</w:t>
      </w:r>
      <w:r w:rsidR="00805AAA">
        <w:rPr>
          <w:bCs/>
          <w:sz w:val="24"/>
          <w:szCs w:val="24"/>
        </w:rPr>
        <w:t>м</w:t>
      </w:r>
      <w:r w:rsidR="003F0A69" w:rsidRPr="00E67232">
        <w:rPr>
          <w:bCs/>
          <w:sz w:val="24"/>
          <w:szCs w:val="24"/>
        </w:rPr>
        <w:t xml:space="preserve"> деятельности </w:t>
      </w:r>
      <w:r w:rsidR="00C74F18" w:rsidRPr="00E67232">
        <w:rPr>
          <w:bCs/>
          <w:sz w:val="24"/>
          <w:szCs w:val="24"/>
        </w:rPr>
        <w:t xml:space="preserve">предполагаются </w:t>
      </w:r>
      <w:r w:rsidRPr="00E67232">
        <w:rPr>
          <w:bCs/>
          <w:sz w:val="24"/>
          <w:szCs w:val="24"/>
        </w:rPr>
        <w:t>в размере 100% от общего объема расходов бюджета муниципального образования «Боярское».</w:t>
      </w:r>
    </w:p>
    <w:p w:rsidR="003F0A69" w:rsidRPr="00E67232" w:rsidRDefault="003F0A69" w:rsidP="00A32DA7">
      <w:pPr>
        <w:pStyle w:val="af3"/>
        <w:jc w:val="both"/>
        <w:rPr>
          <w:bCs/>
          <w:sz w:val="24"/>
          <w:szCs w:val="24"/>
        </w:rPr>
      </w:pPr>
    </w:p>
    <w:p w:rsidR="006F3883" w:rsidRPr="00E67232" w:rsidRDefault="006F3883" w:rsidP="005A301C">
      <w:pPr>
        <w:pStyle w:val="af"/>
        <w:numPr>
          <w:ilvl w:val="0"/>
          <w:numId w:val="5"/>
        </w:numPr>
        <w:ind w:left="0" w:firstLine="360"/>
        <w:jc w:val="both"/>
        <w:rPr>
          <w:szCs w:val="24"/>
        </w:rPr>
      </w:pPr>
      <w:r w:rsidRPr="00E67232">
        <w:rPr>
          <w:b w:val="0"/>
          <w:szCs w:val="24"/>
        </w:rPr>
        <w:t xml:space="preserve">Анализ показал, что в целом проект Решения Совета депутатов муниципального образования «Боярское» «О бюджете муниципального образования «Боярское» на 2017 год и на плановый период 2018 и 2019 годов» содержит основные требования, установленные Бюджетным кодексом Российской Федерации. </w:t>
      </w:r>
    </w:p>
    <w:p w:rsidR="003F0A69" w:rsidRDefault="003F0A69" w:rsidP="00A32DA7">
      <w:pPr>
        <w:pStyle w:val="af3"/>
        <w:jc w:val="both"/>
        <w:rPr>
          <w:bCs/>
          <w:sz w:val="26"/>
          <w:szCs w:val="26"/>
        </w:rPr>
      </w:pPr>
    </w:p>
    <w:p w:rsidR="00E233BF" w:rsidRPr="00042A2D" w:rsidRDefault="00E233BF" w:rsidP="00042A2D">
      <w:pPr>
        <w:pStyle w:val="af3"/>
        <w:ind w:firstLine="720"/>
        <w:jc w:val="both"/>
        <w:rPr>
          <w:color w:val="FF0000"/>
          <w:sz w:val="26"/>
          <w:szCs w:val="26"/>
        </w:rPr>
      </w:pP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Боярское</w:t>
      </w:r>
      <w:r w:rsidRPr="00661744">
        <w:rPr>
          <w:sz w:val="16"/>
          <w:szCs w:val="16"/>
          <w:lang w:eastAsia="en-US"/>
        </w:rPr>
        <w:t>»</w:t>
      </w:r>
    </w:p>
    <w:p w:rsidR="00E233BF" w:rsidRDefault="00E233BF" w:rsidP="00840679">
      <w:pPr>
        <w:tabs>
          <w:tab w:val="left" w:pos="567"/>
          <w:tab w:val="left" w:pos="18286"/>
        </w:tabs>
        <w:ind w:right="172"/>
        <w:jc w:val="both"/>
        <w:rPr>
          <w:sz w:val="16"/>
          <w:szCs w:val="16"/>
          <w:lang w:eastAsia="en-US"/>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5A0" w:rsidRDefault="00CD45A0" w:rsidP="00D06816">
      <w:r>
        <w:separator/>
      </w:r>
    </w:p>
  </w:endnote>
  <w:endnote w:type="continuationSeparator" w:id="0">
    <w:p w:rsidR="00CD45A0" w:rsidRDefault="00CD45A0"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0B570C">
    <w:pPr>
      <w:pStyle w:val="aa"/>
      <w:jc w:val="right"/>
    </w:pPr>
    <w:fldSimple w:instr=" PAGE   \* MERGEFORMAT ">
      <w:r w:rsidR="005A301C">
        <w:rPr>
          <w:noProof/>
        </w:rPr>
        <w:t>4</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5A0" w:rsidRDefault="00CD45A0" w:rsidP="00D06816">
      <w:r>
        <w:separator/>
      </w:r>
    </w:p>
  </w:footnote>
  <w:footnote w:type="continuationSeparator" w:id="0">
    <w:p w:rsidR="00CD45A0" w:rsidRDefault="00CD45A0"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570C"/>
    <w:rsid w:val="000C1BB4"/>
    <w:rsid w:val="000C2CB3"/>
    <w:rsid w:val="000C6059"/>
    <w:rsid w:val="000D305A"/>
    <w:rsid w:val="000D523D"/>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33F2"/>
    <w:rsid w:val="001D6FBD"/>
    <w:rsid w:val="001E2901"/>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C06"/>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2047"/>
    <w:rsid w:val="009F50C6"/>
    <w:rsid w:val="009F5EEC"/>
    <w:rsid w:val="00A04FDC"/>
    <w:rsid w:val="00A14DAE"/>
    <w:rsid w:val="00A16FA3"/>
    <w:rsid w:val="00A178C5"/>
    <w:rsid w:val="00A22CDD"/>
    <w:rsid w:val="00A22CEE"/>
    <w:rsid w:val="00A2653B"/>
    <w:rsid w:val="00A267BC"/>
    <w:rsid w:val="00A27343"/>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4667"/>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5A0"/>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6086103">
      <w:bodyDiv w:val="1"/>
      <w:marLeft w:val="0"/>
      <w:marRight w:val="0"/>
      <w:marTop w:val="0"/>
      <w:marBottom w:val="0"/>
      <w:divBdr>
        <w:top w:val="none" w:sz="0" w:space="0" w:color="auto"/>
        <w:left w:val="none" w:sz="0" w:space="0" w:color="auto"/>
        <w:bottom w:val="none" w:sz="0" w:space="0" w:color="auto"/>
        <w:right w:val="none" w:sz="0" w:space="0" w:color="auto"/>
      </w:divBdr>
    </w:div>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873079443">
      <w:bodyDiv w:val="1"/>
      <w:marLeft w:val="0"/>
      <w:marRight w:val="0"/>
      <w:marTop w:val="0"/>
      <w:marBottom w:val="0"/>
      <w:divBdr>
        <w:top w:val="none" w:sz="0" w:space="0" w:color="auto"/>
        <w:left w:val="none" w:sz="0" w:space="0" w:color="auto"/>
        <w:bottom w:val="none" w:sz="0" w:space="0" w:color="auto"/>
        <w:right w:val="none" w:sz="0" w:space="0" w:color="auto"/>
      </w:divBdr>
    </w:div>
    <w:div w:id="1000232510">
      <w:bodyDiv w:val="1"/>
      <w:marLeft w:val="0"/>
      <w:marRight w:val="0"/>
      <w:marTop w:val="0"/>
      <w:marBottom w:val="0"/>
      <w:divBdr>
        <w:top w:val="none" w:sz="0" w:space="0" w:color="auto"/>
        <w:left w:val="none" w:sz="0" w:space="0" w:color="auto"/>
        <w:bottom w:val="none" w:sz="0" w:space="0" w:color="auto"/>
        <w:right w:val="none" w:sz="0" w:space="0" w:color="auto"/>
      </w:divBdr>
    </w:div>
    <w:div w:id="1950624336">
      <w:bodyDiv w:val="1"/>
      <w:marLeft w:val="0"/>
      <w:marRight w:val="0"/>
      <w:marTop w:val="0"/>
      <w:marBottom w:val="0"/>
      <w:divBdr>
        <w:top w:val="none" w:sz="0" w:space="0" w:color="auto"/>
        <w:left w:val="none" w:sz="0" w:space="0" w:color="auto"/>
        <w:bottom w:val="none" w:sz="0" w:space="0" w:color="auto"/>
        <w:right w:val="none" w:sz="0" w:space="0" w:color="auto"/>
      </w:divBdr>
    </w:div>
    <w:div w:id="20610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453D-E6C1-44CD-BC22-07DE128F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7701</TotalTime>
  <Pages>1</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724</cp:revision>
  <cp:lastPrinted>2016-12-13T09:55:00Z</cp:lastPrinted>
  <dcterms:created xsi:type="dcterms:W3CDTF">2015-02-18T04:15:00Z</dcterms:created>
  <dcterms:modified xsi:type="dcterms:W3CDTF">2016-12-15T11:18:00Z</dcterms:modified>
</cp:coreProperties>
</file>