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79" w:rsidRPr="004D724A" w:rsidRDefault="000A3479" w:rsidP="00657D81">
      <w:pPr>
        <w:jc w:val="center"/>
        <w:outlineLvl w:val="2"/>
        <w:rPr>
          <w:b/>
          <w:color w:val="000000"/>
          <w:spacing w:val="3"/>
          <w:sz w:val="24"/>
          <w:szCs w:val="24"/>
        </w:rPr>
      </w:pPr>
      <w:r w:rsidRPr="004D724A">
        <w:rPr>
          <w:b/>
          <w:color w:val="000000"/>
          <w:spacing w:val="3"/>
          <w:sz w:val="24"/>
          <w:szCs w:val="24"/>
        </w:rPr>
        <w:t>Заключение</w:t>
      </w:r>
    </w:p>
    <w:p w:rsidR="000A3479" w:rsidRPr="004D724A" w:rsidRDefault="000A3479" w:rsidP="00657D81">
      <w:pPr>
        <w:jc w:val="center"/>
        <w:outlineLvl w:val="2"/>
        <w:rPr>
          <w:color w:val="000000"/>
          <w:spacing w:val="3"/>
          <w:sz w:val="24"/>
          <w:szCs w:val="24"/>
        </w:rPr>
      </w:pPr>
      <w:r w:rsidRPr="004D724A">
        <w:rPr>
          <w:b/>
          <w:color w:val="000000"/>
          <w:spacing w:val="3"/>
          <w:sz w:val="24"/>
          <w:szCs w:val="24"/>
        </w:rPr>
        <w:t>на проект Решения Совета депутатов муниципального образования «Каракулинский район» «О бюджете муниципального образования «Каракулинский район»  на 2016 год</w:t>
      </w:r>
      <w:r w:rsidRPr="004D724A">
        <w:rPr>
          <w:color w:val="000000"/>
          <w:spacing w:val="3"/>
          <w:sz w:val="24"/>
          <w:szCs w:val="24"/>
        </w:rPr>
        <w:t>»</w:t>
      </w:r>
    </w:p>
    <w:p w:rsidR="000A3479" w:rsidRPr="004D724A" w:rsidRDefault="000A3479" w:rsidP="00657D81">
      <w:pPr>
        <w:jc w:val="center"/>
        <w:outlineLvl w:val="2"/>
        <w:rPr>
          <w:color w:val="000000"/>
          <w:spacing w:val="3"/>
          <w:sz w:val="24"/>
          <w:szCs w:val="24"/>
        </w:rPr>
      </w:pPr>
    </w:p>
    <w:p w:rsidR="000A3479" w:rsidRPr="00375681" w:rsidRDefault="000A3479" w:rsidP="00657D81">
      <w:pPr>
        <w:keepNext/>
        <w:outlineLvl w:val="1"/>
        <w:rPr>
          <w:sz w:val="24"/>
          <w:szCs w:val="24"/>
        </w:rPr>
      </w:pPr>
      <w:r>
        <w:rPr>
          <w:sz w:val="24"/>
          <w:szCs w:val="24"/>
        </w:rPr>
        <w:t xml:space="preserve"> с.Каракулино                                                                              </w:t>
      </w:r>
      <w:r w:rsidR="003B7201">
        <w:rPr>
          <w:sz w:val="24"/>
          <w:szCs w:val="24"/>
        </w:rPr>
        <w:t xml:space="preserve">                               </w:t>
      </w:r>
      <w:r>
        <w:rPr>
          <w:sz w:val="24"/>
          <w:szCs w:val="24"/>
        </w:rPr>
        <w:t xml:space="preserve"> </w:t>
      </w:r>
      <w:r w:rsidR="003B7201">
        <w:rPr>
          <w:sz w:val="24"/>
          <w:szCs w:val="24"/>
        </w:rPr>
        <w:t>16</w:t>
      </w:r>
      <w:r>
        <w:rPr>
          <w:sz w:val="24"/>
          <w:szCs w:val="24"/>
        </w:rPr>
        <w:t xml:space="preserve"> декабря</w:t>
      </w:r>
      <w:r w:rsidRPr="00375681">
        <w:rPr>
          <w:sz w:val="24"/>
          <w:szCs w:val="24"/>
        </w:rPr>
        <w:t xml:space="preserve"> 201</w:t>
      </w:r>
      <w:r>
        <w:rPr>
          <w:sz w:val="24"/>
          <w:szCs w:val="24"/>
        </w:rPr>
        <w:t>5</w:t>
      </w:r>
      <w:r w:rsidRPr="00375681">
        <w:rPr>
          <w:sz w:val="24"/>
          <w:szCs w:val="24"/>
        </w:rPr>
        <w:t xml:space="preserve"> года</w:t>
      </w:r>
    </w:p>
    <w:p w:rsidR="000A3479" w:rsidRDefault="000A3479" w:rsidP="00657D81">
      <w:pPr>
        <w:pStyle w:val="af0"/>
        <w:jc w:val="both"/>
        <w:rPr>
          <w:rFonts w:ascii="Times New Roman" w:hAnsi="Times New Roman"/>
          <w:color w:val="C2D69B"/>
          <w:sz w:val="24"/>
          <w:szCs w:val="24"/>
        </w:rPr>
      </w:pPr>
      <w:r>
        <w:rPr>
          <w:rFonts w:ascii="Times New Roman" w:hAnsi="Times New Roman"/>
          <w:sz w:val="24"/>
          <w:szCs w:val="24"/>
        </w:rPr>
        <w:t xml:space="preserve">         </w:t>
      </w:r>
      <w:r w:rsidRPr="00657D81">
        <w:rPr>
          <w:rFonts w:ascii="Times New Roman" w:hAnsi="Times New Roman"/>
          <w:color w:val="C2D69B"/>
          <w:sz w:val="24"/>
          <w:szCs w:val="24"/>
        </w:rPr>
        <w:t xml:space="preserve">         </w:t>
      </w:r>
    </w:p>
    <w:p w:rsidR="000A3479" w:rsidRDefault="000A3479" w:rsidP="00986766">
      <w:pPr>
        <w:tabs>
          <w:tab w:val="left" w:pos="567"/>
          <w:tab w:val="left" w:pos="18286"/>
        </w:tabs>
        <w:ind w:right="172"/>
        <w:jc w:val="both"/>
        <w:rPr>
          <w:sz w:val="24"/>
          <w:szCs w:val="24"/>
        </w:rPr>
      </w:pPr>
      <w:r>
        <w:rPr>
          <w:color w:val="C2D69B"/>
          <w:sz w:val="24"/>
          <w:szCs w:val="24"/>
        </w:rPr>
        <w:t xml:space="preserve">     </w:t>
      </w:r>
      <w:r>
        <w:rPr>
          <w:sz w:val="24"/>
          <w:szCs w:val="24"/>
        </w:rPr>
        <w:t>Заключение К</w:t>
      </w:r>
      <w:r w:rsidRPr="00637954">
        <w:rPr>
          <w:sz w:val="24"/>
          <w:szCs w:val="24"/>
        </w:rPr>
        <w:t xml:space="preserve">онтрольно-счётного органа муниципального образования «Каракулинский район» </w:t>
      </w:r>
      <w:r>
        <w:rPr>
          <w:sz w:val="24"/>
          <w:szCs w:val="24"/>
        </w:rPr>
        <w:t>на проект Решения Совета депутатов муниципального образования «Каракулинский район» (далее – Каракулинский районный Совет депутатов) «О бюджете муниципального образования «Каракулинский район» на 2016 год» (далее – проект бюджета) подготовлено в</w:t>
      </w:r>
      <w:r w:rsidRPr="00637954">
        <w:rPr>
          <w:sz w:val="24"/>
          <w:szCs w:val="24"/>
        </w:rPr>
        <w:t xml:space="preserve"> соответствии с </w:t>
      </w:r>
      <w:r>
        <w:rPr>
          <w:sz w:val="24"/>
          <w:szCs w:val="24"/>
        </w:rPr>
        <w:t>Бюджетным Кодексом Российской Федерации,</w:t>
      </w:r>
      <w:r w:rsidRPr="00C70E99">
        <w:rPr>
          <w:sz w:val="24"/>
          <w:szCs w:val="24"/>
        </w:rPr>
        <w:t xml:space="preserve"> </w:t>
      </w:r>
      <w:r w:rsidRPr="00637954">
        <w:rPr>
          <w:sz w:val="24"/>
          <w:szCs w:val="24"/>
        </w:rPr>
        <w:t>Положени</w:t>
      </w:r>
      <w:r>
        <w:rPr>
          <w:sz w:val="24"/>
          <w:szCs w:val="24"/>
        </w:rPr>
        <w:t>ем</w:t>
      </w:r>
      <w:r w:rsidRPr="00637954">
        <w:rPr>
          <w:sz w:val="24"/>
          <w:szCs w:val="24"/>
        </w:rPr>
        <w:t xml:space="preserve"> о Контрольно-счетном органе муниципального образования «Каракулинский район» (далее Контрольно-счетный орган</w:t>
      </w:r>
      <w:r>
        <w:rPr>
          <w:sz w:val="24"/>
          <w:szCs w:val="24"/>
        </w:rPr>
        <w:t>)</w:t>
      </w:r>
      <w:r w:rsidRPr="00C70E99">
        <w:rPr>
          <w:sz w:val="24"/>
          <w:szCs w:val="24"/>
        </w:rPr>
        <w:t xml:space="preserve"> </w:t>
      </w:r>
      <w:r w:rsidRPr="00637954">
        <w:rPr>
          <w:sz w:val="24"/>
          <w:szCs w:val="24"/>
        </w:rPr>
        <w:t>утвержденного Решением Каракулинского районного Совета депутатов от 23 октября 2014 года №22/2-14, планом работы Контрольно-счетного органа на 2015 год</w:t>
      </w:r>
      <w:r>
        <w:rPr>
          <w:sz w:val="24"/>
          <w:szCs w:val="24"/>
        </w:rPr>
        <w:t>.</w:t>
      </w:r>
    </w:p>
    <w:p w:rsidR="000A3479" w:rsidRPr="00637954" w:rsidRDefault="000A3479" w:rsidP="00986766">
      <w:pPr>
        <w:tabs>
          <w:tab w:val="left" w:pos="567"/>
          <w:tab w:val="left" w:pos="18286"/>
        </w:tabs>
        <w:ind w:right="172"/>
        <w:jc w:val="both"/>
        <w:rPr>
          <w:sz w:val="24"/>
          <w:szCs w:val="24"/>
        </w:rPr>
      </w:pPr>
      <w:r>
        <w:rPr>
          <w:sz w:val="24"/>
          <w:szCs w:val="24"/>
        </w:rPr>
        <w:t xml:space="preserve">     </w:t>
      </w:r>
      <w:r w:rsidR="003B7201">
        <w:rPr>
          <w:sz w:val="24"/>
          <w:szCs w:val="24"/>
        </w:rPr>
        <w:t xml:space="preserve"> </w:t>
      </w:r>
      <w:r>
        <w:rPr>
          <w:sz w:val="24"/>
          <w:szCs w:val="24"/>
        </w:rPr>
        <w:t>Проведение экспертизы нач</w:t>
      </w:r>
      <w:r w:rsidR="006C51B0">
        <w:rPr>
          <w:sz w:val="24"/>
          <w:szCs w:val="24"/>
        </w:rPr>
        <w:t>ато 10.12.2015 года, окончено  16.</w:t>
      </w:r>
      <w:r>
        <w:rPr>
          <w:sz w:val="24"/>
          <w:szCs w:val="24"/>
        </w:rPr>
        <w:t>12.2015 года.</w:t>
      </w:r>
    </w:p>
    <w:p w:rsidR="000A3479" w:rsidRPr="00F73D77" w:rsidRDefault="000A3479" w:rsidP="00986766">
      <w:pPr>
        <w:pStyle w:val="af0"/>
        <w:jc w:val="both"/>
        <w:rPr>
          <w:rFonts w:ascii="Times New Roman" w:hAnsi="Times New Roman"/>
          <w:sz w:val="24"/>
          <w:szCs w:val="24"/>
        </w:rPr>
      </w:pPr>
      <w:r>
        <w:rPr>
          <w:rFonts w:ascii="Times New Roman" w:hAnsi="Times New Roman"/>
          <w:sz w:val="24"/>
          <w:szCs w:val="24"/>
        </w:rPr>
        <w:t xml:space="preserve">     </w:t>
      </w:r>
      <w:r w:rsidRPr="00F73D77">
        <w:rPr>
          <w:sz w:val="24"/>
          <w:szCs w:val="24"/>
        </w:rPr>
        <w:t xml:space="preserve"> </w:t>
      </w:r>
      <w:r w:rsidRPr="00F73D77">
        <w:rPr>
          <w:rFonts w:ascii="Times New Roman" w:hAnsi="Times New Roman"/>
          <w:sz w:val="24"/>
          <w:szCs w:val="24"/>
        </w:rPr>
        <w:t>Должность заместителя Главы Администрации муниципального образования «Каракулинский район»</w:t>
      </w:r>
      <w:r>
        <w:rPr>
          <w:rFonts w:ascii="Times New Roman" w:hAnsi="Times New Roman"/>
          <w:sz w:val="24"/>
          <w:szCs w:val="24"/>
        </w:rPr>
        <w:t xml:space="preserve"> </w:t>
      </w:r>
      <w:r w:rsidRPr="00F73D77">
        <w:rPr>
          <w:rFonts w:ascii="Times New Roman" w:hAnsi="Times New Roman"/>
          <w:sz w:val="24"/>
          <w:szCs w:val="24"/>
        </w:rPr>
        <w:t xml:space="preserve">– начальника Управления финансов Администрации муниципального образования «Каракулинский район» исполняет В.А.Кулемалина, назначенная на должность распоряжением Главы </w:t>
      </w:r>
      <w:r>
        <w:rPr>
          <w:rFonts w:ascii="Times New Roman" w:hAnsi="Times New Roman"/>
          <w:sz w:val="24"/>
          <w:szCs w:val="24"/>
        </w:rPr>
        <w:t>А</w:t>
      </w:r>
      <w:r w:rsidRPr="00F73D77">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«Каракулинский район» </w:t>
      </w:r>
      <w:r w:rsidRPr="00F73D77">
        <w:rPr>
          <w:rFonts w:ascii="Times New Roman" w:hAnsi="Times New Roman"/>
          <w:sz w:val="24"/>
          <w:szCs w:val="24"/>
        </w:rPr>
        <w:t xml:space="preserve">от 03.06.2009 года № 66-к.   </w:t>
      </w:r>
    </w:p>
    <w:p w:rsidR="000A3479" w:rsidRDefault="000A3479" w:rsidP="00986766">
      <w:pPr>
        <w:autoSpaceDE w:val="0"/>
        <w:autoSpaceDN w:val="0"/>
        <w:adjustRightInd w:val="0"/>
        <w:jc w:val="both"/>
        <w:rPr>
          <w:sz w:val="24"/>
          <w:szCs w:val="24"/>
        </w:rPr>
      </w:pPr>
      <w:r>
        <w:rPr>
          <w:sz w:val="24"/>
          <w:szCs w:val="24"/>
        </w:rPr>
        <w:t xml:space="preserve">     </w:t>
      </w:r>
      <w:r w:rsidRPr="00B17485">
        <w:rPr>
          <w:sz w:val="24"/>
          <w:szCs w:val="24"/>
        </w:rPr>
        <w:t>При подготовке заключения использованы: Бюджетный кодекс Российской Федерации (далее – БК РФ)</w:t>
      </w:r>
      <w:r>
        <w:rPr>
          <w:sz w:val="24"/>
          <w:szCs w:val="24"/>
        </w:rPr>
        <w:t>;</w:t>
      </w:r>
      <w:r w:rsidRPr="00B17485">
        <w:rPr>
          <w:sz w:val="24"/>
          <w:szCs w:val="24"/>
        </w:rPr>
        <w:t xml:space="preserve"> </w:t>
      </w:r>
      <w:r w:rsidRPr="00EB4D33">
        <w:rPr>
          <w:sz w:val="24"/>
          <w:szCs w:val="24"/>
        </w:rPr>
        <w:t>Налоговый кодекс Росс</w:t>
      </w:r>
      <w:r>
        <w:rPr>
          <w:sz w:val="24"/>
          <w:szCs w:val="24"/>
        </w:rPr>
        <w:t>ийской Федерации;</w:t>
      </w:r>
      <w:r w:rsidRPr="00EB4D33">
        <w:rPr>
          <w:sz w:val="24"/>
          <w:szCs w:val="24"/>
        </w:rPr>
        <w:t xml:space="preserve"> </w:t>
      </w:r>
      <w:r w:rsidRPr="00712881">
        <w:rPr>
          <w:sz w:val="24"/>
          <w:szCs w:val="24"/>
        </w:rPr>
        <w:t>Федеральный закон Российской Федерации от 30.09.2015</w:t>
      </w:r>
      <w:r>
        <w:rPr>
          <w:sz w:val="24"/>
          <w:szCs w:val="24"/>
        </w:rPr>
        <w:t xml:space="preserve"> </w:t>
      </w:r>
      <w:r w:rsidRPr="00712881">
        <w:rPr>
          <w:sz w:val="24"/>
          <w:szCs w:val="24"/>
        </w:rPr>
        <w:t>г</w:t>
      </w:r>
      <w:r>
        <w:rPr>
          <w:sz w:val="24"/>
          <w:szCs w:val="24"/>
        </w:rPr>
        <w:t>ода</w:t>
      </w:r>
      <w:r w:rsidRPr="00712881">
        <w:rPr>
          <w:sz w:val="24"/>
          <w:szCs w:val="24"/>
        </w:rPr>
        <w:t xml:space="preserve"> №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отдельных положений Бюджетног</w:t>
      </w:r>
      <w:r>
        <w:rPr>
          <w:sz w:val="24"/>
          <w:szCs w:val="24"/>
        </w:rPr>
        <w:t xml:space="preserve">о кодекса Российской Федерации»; </w:t>
      </w:r>
      <w:r w:rsidRPr="00712881">
        <w:rPr>
          <w:sz w:val="24"/>
          <w:szCs w:val="24"/>
        </w:rPr>
        <w:t xml:space="preserve">Закон Удмуртской Республики от </w:t>
      </w:r>
      <w:r>
        <w:rPr>
          <w:sz w:val="24"/>
          <w:szCs w:val="24"/>
        </w:rPr>
        <w:t xml:space="preserve">08 октября </w:t>
      </w:r>
      <w:r w:rsidRPr="00712881">
        <w:rPr>
          <w:sz w:val="24"/>
          <w:szCs w:val="24"/>
        </w:rPr>
        <w:t>2015</w:t>
      </w:r>
      <w:r>
        <w:rPr>
          <w:sz w:val="24"/>
          <w:szCs w:val="24"/>
        </w:rPr>
        <w:t xml:space="preserve"> </w:t>
      </w:r>
      <w:r w:rsidRPr="00712881">
        <w:rPr>
          <w:sz w:val="24"/>
          <w:szCs w:val="24"/>
        </w:rPr>
        <w:t>г</w:t>
      </w:r>
      <w:r>
        <w:rPr>
          <w:sz w:val="24"/>
          <w:szCs w:val="24"/>
        </w:rPr>
        <w:t xml:space="preserve">ода №61-РЗ  </w:t>
      </w:r>
      <w:r w:rsidRPr="00712881">
        <w:rPr>
          <w:sz w:val="24"/>
          <w:szCs w:val="24"/>
        </w:rPr>
        <w:t>«Об особенностях составления и утверждения проекта бюджета Удмуртской Республики и проекта бюджета Территориального фонда обязательного медицинского ст</w:t>
      </w:r>
      <w:r>
        <w:rPr>
          <w:sz w:val="24"/>
          <w:szCs w:val="24"/>
        </w:rPr>
        <w:t>рахования Удмурткой Республики на 2016 год»; Федеральный закон Российской Федерации от 6 октября 2003 года № 131-ФЗ «Об общих принципах организации местного самоуправления в Российской Федерации»; Р</w:t>
      </w:r>
      <w:r w:rsidRPr="00EB4D33">
        <w:rPr>
          <w:sz w:val="24"/>
          <w:szCs w:val="24"/>
        </w:rPr>
        <w:t xml:space="preserve">ешение </w:t>
      </w:r>
      <w:r>
        <w:rPr>
          <w:sz w:val="24"/>
          <w:szCs w:val="24"/>
        </w:rPr>
        <w:t xml:space="preserve">Каракулинского районного Совета депутатов </w:t>
      </w:r>
      <w:r w:rsidRPr="00EB4D33">
        <w:rPr>
          <w:sz w:val="24"/>
          <w:szCs w:val="24"/>
        </w:rPr>
        <w:t xml:space="preserve"> от </w:t>
      </w:r>
      <w:r>
        <w:rPr>
          <w:sz w:val="24"/>
          <w:szCs w:val="24"/>
        </w:rPr>
        <w:t xml:space="preserve">09 октября </w:t>
      </w:r>
      <w:r w:rsidRPr="00EB4D33">
        <w:rPr>
          <w:sz w:val="24"/>
          <w:szCs w:val="24"/>
        </w:rPr>
        <w:t>20</w:t>
      </w:r>
      <w:r>
        <w:rPr>
          <w:sz w:val="24"/>
          <w:szCs w:val="24"/>
        </w:rPr>
        <w:t>08</w:t>
      </w:r>
      <w:r w:rsidRPr="00EB4D33">
        <w:rPr>
          <w:sz w:val="24"/>
          <w:szCs w:val="24"/>
        </w:rPr>
        <w:t xml:space="preserve"> № </w:t>
      </w:r>
      <w:r>
        <w:rPr>
          <w:sz w:val="24"/>
          <w:szCs w:val="24"/>
        </w:rPr>
        <w:t>17/12</w:t>
      </w:r>
      <w:r w:rsidRPr="00EB4D33">
        <w:rPr>
          <w:sz w:val="24"/>
          <w:szCs w:val="24"/>
        </w:rPr>
        <w:t>-</w:t>
      </w:r>
      <w:r>
        <w:rPr>
          <w:sz w:val="24"/>
          <w:szCs w:val="24"/>
        </w:rPr>
        <w:t xml:space="preserve">08 </w:t>
      </w:r>
      <w:r w:rsidRPr="00EB4D33">
        <w:rPr>
          <w:sz w:val="24"/>
          <w:szCs w:val="24"/>
        </w:rPr>
        <w:t xml:space="preserve"> «Об утверждении </w:t>
      </w:r>
      <w:r>
        <w:rPr>
          <w:sz w:val="24"/>
          <w:szCs w:val="24"/>
        </w:rPr>
        <w:t>Положения о бюджетном процессе в муниципальном образовании «Каракулинский район» (далее – Положение о бюджетн</w:t>
      </w:r>
      <w:r w:rsidR="000134E6">
        <w:rPr>
          <w:sz w:val="24"/>
          <w:szCs w:val="24"/>
        </w:rPr>
        <w:t>ом</w:t>
      </w:r>
      <w:r>
        <w:rPr>
          <w:sz w:val="24"/>
          <w:szCs w:val="24"/>
        </w:rPr>
        <w:t xml:space="preserve"> процессе); Постановление Администрации муниципального образования «Каракулинский район» от 22 сентября 2015 года № 769 «Об основных направлениях бюджетной и налоговой политики муниципального образования «Каракулинский район» на 2016 год и плановый период 2017 и 2018 годов»; </w:t>
      </w:r>
      <w:r w:rsidRPr="00C85201">
        <w:rPr>
          <w:sz w:val="24"/>
          <w:szCs w:val="24"/>
        </w:rPr>
        <w:t>Постановление Администрации муниципального образования «Каракулинский район» от 31 декабря 2010 года № 1120 «Об утверждении порядка составления проекта бюджета муниципального образования «Каракулинский район» на очередной финансовый</w:t>
      </w:r>
      <w:r w:rsidR="003A073D">
        <w:rPr>
          <w:sz w:val="24"/>
          <w:szCs w:val="24"/>
        </w:rPr>
        <w:t xml:space="preserve"> год</w:t>
      </w:r>
      <w:r w:rsidRPr="00C85201">
        <w:rPr>
          <w:sz w:val="24"/>
          <w:szCs w:val="24"/>
        </w:rPr>
        <w:t xml:space="preserve"> и плановый период».</w:t>
      </w:r>
    </w:p>
    <w:p w:rsidR="000A3479" w:rsidRPr="00752FE4" w:rsidRDefault="003B7201" w:rsidP="00986766">
      <w:pPr>
        <w:autoSpaceDE w:val="0"/>
        <w:autoSpaceDN w:val="0"/>
        <w:adjustRightInd w:val="0"/>
        <w:jc w:val="both"/>
        <w:rPr>
          <w:b/>
          <w:sz w:val="24"/>
          <w:szCs w:val="24"/>
        </w:rPr>
      </w:pPr>
      <w:r>
        <w:rPr>
          <w:sz w:val="24"/>
          <w:szCs w:val="24"/>
        </w:rPr>
        <w:t xml:space="preserve">     </w:t>
      </w:r>
      <w:r w:rsidR="000A3479">
        <w:rPr>
          <w:b/>
          <w:sz w:val="24"/>
          <w:szCs w:val="24"/>
        </w:rPr>
        <w:t xml:space="preserve">     </w:t>
      </w:r>
      <w:r w:rsidR="000A3479" w:rsidRPr="00752FE4">
        <w:rPr>
          <w:b/>
          <w:sz w:val="24"/>
          <w:szCs w:val="24"/>
        </w:rPr>
        <w:t>Результаты проведенной экспертизы показали:</w:t>
      </w:r>
    </w:p>
    <w:p w:rsidR="000A3479" w:rsidRDefault="000A3479" w:rsidP="00986766">
      <w:pPr>
        <w:pStyle w:val="af0"/>
        <w:jc w:val="both"/>
        <w:rPr>
          <w:rFonts w:ascii="Times New Roman" w:hAnsi="Times New Roman"/>
          <w:sz w:val="24"/>
          <w:szCs w:val="24"/>
        </w:rPr>
      </w:pPr>
      <w:r w:rsidRPr="006E1121">
        <w:rPr>
          <w:rFonts w:ascii="Times New Roman" w:hAnsi="Times New Roman"/>
          <w:b/>
          <w:sz w:val="24"/>
          <w:szCs w:val="24"/>
        </w:rPr>
        <w:t xml:space="preserve">    </w:t>
      </w:r>
      <w:r>
        <w:rPr>
          <w:rFonts w:ascii="Times New Roman" w:hAnsi="Times New Roman"/>
          <w:sz w:val="24"/>
          <w:szCs w:val="24"/>
        </w:rPr>
        <w:t xml:space="preserve">Проект бюджета внесен Администрацией на рассмотрение в Каракулинский районный Совет депутатов </w:t>
      </w:r>
      <w:r w:rsidRPr="00D17A7D">
        <w:rPr>
          <w:rFonts w:ascii="Times New Roman" w:hAnsi="Times New Roman"/>
          <w:sz w:val="24"/>
          <w:szCs w:val="24"/>
          <w:u w:val="single"/>
        </w:rPr>
        <w:t>10.12.2015 года с нарушением срок</w:t>
      </w:r>
      <w:r w:rsidR="00524F1D">
        <w:rPr>
          <w:rFonts w:ascii="Times New Roman" w:hAnsi="Times New Roman"/>
          <w:sz w:val="24"/>
          <w:szCs w:val="24"/>
          <w:u w:val="single"/>
        </w:rPr>
        <w:t>а</w:t>
      </w:r>
      <w:r>
        <w:rPr>
          <w:rFonts w:ascii="Times New Roman" w:hAnsi="Times New Roman"/>
          <w:sz w:val="24"/>
          <w:szCs w:val="24"/>
        </w:rPr>
        <w:t>, установленн</w:t>
      </w:r>
      <w:r w:rsidR="006C51B0">
        <w:rPr>
          <w:rFonts w:ascii="Times New Roman" w:hAnsi="Times New Roman"/>
          <w:sz w:val="24"/>
          <w:szCs w:val="24"/>
        </w:rPr>
        <w:t>ого</w:t>
      </w:r>
      <w:r>
        <w:rPr>
          <w:rFonts w:ascii="Times New Roman" w:hAnsi="Times New Roman"/>
          <w:sz w:val="24"/>
          <w:szCs w:val="24"/>
        </w:rPr>
        <w:t xml:space="preserve"> ст</w:t>
      </w:r>
      <w:r w:rsidR="006C51B0">
        <w:rPr>
          <w:rFonts w:ascii="Times New Roman" w:hAnsi="Times New Roman"/>
          <w:sz w:val="24"/>
          <w:szCs w:val="24"/>
        </w:rPr>
        <w:t xml:space="preserve">атьей </w:t>
      </w:r>
      <w:r>
        <w:rPr>
          <w:rFonts w:ascii="Times New Roman" w:hAnsi="Times New Roman"/>
          <w:sz w:val="24"/>
          <w:szCs w:val="24"/>
        </w:rPr>
        <w:t>4 Положения о бюджетном процессе.</w:t>
      </w:r>
    </w:p>
    <w:p w:rsidR="000A3479" w:rsidRPr="00D17A7D" w:rsidRDefault="000A3479" w:rsidP="00986766">
      <w:pPr>
        <w:pStyle w:val="af0"/>
        <w:jc w:val="both"/>
        <w:rPr>
          <w:rFonts w:ascii="Times New Roman" w:hAnsi="Times New Roman"/>
          <w:i/>
          <w:sz w:val="24"/>
          <w:szCs w:val="24"/>
          <w:u w:val="single"/>
        </w:rPr>
      </w:pPr>
      <w:r w:rsidRPr="00D150F7">
        <w:rPr>
          <w:rFonts w:ascii="Times New Roman" w:hAnsi="Times New Roman"/>
          <w:b/>
          <w:sz w:val="24"/>
          <w:szCs w:val="24"/>
        </w:rPr>
        <w:t xml:space="preserve">     </w:t>
      </w:r>
      <w:r w:rsidRPr="00D17A7D">
        <w:rPr>
          <w:rFonts w:ascii="Times New Roman" w:hAnsi="Times New Roman"/>
          <w:i/>
          <w:sz w:val="24"/>
          <w:szCs w:val="24"/>
          <w:u w:val="single"/>
        </w:rPr>
        <w:t>Требования к сроку внесения проекта бюджета на рассмотрение не соблюдены.</w:t>
      </w:r>
    </w:p>
    <w:p w:rsidR="000A3479" w:rsidRDefault="000A3479" w:rsidP="00986766">
      <w:pPr>
        <w:pStyle w:val="af0"/>
        <w:jc w:val="both"/>
        <w:rPr>
          <w:rFonts w:ascii="Times New Roman" w:hAnsi="Times New Roman"/>
          <w:sz w:val="24"/>
          <w:szCs w:val="24"/>
        </w:rPr>
      </w:pPr>
      <w:r>
        <w:rPr>
          <w:rFonts w:ascii="Times New Roman" w:hAnsi="Times New Roman"/>
          <w:sz w:val="24"/>
          <w:szCs w:val="24"/>
        </w:rPr>
        <w:lastRenderedPageBreak/>
        <w:t xml:space="preserve">     В соответствии со ст</w:t>
      </w:r>
      <w:r w:rsidR="0013557F">
        <w:rPr>
          <w:rFonts w:ascii="Times New Roman" w:hAnsi="Times New Roman"/>
          <w:sz w:val="24"/>
          <w:szCs w:val="24"/>
        </w:rPr>
        <w:t>атьей</w:t>
      </w:r>
      <w:r>
        <w:rPr>
          <w:rFonts w:ascii="Times New Roman" w:hAnsi="Times New Roman"/>
          <w:sz w:val="24"/>
          <w:szCs w:val="24"/>
        </w:rPr>
        <w:t xml:space="preserve"> 184.2 БК РФ и ст</w:t>
      </w:r>
      <w:r w:rsidR="0013557F">
        <w:rPr>
          <w:rFonts w:ascii="Times New Roman" w:hAnsi="Times New Roman"/>
          <w:sz w:val="24"/>
          <w:szCs w:val="24"/>
        </w:rPr>
        <w:t xml:space="preserve">атьей </w:t>
      </w:r>
      <w:r>
        <w:rPr>
          <w:rFonts w:ascii="Times New Roman" w:hAnsi="Times New Roman"/>
          <w:sz w:val="24"/>
          <w:szCs w:val="24"/>
        </w:rPr>
        <w:t>2 Положения о бюджетном процессе одновременно с проектом бюджета представлен следующий пакет документов:</w:t>
      </w:r>
    </w:p>
    <w:p w:rsidR="000A3479" w:rsidRDefault="003A073D" w:rsidP="00986766">
      <w:pPr>
        <w:pStyle w:val="af1"/>
        <w:numPr>
          <w:ilvl w:val="0"/>
          <w:numId w:val="40"/>
        </w:numPr>
        <w:autoSpaceDE w:val="0"/>
        <w:autoSpaceDN w:val="0"/>
        <w:adjustRightInd w:val="0"/>
        <w:ind w:left="0" w:firstLine="284"/>
        <w:jc w:val="both"/>
        <w:rPr>
          <w:sz w:val="24"/>
          <w:szCs w:val="24"/>
        </w:rPr>
      </w:pPr>
      <w:r>
        <w:rPr>
          <w:sz w:val="24"/>
          <w:szCs w:val="24"/>
        </w:rPr>
        <w:t>Проект Р</w:t>
      </w:r>
      <w:r w:rsidR="000A3479" w:rsidRPr="00044218">
        <w:rPr>
          <w:sz w:val="24"/>
          <w:szCs w:val="24"/>
        </w:rPr>
        <w:t>ешения</w:t>
      </w:r>
      <w:r w:rsidR="000A3479">
        <w:rPr>
          <w:sz w:val="24"/>
          <w:szCs w:val="24"/>
        </w:rPr>
        <w:t xml:space="preserve"> </w:t>
      </w:r>
      <w:r>
        <w:rPr>
          <w:sz w:val="24"/>
          <w:szCs w:val="24"/>
        </w:rPr>
        <w:t>Совета депутатов муниципального образования «Каракулинский район» «О</w:t>
      </w:r>
      <w:r w:rsidR="000A3479">
        <w:rPr>
          <w:sz w:val="24"/>
          <w:szCs w:val="24"/>
        </w:rPr>
        <w:t xml:space="preserve"> бюджете</w:t>
      </w:r>
      <w:r>
        <w:rPr>
          <w:sz w:val="24"/>
          <w:szCs w:val="24"/>
        </w:rPr>
        <w:t xml:space="preserve"> муниципального образования «Каракулинский район» на 2016 год.</w:t>
      </w:r>
    </w:p>
    <w:p w:rsidR="000A3479" w:rsidRPr="00044218" w:rsidRDefault="003A073D" w:rsidP="00986766">
      <w:pPr>
        <w:pStyle w:val="af1"/>
        <w:numPr>
          <w:ilvl w:val="0"/>
          <w:numId w:val="40"/>
        </w:numPr>
        <w:autoSpaceDE w:val="0"/>
        <w:autoSpaceDN w:val="0"/>
        <w:adjustRightInd w:val="0"/>
        <w:ind w:left="0" w:firstLine="284"/>
        <w:jc w:val="both"/>
        <w:rPr>
          <w:sz w:val="24"/>
          <w:szCs w:val="24"/>
        </w:rPr>
      </w:pPr>
      <w:r>
        <w:rPr>
          <w:sz w:val="24"/>
          <w:szCs w:val="24"/>
        </w:rPr>
        <w:t>Приложения №№ 1 - 12</w:t>
      </w:r>
      <w:r w:rsidR="000A3479">
        <w:rPr>
          <w:sz w:val="24"/>
          <w:szCs w:val="24"/>
        </w:rPr>
        <w:t xml:space="preserve"> к проекту </w:t>
      </w:r>
      <w:r>
        <w:rPr>
          <w:sz w:val="24"/>
          <w:szCs w:val="24"/>
        </w:rPr>
        <w:t>Р</w:t>
      </w:r>
      <w:r w:rsidR="000A3479">
        <w:rPr>
          <w:sz w:val="24"/>
          <w:szCs w:val="24"/>
        </w:rPr>
        <w:t>ешения</w:t>
      </w:r>
      <w:r>
        <w:rPr>
          <w:sz w:val="24"/>
          <w:szCs w:val="24"/>
        </w:rPr>
        <w:t xml:space="preserve"> Совета депутатов муниципального образования «Каракулинский район» «О бюджете м</w:t>
      </w:r>
      <w:r w:rsidR="000134E6">
        <w:rPr>
          <w:sz w:val="24"/>
          <w:szCs w:val="24"/>
        </w:rPr>
        <w:t>у</w:t>
      </w:r>
      <w:r>
        <w:rPr>
          <w:sz w:val="24"/>
          <w:szCs w:val="24"/>
        </w:rPr>
        <w:t>ниципального образования «Каракулинский район» на 2016 год.</w:t>
      </w:r>
      <w:r w:rsidR="000A3479">
        <w:rPr>
          <w:sz w:val="24"/>
          <w:szCs w:val="24"/>
        </w:rPr>
        <w:t xml:space="preserve"> </w:t>
      </w:r>
    </w:p>
    <w:p w:rsidR="000A3479" w:rsidRPr="00044218" w:rsidRDefault="000A3479" w:rsidP="00986766">
      <w:pPr>
        <w:pStyle w:val="af1"/>
        <w:numPr>
          <w:ilvl w:val="0"/>
          <w:numId w:val="40"/>
        </w:numPr>
        <w:autoSpaceDE w:val="0"/>
        <w:autoSpaceDN w:val="0"/>
        <w:adjustRightInd w:val="0"/>
        <w:ind w:left="0" w:firstLine="284"/>
        <w:jc w:val="both"/>
        <w:rPr>
          <w:sz w:val="24"/>
          <w:szCs w:val="24"/>
        </w:rPr>
      </w:pPr>
      <w:r w:rsidRPr="00044218">
        <w:rPr>
          <w:sz w:val="24"/>
          <w:szCs w:val="24"/>
        </w:rPr>
        <w:t>Пояснительная записка за подписью начальника Управления фина</w:t>
      </w:r>
      <w:r>
        <w:rPr>
          <w:sz w:val="24"/>
          <w:szCs w:val="24"/>
        </w:rPr>
        <w:t>нсов Администрации муниципального образования «Каракулинский район» В.А.Кулемалиной.</w:t>
      </w:r>
    </w:p>
    <w:p w:rsidR="000A3479" w:rsidRDefault="000A3479" w:rsidP="00986766">
      <w:pPr>
        <w:pStyle w:val="af1"/>
        <w:numPr>
          <w:ilvl w:val="0"/>
          <w:numId w:val="40"/>
        </w:numPr>
        <w:autoSpaceDE w:val="0"/>
        <w:autoSpaceDN w:val="0"/>
        <w:adjustRightInd w:val="0"/>
        <w:ind w:left="0" w:firstLine="284"/>
        <w:jc w:val="both"/>
        <w:rPr>
          <w:sz w:val="24"/>
          <w:szCs w:val="24"/>
        </w:rPr>
      </w:pPr>
      <w:r>
        <w:rPr>
          <w:sz w:val="24"/>
          <w:szCs w:val="24"/>
        </w:rPr>
        <w:t>Постановление Администрации муниципального образования «Каракулинский район» от 22.09.2015 года № 769.</w:t>
      </w:r>
    </w:p>
    <w:p w:rsidR="000A3479" w:rsidRPr="00771466" w:rsidRDefault="000A3479" w:rsidP="00986766">
      <w:pPr>
        <w:pStyle w:val="af1"/>
        <w:numPr>
          <w:ilvl w:val="0"/>
          <w:numId w:val="40"/>
        </w:numPr>
        <w:autoSpaceDE w:val="0"/>
        <w:autoSpaceDN w:val="0"/>
        <w:adjustRightInd w:val="0"/>
        <w:ind w:left="0" w:firstLine="284"/>
        <w:jc w:val="both"/>
        <w:rPr>
          <w:sz w:val="24"/>
          <w:szCs w:val="24"/>
        </w:rPr>
      </w:pPr>
      <w:r w:rsidRPr="00771466">
        <w:rPr>
          <w:sz w:val="24"/>
          <w:szCs w:val="24"/>
        </w:rPr>
        <w:t xml:space="preserve">Предварительные итоги социально-экономического развития </w:t>
      </w:r>
      <w:r w:rsidR="00771466" w:rsidRPr="00771466">
        <w:rPr>
          <w:sz w:val="24"/>
          <w:szCs w:val="24"/>
        </w:rPr>
        <w:t>муниципального образования</w:t>
      </w:r>
      <w:r w:rsidRPr="00771466">
        <w:rPr>
          <w:sz w:val="24"/>
          <w:szCs w:val="24"/>
        </w:rPr>
        <w:t xml:space="preserve"> «Каракулинский район» и Прогноз социально-экономического развития </w:t>
      </w:r>
      <w:r w:rsidR="00771466" w:rsidRPr="00771466">
        <w:rPr>
          <w:sz w:val="24"/>
          <w:szCs w:val="24"/>
        </w:rPr>
        <w:t>муниципального образования</w:t>
      </w:r>
      <w:r w:rsidRPr="00771466">
        <w:rPr>
          <w:sz w:val="24"/>
          <w:szCs w:val="24"/>
        </w:rPr>
        <w:t xml:space="preserve"> «Каракулинский район» на 2016-2018 годы.</w:t>
      </w:r>
    </w:p>
    <w:p w:rsidR="008C7558" w:rsidRDefault="000A3479" w:rsidP="00986766">
      <w:pPr>
        <w:pStyle w:val="af1"/>
        <w:numPr>
          <w:ilvl w:val="0"/>
          <w:numId w:val="40"/>
        </w:numPr>
        <w:autoSpaceDE w:val="0"/>
        <w:autoSpaceDN w:val="0"/>
        <w:adjustRightInd w:val="0"/>
        <w:ind w:left="0" w:firstLine="284"/>
        <w:jc w:val="both"/>
        <w:rPr>
          <w:sz w:val="24"/>
          <w:szCs w:val="24"/>
        </w:rPr>
      </w:pPr>
      <w:r w:rsidRPr="002E172A">
        <w:rPr>
          <w:sz w:val="24"/>
          <w:szCs w:val="24"/>
        </w:rPr>
        <w:t xml:space="preserve">Оценка исполнения бюджета </w:t>
      </w:r>
      <w:r>
        <w:rPr>
          <w:sz w:val="24"/>
          <w:szCs w:val="24"/>
        </w:rPr>
        <w:t xml:space="preserve">муниципального образования «Каракулинский район» </w:t>
      </w:r>
      <w:r w:rsidR="00B72080">
        <w:rPr>
          <w:sz w:val="24"/>
          <w:szCs w:val="24"/>
        </w:rPr>
        <w:t>з</w:t>
      </w:r>
      <w:r w:rsidRPr="002E172A">
        <w:rPr>
          <w:sz w:val="24"/>
          <w:szCs w:val="24"/>
        </w:rPr>
        <w:t xml:space="preserve">а 2015 год. </w:t>
      </w:r>
    </w:p>
    <w:p w:rsidR="000A3479" w:rsidRPr="002E172A" w:rsidRDefault="008C7558" w:rsidP="008C7558">
      <w:pPr>
        <w:pStyle w:val="af1"/>
        <w:autoSpaceDE w:val="0"/>
        <w:autoSpaceDN w:val="0"/>
        <w:adjustRightInd w:val="0"/>
        <w:ind w:left="0" w:firstLine="284"/>
        <w:jc w:val="both"/>
        <w:rPr>
          <w:sz w:val="24"/>
          <w:szCs w:val="24"/>
        </w:rPr>
      </w:pPr>
      <w:r>
        <w:rPr>
          <w:sz w:val="24"/>
          <w:szCs w:val="24"/>
        </w:rPr>
        <w:t xml:space="preserve">    </w:t>
      </w:r>
      <w:r w:rsidRPr="008C7558">
        <w:rPr>
          <w:i/>
          <w:sz w:val="24"/>
          <w:szCs w:val="24"/>
          <w:u w:val="single"/>
        </w:rPr>
        <w:t>Проект бюджета и представленные одновременно с ним материалы в целом соответствуют требованиям БК РФ</w:t>
      </w:r>
      <w:r>
        <w:rPr>
          <w:sz w:val="24"/>
          <w:szCs w:val="24"/>
        </w:rPr>
        <w:t>.</w:t>
      </w:r>
    </w:p>
    <w:p w:rsidR="0047239E" w:rsidRDefault="000A3479" w:rsidP="00986766">
      <w:pPr>
        <w:autoSpaceDE w:val="0"/>
        <w:autoSpaceDN w:val="0"/>
        <w:adjustRightInd w:val="0"/>
        <w:jc w:val="both"/>
        <w:rPr>
          <w:sz w:val="24"/>
          <w:szCs w:val="24"/>
        </w:rPr>
      </w:pPr>
      <w:r w:rsidRPr="00D150F7">
        <w:rPr>
          <w:b/>
          <w:i/>
          <w:sz w:val="24"/>
          <w:szCs w:val="24"/>
        </w:rPr>
        <w:t xml:space="preserve">     </w:t>
      </w:r>
      <w:r>
        <w:rPr>
          <w:color w:val="FF0000"/>
          <w:sz w:val="24"/>
          <w:szCs w:val="24"/>
        </w:rPr>
        <w:t xml:space="preserve">     </w:t>
      </w:r>
      <w:r w:rsidRPr="008D096D">
        <w:rPr>
          <w:sz w:val="24"/>
          <w:szCs w:val="24"/>
        </w:rPr>
        <w:t xml:space="preserve">В проекте бюджета </w:t>
      </w:r>
      <w:r w:rsidR="008C7558">
        <w:rPr>
          <w:sz w:val="24"/>
          <w:szCs w:val="24"/>
        </w:rPr>
        <w:t xml:space="preserve">муниципального образования </w:t>
      </w:r>
      <w:r w:rsidRPr="008D096D">
        <w:rPr>
          <w:sz w:val="24"/>
          <w:szCs w:val="24"/>
        </w:rPr>
        <w:t xml:space="preserve">«Каракулинский район» на 2016 год содержатся основные характеристики бюджета </w:t>
      </w:r>
      <w:r w:rsidR="008C7558">
        <w:rPr>
          <w:sz w:val="24"/>
          <w:szCs w:val="24"/>
        </w:rPr>
        <w:t xml:space="preserve">Каракулинского </w:t>
      </w:r>
      <w:r w:rsidRPr="008D096D">
        <w:rPr>
          <w:sz w:val="24"/>
          <w:szCs w:val="24"/>
        </w:rPr>
        <w:t>района</w:t>
      </w:r>
      <w:r>
        <w:rPr>
          <w:sz w:val="24"/>
          <w:szCs w:val="24"/>
        </w:rPr>
        <w:t>:</w:t>
      </w:r>
      <w:r w:rsidRPr="008D096D">
        <w:rPr>
          <w:sz w:val="24"/>
          <w:szCs w:val="24"/>
        </w:rPr>
        <w:t xml:space="preserve"> общий объем доходов и расходов, дефицит бюджета,</w:t>
      </w:r>
      <w:r w:rsidRPr="004212CA">
        <w:rPr>
          <w:color w:val="FF0000"/>
          <w:sz w:val="24"/>
          <w:szCs w:val="24"/>
        </w:rPr>
        <w:t xml:space="preserve"> </w:t>
      </w:r>
      <w:r w:rsidRPr="008D096D">
        <w:rPr>
          <w:sz w:val="24"/>
          <w:szCs w:val="24"/>
        </w:rPr>
        <w:t>установлены перечни главных администраторов доходов</w:t>
      </w:r>
      <w:r w:rsidRPr="008D096D">
        <w:rPr>
          <w:color w:val="FF0000"/>
          <w:sz w:val="24"/>
          <w:szCs w:val="24"/>
        </w:rPr>
        <w:t xml:space="preserve"> </w:t>
      </w:r>
      <w:r w:rsidRPr="008D096D">
        <w:rPr>
          <w:sz w:val="24"/>
          <w:szCs w:val="24"/>
        </w:rPr>
        <w:t>и общий объем бюджетных ассигнований, источники внутреннего финансирования дефицита бюджета, верхний предел муниципального внутреннего долга, предельный объем муниципального долга</w:t>
      </w:r>
      <w:r>
        <w:rPr>
          <w:sz w:val="24"/>
          <w:szCs w:val="24"/>
        </w:rPr>
        <w:t>.</w:t>
      </w:r>
    </w:p>
    <w:p w:rsidR="000A3479" w:rsidRPr="00CC175B" w:rsidRDefault="000A3479" w:rsidP="00986766">
      <w:pPr>
        <w:autoSpaceDE w:val="0"/>
        <w:autoSpaceDN w:val="0"/>
        <w:adjustRightInd w:val="0"/>
        <w:jc w:val="both"/>
        <w:rPr>
          <w:i/>
          <w:sz w:val="24"/>
          <w:szCs w:val="24"/>
          <w:u w:val="single"/>
        </w:rPr>
      </w:pPr>
      <w:r w:rsidRPr="00D150F7">
        <w:rPr>
          <w:b/>
          <w:sz w:val="24"/>
          <w:szCs w:val="24"/>
        </w:rPr>
        <w:t xml:space="preserve">    </w:t>
      </w:r>
      <w:r w:rsidRPr="00CC175B">
        <w:rPr>
          <w:i/>
          <w:sz w:val="24"/>
          <w:szCs w:val="24"/>
          <w:u w:val="single"/>
        </w:rPr>
        <w:t>Общие требования к структуре и содержанию проекта бюджета, установленные ст.184.1 БК РФ, а также  Положением о бюджетном процессе соблюдены.</w:t>
      </w:r>
    </w:p>
    <w:p w:rsidR="000A3479" w:rsidRPr="00CC175B" w:rsidRDefault="000A3479" w:rsidP="00986766">
      <w:pPr>
        <w:pStyle w:val="af0"/>
        <w:jc w:val="both"/>
        <w:rPr>
          <w:rFonts w:ascii="Times New Roman" w:hAnsi="Times New Roman"/>
          <w:i/>
          <w:color w:val="FF0000"/>
          <w:sz w:val="24"/>
          <w:szCs w:val="24"/>
          <w:u w:val="single"/>
        </w:rPr>
      </w:pPr>
      <w:r w:rsidRPr="00CC175B">
        <w:rPr>
          <w:rFonts w:ascii="Times New Roman" w:hAnsi="Times New Roman"/>
          <w:i/>
          <w:color w:val="FF0000"/>
          <w:sz w:val="24"/>
          <w:szCs w:val="24"/>
          <w:u w:val="single"/>
        </w:rPr>
        <w:t xml:space="preserve">       </w:t>
      </w:r>
      <w:r w:rsidRPr="00CC175B">
        <w:rPr>
          <w:rFonts w:ascii="Times New Roman" w:hAnsi="Times New Roman"/>
          <w:i/>
          <w:sz w:val="24"/>
          <w:szCs w:val="24"/>
          <w:u w:val="single"/>
        </w:rPr>
        <w:t>Предусмотренные в проекте бюджета района верхний предел муниципального долга, предельный объем муниципального долга, объем дефицита бюджета, источники внутреннего финансирования дефицита бюджета,</w:t>
      </w:r>
      <w:r w:rsidRPr="00CC175B">
        <w:rPr>
          <w:rFonts w:ascii="Times New Roman" w:hAnsi="Times New Roman"/>
          <w:i/>
          <w:color w:val="FF0000"/>
          <w:sz w:val="24"/>
          <w:szCs w:val="24"/>
          <w:u w:val="single"/>
        </w:rPr>
        <w:t xml:space="preserve"> </w:t>
      </w:r>
      <w:r w:rsidRPr="00CC175B">
        <w:rPr>
          <w:rFonts w:ascii="Times New Roman" w:hAnsi="Times New Roman"/>
          <w:i/>
          <w:sz w:val="24"/>
          <w:szCs w:val="24"/>
          <w:u w:val="single"/>
        </w:rPr>
        <w:t>не противоречат требованиям статей 107,</w:t>
      </w:r>
      <w:r w:rsidRPr="00CC175B">
        <w:rPr>
          <w:rFonts w:ascii="Times New Roman" w:hAnsi="Times New Roman"/>
          <w:i/>
          <w:color w:val="FF0000"/>
          <w:sz w:val="24"/>
          <w:szCs w:val="24"/>
          <w:u w:val="single"/>
        </w:rPr>
        <w:t xml:space="preserve"> </w:t>
      </w:r>
      <w:r w:rsidRPr="00CC175B">
        <w:rPr>
          <w:rFonts w:ascii="Times New Roman" w:hAnsi="Times New Roman"/>
          <w:i/>
          <w:sz w:val="24"/>
          <w:szCs w:val="24"/>
          <w:u w:val="single"/>
        </w:rPr>
        <w:t>92.1,</w:t>
      </w:r>
      <w:r w:rsidRPr="00CC175B">
        <w:rPr>
          <w:rFonts w:ascii="Times New Roman" w:hAnsi="Times New Roman"/>
          <w:i/>
          <w:color w:val="FF0000"/>
          <w:sz w:val="24"/>
          <w:szCs w:val="24"/>
          <w:u w:val="single"/>
        </w:rPr>
        <w:t xml:space="preserve"> </w:t>
      </w:r>
      <w:r w:rsidRPr="00CC175B">
        <w:rPr>
          <w:rFonts w:ascii="Times New Roman" w:hAnsi="Times New Roman"/>
          <w:i/>
          <w:sz w:val="24"/>
          <w:szCs w:val="24"/>
          <w:u w:val="single"/>
        </w:rPr>
        <w:t>96</w:t>
      </w:r>
      <w:r w:rsidRPr="00CC175B">
        <w:rPr>
          <w:rFonts w:ascii="Times New Roman" w:hAnsi="Times New Roman"/>
          <w:i/>
          <w:color w:val="FF0000"/>
          <w:sz w:val="24"/>
          <w:szCs w:val="24"/>
          <w:u w:val="single"/>
        </w:rPr>
        <w:t xml:space="preserve"> </w:t>
      </w:r>
      <w:r w:rsidRPr="00CC175B">
        <w:rPr>
          <w:rFonts w:ascii="Times New Roman" w:hAnsi="Times New Roman"/>
          <w:i/>
          <w:sz w:val="24"/>
          <w:szCs w:val="24"/>
          <w:u w:val="single"/>
        </w:rPr>
        <w:t>БК РФ.</w:t>
      </w:r>
      <w:r w:rsidRPr="00CC175B">
        <w:rPr>
          <w:rFonts w:ascii="Times New Roman" w:hAnsi="Times New Roman"/>
          <w:i/>
          <w:color w:val="FF0000"/>
          <w:sz w:val="24"/>
          <w:szCs w:val="24"/>
          <w:u w:val="single"/>
        </w:rPr>
        <w:t xml:space="preserve"> </w:t>
      </w:r>
    </w:p>
    <w:p w:rsidR="000A3479" w:rsidRDefault="000A3479" w:rsidP="00986766">
      <w:pPr>
        <w:jc w:val="both"/>
        <w:rPr>
          <w:sz w:val="24"/>
          <w:szCs w:val="24"/>
        </w:rPr>
      </w:pPr>
      <w:r w:rsidRPr="00DA545A">
        <w:rPr>
          <w:sz w:val="24"/>
          <w:szCs w:val="24"/>
        </w:rPr>
        <w:t xml:space="preserve">     В соответствии ст. 36 БК РФ проект бюджета размещен на официальном сайте муниципального образования «Каракулинский район» в информационно-телекоммуникационной сети Интернет karakulino.udmurt.ru</w:t>
      </w:r>
      <w:r>
        <w:rPr>
          <w:sz w:val="24"/>
          <w:szCs w:val="24"/>
        </w:rPr>
        <w:t>.</w:t>
      </w:r>
    </w:p>
    <w:p w:rsidR="000A3479" w:rsidRDefault="000A3479" w:rsidP="00986766">
      <w:pPr>
        <w:pStyle w:val="af0"/>
        <w:jc w:val="both"/>
        <w:rPr>
          <w:rFonts w:ascii="Times New Roman" w:hAnsi="Times New Roman"/>
          <w:sz w:val="24"/>
          <w:szCs w:val="24"/>
        </w:rPr>
      </w:pPr>
      <w:r>
        <w:rPr>
          <w:rFonts w:ascii="Times New Roman" w:hAnsi="Times New Roman"/>
          <w:b/>
          <w:sz w:val="24"/>
          <w:szCs w:val="24"/>
        </w:rPr>
        <w:t xml:space="preserve">     </w:t>
      </w:r>
      <w:r w:rsidR="00B51C11">
        <w:rPr>
          <w:rFonts w:ascii="Times New Roman" w:hAnsi="Times New Roman"/>
          <w:b/>
          <w:sz w:val="24"/>
          <w:szCs w:val="24"/>
        </w:rPr>
        <w:t xml:space="preserve"> </w:t>
      </w:r>
      <w:r w:rsidRPr="009C71D7">
        <w:rPr>
          <w:rFonts w:ascii="Times New Roman" w:hAnsi="Times New Roman"/>
          <w:b/>
          <w:sz w:val="24"/>
          <w:szCs w:val="24"/>
        </w:rPr>
        <w:t>Прогноз социально-экономического развития</w:t>
      </w:r>
      <w:r w:rsidRPr="00F91172">
        <w:rPr>
          <w:rFonts w:ascii="Times New Roman" w:hAnsi="Times New Roman"/>
          <w:sz w:val="24"/>
          <w:szCs w:val="24"/>
        </w:rPr>
        <w:t xml:space="preserve"> муниципального образования «Каракулинский район»  на 2016-2018 годы разработан Администрацией муниципального образования «Каракулинский район» в соответствии со ст</w:t>
      </w:r>
      <w:r>
        <w:rPr>
          <w:rFonts w:ascii="Times New Roman" w:hAnsi="Times New Roman"/>
          <w:sz w:val="24"/>
          <w:szCs w:val="24"/>
        </w:rPr>
        <w:t>атьей</w:t>
      </w:r>
      <w:r w:rsidRPr="00F91172">
        <w:rPr>
          <w:rFonts w:ascii="Times New Roman" w:hAnsi="Times New Roman"/>
          <w:sz w:val="24"/>
          <w:szCs w:val="24"/>
        </w:rPr>
        <w:t xml:space="preserve"> 173 БК РФ</w:t>
      </w:r>
      <w:r>
        <w:rPr>
          <w:rFonts w:ascii="Times New Roman" w:hAnsi="Times New Roman"/>
          <w:sz w:val="24"/>
          <w:szCs w:val="24"/>
        </w:rPr>
        <w:t>.</w:t>
      </w:r>
    </w:p>
    <w:p w:rsidR="000A3479" w:rsidRDefault="000A3479" w:rsidP="00986766">
      <w:pPr>
        <w:pStyle w:val="af0"/>
        <w:jc w:val="both"/>
        <w:rPr>
          <w:rFonts w:ascii="Times New Roman" w:hAnsi="Times New Roman"/>
          <w:sz w:val="24"/>
          <w:szCs w:val="24"/>
        </w:rPr>
      </w:pPr>
      <w:r>
        <w:rPr>
          <w:rFonts w:ascii="Times New Roman" w:hAnsi="Times New Roman"/>
          <w:sz w:val="24"/>
          <w:szCs w:val="24"/>
        </w:rPr>
        <w:t xml:space="preserve">     Согласно пункта 2 статьи 173 БК РФ Прогноз социально-экономического развития муниципального образования разрабатывается в Порядке, установленном местной Администрацией муниципального образования.</w:t>
      </w:r>
    </w:p>
    <w:p w:rsidR="000A3479" w:rsidRPr="00E97291" w:rsidRDefault="000A3479" w:rsidP="00986766">
      <w:pPr>
        <w:pStyle w:val="ConsPlusNormal"/>
        <w:ind w:firstLine="0"/>
        <w:jc w:val="both"/>
        <w:rPr>
          <w:rFonts w:ascii="Times New Roman" w:hAnsi="Times New Roman" w:cs="Times New Roman"/>
          <w:sz w:val="24"/>
          <w:szCs w:val="24"/>
        </w:rPr>
      </w:pPr>
      <w:r>
        <w:rPr>
          <w:rFonts w:ascii="Times New Roman" w:hAnsi="Times New Roman"/>
          <w:sz w:val="24"/>
          <w:szCs w:val="24"/>
        </w:rPr>
        <w:t xml:space="preserve">     Согласно пункта 3 статьи 173 БК РФ Прогноз социально-экономического развития муниципального образования</w:t>
      </w:r>
      <w:r w:rsidRPr="00E97291">
        <w:t xml:space="preserve"> </w:t>
      </w:r>
      <w:r w:rsidRPr="00E97291">
        <w:rPr>
          <w:rFonts w:ascii="Times New Roman" w:hAnsi="Times New Roman" w:cs="Times New Roman"/>
          <w:sz w:val="24"/>
          <w:szCs w:val="24"/>
        </w:rPr>
        <w:t>одобряется местной администрацией одновременно с принятием решения о внесении проекта бюджета в предста</w:t>
      </w:r>
      <w:r>
        <w:rPr>
          <w:rFonts w:ascii="Times New Roman" w:hAnsi="Times New Roman" w:cs="Times New Roman"/>
          <w:sz w:val="24"/>
          <w:szCs w:val="24"/>
        </w:rPr>
        <w:t>вительный</w:t>
      </w:r>
      <w:r w:rsidRPr="00E97291">
        <w:rPr>
          <w:rFonts w:ascii="Times New Roman" w:hAnsi="Times New Roman" w:cs="Times New Roman"/>
          <w:sz w:val="24"/>
          <w:szCs w:val="24"/>
        </w:rPr>
        <w:t xml:space="preserve"> орган.</w:t>
      </w:r>
    </w:p>
    <w:p w:rsidR="000A3479" w:rsidRDefault="000A3479" w:rsidP="00986766">
      <w:pPr>
        <w:pStyle w:val="af0"/>
        <w:jc w:val="both"/>
        <w:rPr>
          <w:rFonts w:ascii="Times New Roman" w:hAnsi="Times New Roman"/>
          <w:b/>
          <w:i/>
          <w:sz w:val="24"/>
          <w:szCs w:val="24"/>
          <w:u w:val="single"/>
        </w:rPr>
      </w:pPr>
      <w:r w:rsidRPr="00D150F7">
        <w:rPr>
          <w:rFonts w:ascii="Times New Roman" w:hAnsi="Times New Roman"/>
          <w:b/>
          <w:sz w:val="24"/>
          <w:szCs w:val="24"/>
        </w:rPr>
        <w:t xml:space="preserve">     </w:t>
      </w:r>
      <w:r w:rsidRPr="009B6734">
        <w:rPr>
          <w:rFonts w:ascii="Times New Roman" w:hAnsi="Times New Roman"/>
          <w:i/>
          <w:sz w:val="24"/>
          <w:szCs w:val="24"/>
          <w:u w:val="single"/>
        </w:rPr>
        <w:t xml:space="preserve">Пункты 2, 3 статьи 173 БК РФ не соблюдены. </w:t>
      </w:r>
    </w:p>
    <w:p w:rsidR="000A3479" w:rsidRDefault="000A3479" w:rsidP="00986766">
      <w:pPr>
        <w:pStyle w:val="af0"/>
        <w:jc w:val="both"/>
        <w:rPr>
          <w:rFonts w:ascii="Times New Roman" w:hAnsi="Times New Roman"/>
          <w:sz w:val="24"/>
          <w:szCs w:val="24"/>
        </w:rPr>
      </w:pPr>
      <w:r>
        <w:rPr>
          <w:rFonts w:ascii="Times New Roman" w:hAnsi="Times New Roman"/>
          <w:sz w:val="24"/>
          <w:szCs w:val="24"/>
        </w:rPr>
        <w:t xml:space="preserve">     Базой для разработки Прогноза социально-экономического развития муниципального образования «Каракулинский район» явилась статистическая информация о социально-экономическом развитии Каракулинского района за 2012-2014 годы и отчетный период 2015 года, а также план мероприятий по реализации Стратегии социально-экономического развития Каракулинского района на 2015-2025 годы.</w:t>
      </w:r>
    </w:p>
    <w:p w:rsidR="000A3479" w:rsidRDefault="000A3479" w:rsidP="00753148">
      <w:pPr>
        <w:pStyle w:val="af0"/>
        <w:jc w:val="both"/>
        <w:rPr>
          <w:rFonts w:ascii="Times New Roman" w:hAnsi="Times New Roman"/>
          <w:sz w:val="24"/>
          <w:szCs w:val="24"/>
        </w:rPr>
      </w:pPr>
      <w:r>
        <w:rPr>
          <w:rFonts w:ascii="Times New Roman" w:hAnsi="Times New Roman"/>
          <w:sz w:val="24"/>
          <w:szCs w:val="24"/>
        </w:rPr>
        <w:t xml:space="preserve">     </w:t>
      </w:r>
      <w:r w:rsidRPr="00753148">
        <w:rPr>
          <w:rFonts w:ascii="Times New Roman" w:hAnsi="Times New Roman"/>
          <w:sz w:val="24"/>
          <w:szCs w:val="24"/>
        </w:rPr>
        <w:t>Прогноз разработан в двух вариантах. При формировании бюджета на 2016 год использован 1 вариант</w:t>
      </w:r>
      <w:r>
        <w:rPr>
          <w:rFonts w:ascii="Times New Roman" w:hAnsi="Times New Roman"/>
          <w:sz w:val="24"/>
          <w:szCs w:val="24"/>
        </w:rPr>
        <w:t xml:space="preserve"> </w:t>
      </w:r>
      <w:r w:rsidR="00B550D8">
        <w:rPr>
          <w:rFonts w:ascii="Times New Roman" w:hAnsi="Times New Roman"/>
          <w:sz w:val="24"/>
          <w:szCs w:val="24"/>
        </w:rPr>
        <w:t xml:space="preserve">(базовый) </w:t>
      </w:r>
      <w:r>
        <w:rPr>
          <w:rFonts w:ascii="Times New Roman" w:hAnsi="Times New Roman"/>
          <w:sz w:val="24"/>
          <w:szCs w:val="24"/>
        </w:rPr>
        <w:t>Прогноза со значениями исходных макроэкономических показателей:</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275"/>
        <w:gridCol w:w="1134"/>
        <w:gridCol w:w="993"/>
        <w:gridCol w:w="992"/>
        <w:gridCol w:w="992"/>
      </w:tblGrid>
      <w:tr w:rsidR="000A3479" w:rsidRPr="008539B0" w:rsidTr="00B90E80">
        <w:tc>
          <w:tcPr>
            <w:tcW w:w="5211" w:type="dxa"/>
          </w:tcPr>
          <w:p w:rsidR="000A3479" w:rsidRPr="00B1094C" w:rsidRDefault="000A3479" w:rsidP="00B1094C">
            <w:pPr>
              <w:autoSpaceDE w:val="0"/>
              <w:autoSpaceDN w:val="0"/>
              <w:adjustRightInd w:val="0"/>
              <w:jc w:val="center"/>
              <w:rPr>
                <w:b/>
              </w:rPr>
            </w:pPr>
            <w:r w:rsidRPr="00B1094C">
              <w:rPr>
                <w:b/>
              </w:rPr>
              <w:t>Показатель</w:t>
            </w:r>
          </w:p>
        </w:tc>
        <w:tc>
          <w:tcPr>
            <w:tcW w:w="1275" w:type="dxa"/>
          </w:tcPr>
          <w:p w:rsidR="000A3479" w:rsidRPr="00B1094C" w:rsidRDefault="000A3479" w:rsidP="00B1094C">
            <w:pPr>
              <w:autoSpaceDE w:val="0"/>
              <w:autoSpaceDN w:val="0"/>
              <w:adjustRightInd w:val="0"/>
              <w:jc w:val="center"/>
              <w:rPr>
                <w:b/>
              </w:rPr>
            </w:pPr>
            <w:r w:rsidRPr="00B1094C">
              <w:rPr>
                <w:b/>
              </w:rPr>
              <w:t>2014 год факт</w:t>
            </w:r>
          </w:p>
        </w:tc>
        <w:tc>
          <w:tcPr>
            <w:tcW w:w="1134" w:type="dxa"/>
          </w:tcPr>
          <w:p w:rsidR="000A3479" w:rsidRPr="00B1094C" w:rsidRDefault="000A3479" w:rsidP="00B1094C">
            <w:pPr>
              <w:autoSpaceDE w:val="0"/>
              <w:autoSpaceDN w:val="0"/>
              <w:adjustRightInd w:val="0"/>
              <w:jc w:val="center"/>
              <w:rPr>
                <w:b/>
              </w:rPr>
            </w:pPr>
            <w:r w:rsidRPr="00B1094C">
              <w:rPr>
                <w:b/>
              </w:rPr>
              <w:t>2015 год оценка</w:t>
            </w:r>
          </w:p>
        </w:tc>
        <w:tc>
          <w:tcPr>
            <w:tcW w:w="993" w:type="dxa"/>
          </w:tcPr>
          <w:p w:rsidR="000A3479" w:rsidRPr="00B1094C" w:rsidRDefault="000A3479" w:rsidP="00B1094C">
            <w:pPr>
              <w:autoSpaceDE w:val="0"/>
              <w:autoSpaceDN w:val="0"/>
              <w:adjustRightInd w:val="0"/>
              <w:jc w:val="center"/>
              <w:rPr>
                <w:b/>
              </w:rPr>
            </w:pPr>
            <w:r w:rsidRPr="00B1094C">
              <w:rPr>
                <w:b/>
              </w:rPr>
              <w:t>2016 год прогноз</w:t>
            </w:r>
          </w:p>
        </w:tc>
        <w:tc>
          <w:tcPr>
            <w:tcW w:w="992" w:type="dxa"/>
          </w:tcPr>
          <w:p w:rsidR="000A3479" w:rsidRPr="00B1094C" w:rsidRDefault="000A3479" w:rsidP="00B1094C">
            <w:pPr>
              <w:autoSpaceDE w:val="0"/>
              <w:autoSpaceDN w:val="0"/>
              <w:adjustRightInd w:val="0"/>
              <w:jc w:val="center"/>
              <w:rPr>
                <w:b/>
              </w:rPr>
            </w:pPr>
            <w:r w:rsidRPr="00B1094C">
              <w:rPr>
                <w:b/>
              </w:rPr>
              <w:t>2017 год прогноз</w:t>
            </w:r>
          </w:p>
        </w:tc>
        <w:tc>
          <w:tcPr>
            <w:tcW w:w="992" w:type="dxa"/>
          </w:tcPr>
          <w:p w:rsidR="000A3479" w:rsidRPr="00B1094C" w:rsidRDefault="000A3479" w:rsidP="00B1094C">
            <w:pPr>
              <w:autoSpaceDE w:val="0"/>
              <w:autoSpaceDN w:val="0"/>
              <w:adjustRightInd w:val="0"/>
              <w:jc w:val="center"/>
              <w:rPr>
                <w:b/>
              </w:rPr>
            </w:pPr>
            <w:r w:rsidRPr="00B1094C">
              <w:rPr>
                <w:b/>
              </w:rPr>
              <w:t>2018 год прогноз</w:t>
            </w:r>
          </w:p>
        </w:tc>
      </w:tr>
      <w:tr w:rsidR="000A3479" w:rsidRPr="0065657E" w:rsidTr="00B90E80">
        <w:tc>
          <w:tcPr>
            <w:tcW w:w="5211" w:type="dxa"/>
          </w:tcPr>
          <w:p w:rsidR="000A3479" w:rsidRPr="0065657E" w:rsidRDefault="000A3479" w:rsidP="002C2833">
            <w:pPr>
              <w:autoSpaceDE w:val="0"/>
              <w:autoSpaceDN w:val="0"/>
              <w:adjustRightInd w:val="0"/>
              <w:jc w:val="both"/>
            </w:pPr>
            <w:r w:rsidRPr="0065657E">
              <w:t xml:space="preserve">Объем отгруженных товаров собственного производства, выполнено работ, услуг, </w:t>
            </w:r>
            <w:r w:rsidR="002C2833" w:rsidRPr="0065657E">
              <w:t>млн.</w:t>
            </w:r>
            <w:r w:rsidRPr="0065657E">
              <w:t xml:space="preserve"> руб.</w:t>
            </w:r>
          </w:p>
        </w:tc>
        <w:tc>
          <w:tcPr>
            <w:tcW w:w="1275" w:type="dxa"/>
          </w:tcPr>
          <w:p w:rsidR="000A3479" w:rsidRPr="0065657E" w:rsidRDefault="002C2833" w:rsidP="00B1094C">
            <w:pPr>
              <w:autoSpaceDE w:val="0"/>
              <w:autoSpaceDN w:val="0"/>
              <w:adjustRightInd w:val="0"/>
              <w:jc w:val="center"/>
            </w:pPr>
            <w:r w:rsidRPr="0065657E">
              <w:t>38 285,5</w:t>
            </w:r>
          </w:p>
        </w:tc>
        <w:tc>
          <w:tcPr>
            <w:tcW w:w="1134" w:type="dxa"/>
          </w:tcPr>
          <w:p w:rsidR="000A3479" w:rsidRPr="0065657E" w:rsidRDefault="002C2833" w:rsidP="00B1094C">
            <w:pPr>
              <w:autoSpaceDE w:val="0"/>
              <w:autoSpaceDN w:val="0"/>
              <w:adjustRightInd w:val="0"/>
              <w:jc w:val="center"/>
            </w:pPr>
            <w:r w:rsidRPr="0065657E">
              <w:t>41 828,8</w:t>
            </w:r>
          </w:p>
        </w:tc>
        <w:tc>
          <w:tcPr>
            <w:tcW w:w="993" w:type="dxa"/>
          </w:tcPr>
          <w:p w:rsidR="000A3479" w:rsidRPr="0065657E" w:rsidRDefault="002C2833" w:rsidP="00B1094C">
            <w:pPr>
              <w:autoSpaceDE w:val="0"/>
              <w:autoSpaceDN w:val="0"/>
              <w:adjustRightInd w:val="0"/>
              <w:jc w:val="center"/>
            </w:pPr>
            <w:r w:rsidRPr="0065657E">
              <w:t>44 579,0</w:t>
            </w:r>
          </w:p>
        </w:tc>
        <w:tc>
          <w:tcPr>
            <w:tcW w:w="992" w:type="dxa"/>
          </w:tcPr>
          <w:p w:rsidR="000A3479" w:rsidRPr="0065657E" w:rsidRDefault="002C2833" w:rsidP="00B1094C">
            <w:pPr>
              <w:autoSpaceDE w:val="0"/>
              <w:autoSpaceDN w:val="0"/>
              <w:adjustRightInd w:val="0"/>
              <w:jc w:val="center"/>
            </w:pPr>
            <w:r w:rsidRPr="0065657E">
              <w:t>48 743,0</w:t>
            </w:r>
          </w:p>
        </w:tc>
        <w:tc>
          <w:tcPr>
            <w:tcW w:w="992" w:type="dxa"/>
          </w:tcPr>
          <w:p w:rsidR="000A3479" w:rsidRPr="0065657E" w:rsidRDefault="002C2833" w:rsidP="00B1094C">
            <w:pPr>
              <w:autoSpaceDE w:val="0"/>
              <w:autoSpaceDN w:val="0"/>
              <w:adjustRightInd w:val="0"/>
              <w:jc w:val="center"/>
            </w:pPr>
            <w:r w:rsidRPr="0065657E">
              <w:t>52 317,0</w:t>
            </w:r>
          </w:p>
        </w:tc>
      </w:tr>
      <w:tr w:rsidR="000A3479" w:rsidRPr="0065657E" w:rsidTr="00B90E80">
        <w:tc>
          <w:tcPr>
            <w:tcW w:w="5211" w:type="dxa"/>
          </w:tcPr>
          <w:p w:rsidR="000A3479" w:rsidRPr="0065657E" w:rsidRDefault="000A3479" w:rsidP="00B1094C">
            <w:pPr>
              <w:autoSpaceDE w:val="0"/>
              <w:autoSpaceDN w:val="0"/>
              <w:adjustRightInd w:val="0"/>
              <w:jc w:val="both"/>
            </w:pPr>
            <w:r w:rsidRPr="0065657E">
              <w:t>Индекс физического объема %</w:t>
            </w:r>
          </w:p>
        </w:tc>
        <w:tc>
          <w:tcPr>
            <w:tcW w:w="1275" w:type="dxa"/>
          </w:tcPr>
          <w:p w:rsidR="000A3479" w:rsidRPr="0065657E" w:rsidRDefault="002C2833" w:rsidP="00561F55">
            <w:pPr>
              <w:autoSpaceDE w:val="0"/>
              <w:autoSpaceDN w:val="0"/>
              <w:adjustRightInd w:val="0"/>
              <w:jc w:val="center"/>
            </w:pPr>
            <w:r w:rsidRPr="0065657E">
              <w:t>100,</w:t>
            </w:r>
            <w:r w:rsidR="00561F55">
              <w:t>3</w:t>
            </w:r>
          </w:p>
        </w:tc>
        <w:tc>
          <w:tcPr>
            <w:tcW w:w="1134" w:type="dxa"/>
          </w:tcPr>
          <w:p w:rsidR="000A3479" w:rsidRPr="0065657E" w:rsidRDefault="002C2833" w:rsidP="00561F55">
            <w:pPr>
              <w:autoSpaceDE w:val="0"/>
              <w:autoSpaceDN w:val="0"/>
              <w:adjustRightInd w:val="0"/>
              <w:jc w:val="center"/>
            </w:pPr>
            <w:r w:rsidRPr="0065657E">
              <w:t>100,</w:t>
            </w:r>
            <w:r w:rsidR="00561F55">
              <w:t>6</w:t>
            </w:r>
          </w:p>
        </w:tc>
        <w:tc>
          <w:tcPr>
            <w:tcW w:w="993" w:type="dxa"/>
          </w:tcPr>
          <w:p w:rsidR="000A3479" w:rsidRPr="0065657E" w:rsidRDefault="002C2833" w:rsidP="00B1094C">
            <w:pPr>
              <w:autoSpaceDE w:val="0"/>
              <w:autoSpaceDN w:val="0"/>
              <w:adjustRightInd w:val="0"/>
              <w:jc w:val="center"/>
            </w:pPr>
            <w:r w:rsidRPr="0065657E">
              <w:t>100,7</w:t>
            </w:r>
          </w:p>
        </w:tc>
        <w:tc>
          <w:tcPr>
            <w:tcW w:w="992" w:type="dxa"/>
          </w:tcPr>
          <w:p w:rsidR="000A3479" w:rsidRPr="0065657E" w:rsidRDefault="002C2833" w:rsidP="00B1094C">
            <w:pPr>
              <w:autoSpaceDE w:val="0"/>
              <w:autoSpaceDN w:val="0"/>
              <w:adjustRightInd w:val="0"/>
              <w:jc w:val="center"/>
            </w:pPr>
            <w:r w:rsidRPr="0065657E">
              <w:t>100,8</w:t>
            </w:r>
          </w:p>
        </w:tc>
        <w:tc>
          <w:tcPr>
            <w:tcW w:w="992" w:type="dxa"/>
          </w:tcPr>
          <w:p w:rsidR="000A3479" w:rsidRPr="0065657E" w:rsidRDefault="002C2833" w:rsidP="00B1094C">
            <w:pPr>
              <w:autoSpaceDE w:val="0"/>
              <w:autoSpaceDN w:val="0"/>
              <w:adjustRightInd w:val="0"/>
              <w:jc w:val="center"/>
            </w:pPr>
            <w:r w:rsidRPr="0065657E">
              <w:t>100,9</w:t>
            </w:r>
          </w:p>
        </w:tc>
      </w:tr>
      <w:tr w:rsidR="000A3479" w:rsidRPr="0065657E" w:rsidTr="00B90E80">
        <w:tc>
          <w:tcPr>
            <w:tcW w:w="5211" w:type="dxa"/>
          </w:tcPr>
          <w:p w:rsidR="000A3479" w:rsidRPr="0065657E" w:rsidRDefault="000A3479" w:rsidP="00B1094C">
            <w:pPr>
              <w:autoSpaceDE w:val="0"/>
              <w:autoSpaceDN w:val="0"/>
              <w:adjustRightInd w:val="0"/>
              <w:jc w:val="both"/>
            </w:pPr>
            <w:r w:rsidRPr="0065657E">
              <w:t xml:space="preserve">Объем валовой продукции сельского хозяйства, </w:t>
            </w:r>
            <w:r w:rsidR="002C2833" w:rsidRPr="0065657E">
              <w:t>млн.</w:t>
            </w:r>
            <w:r w:rsidRPr="0065657E">
              <w:t xml:space="preserve"> руб.</w:t>
            </w:r>
          </w:p>
        </w:tc>
        <w:tc>
          <w:tcPr>
            <w:tcW w:w="1275" w:type="dxa"/>
          </w:tcPr>
          <w:p w:rsidR="000A3479" w:rsidRPr="0065657E" w:rsidRDefault="002C2833" w:rsidP="00B1094C">
            <w:pPr>
              <w:autoSpaceDE w:val="0"/>
              <w:autoSpaceDN w:val="0"/>
              <w:adjustRightInd w:val="0"/>
              <w:jc w:val="center"/>
            </w:pPr>
            <w:r w:rsidRPr="0065657E">
              <w:t>938,0</w:t>
            </w:r>
          </w:p>
        </w:tc>
        <w:tc>
          <w:tcPr>
            <w:tcW w:w="1134" w:type="dxa"/>
          </w:tcPr>
          <w:p w:rsidR="000A3479" w:rsidRPr="0065657E" w:rsidRDefault="002C2833" w:rsidP="00B1094C">
            <w:pPr>
              <w:autoSpaceDE w:val="0"/>
              <w:autoSpaceDN w:val="0"/>
              <w:adjustRightInd w:val="0"/>
              <w:jc w:val="center"/>
            </w:pPr>
            <w:r w:rsidRPr="0065657E">
              <w:t>975,7</w:t>
            </w:r>
          </w:p>
        </w:tc>
        <w:tc>
          <w:tcPr>
            <w:tcW w:w="993" w:type="dxa"/>
          </w:tcPr>
          <w:p w:rsidR="000A3479" w:rsidRPr="0065657E" w:rsidRDefault="002C2833" w:rsidP="00B1094C">
            <w:pPr>
              <w:autoSpaceDE w:val="0"/>
              <w:autoSpaceDN w:val="0"/>
              <w:adjustRightInd w:val="0"/>
              <w:jc w:val="center"/>
            </w:pPr>
            <w:r w:rsidRPr="0065657E">
              <w:t>1 015,5</w:t>
            </w:r>
          </w:p>
        </w:tc>
        <w:tc>
          <w:tcPr>
            <w:tcW w:w="992" w:type="dxa"/>
          </w:tcPr>
          <w:p w:rsidR="000A3479" w:rsidRPr="0065657E" w:rsidRDefault="002C2833" w:rsidP="00B1094C">
            <w:pPr>
              <w:autoSpaceDE w:val="0"/>
              <w:autoSpaceDN w:val="0"/>
              <w:adjustRightInd w:val="0"/>
              <w:jc w:val="center"/>
            </w:pPr>
            <w:r w:rsidRPr="0065657E">
              <w:t>1 075,7</w:t>
            </w:r>
          </w:p>
        </w:tc>
        <w:tc>
          <w:tcPr>
            <w:tcW w:w="992" w:type="dxa"/>
          </w:tcPr>
          <w:p w:rsidR="000A3479" w:rsidRPr="0065657E" w:rsidRDefault="002C2833" w:rsidP="00B1094C">
            <w:pPr>
              <w:autoSpaceDE w:val="0"/>
              <w:autoSpaceDN w:val="0"/>
              <w:adjustRightInd w:val="0"/>
              <w:jc w:val="center"/>
            </w:pPr>
            <w:r w:rsidRPr="0065657E">
              <w:t>1 125,0</w:t>
            </w:r>
          </w:p>
        </w:tc>
      </w:tr>
      <w:tr w:rsidR="000A3479" w:rsidRPr="0065657E" w:rsidTr="00B90E80">
        <w:tc>
          <w:tcPr>
            <w:tcW w:w="5211" w:type="dxa"/>
          </w:tcPr>
          <w:p w:rsidR="000A3479" w:rsidRPr="0065657E" w:rsidRDefault="000A3479" w:rsidP="00B1094C">
            <w:pPr>
              <w:autoSpaceDE w:val="0"/>
              <w:autoSpaceDN w:val="0"/>
              <w:adjustRightInd w:val="0"/>
              <w:jc w:val="both"/>
            </w:pPr>
            <w:r w:rsidRPr="0065657E">
              <w:lastRenderedPageBreak/>
              <w:t>Темп роста в сопоставимых ценах, %</w:t>
            </w:r>
          </w:p>
        </w:tc>
        <w:tc>
          <w:tcPr>
            <w:tcW w:w="1275" w:type="dxa"/>
          </w:tcPr>
          <w:p w:rsidR="000A3479" w:rsidRPr="0065657E" w:rsidRDefault="002C2833" w:rsidP="00B1094C">
            <w:pPr>
              <w:autoSpaceDE w:val="0"/>
              <w:autoSpaceDN w:val="0"/>
              <w:adjustRightInd w:val="0"/>
              <w:jc w:val="center"/>
            </w:pPr>
            <w:r w:rsidRPr="0065657E">
              <w:t>109,4</w:t>
            </w:r>
          </w:p>
        </w:tc>
        <w:tc>
          <w:tcPr>
            <w:tcW w:w="1134" w:type="dxa"/>
          </w:tcPr>
          <w:p w:rsidR="000A3479" w:rsidRPr="0065657E" w:rsidRDefault="002C2833" w:rsidP="00B1094C">
            <w:pPr>
              <w:autoSpaceDE w:val="0"/>
              <w:autoSpaceDN w:val="0"/>
              <w:adjustRightInd w:val="0"/>
              <w:jc w:val="center"/>
            </w:pPr>
            <w:r w:rsidRPr="0065657E">
              <w:t>96,1</w:t>
            </w:r>
          </w:p>
        </w:tc>
        <w:tc>
          <w:tcPr>
            <w:tcW w:w="993" w:type="dxa"/>
          </w:tcPr>
          <w:p w:rsidR="000A3479" w:rsidRPr="0065657E" w:rsidRDefault="002C2833" w:rsidP="00B1094C">
            <w:pPr>
              <w:autoSpaceDE w:val="0"/>
              <w:autoSpaceDN w:val="0"/>
              <w:adjustRightInd w:val="0"/>
              <w:jc w:val="center"/>
            </w:pPr>
            <w:r w:rsidRPr="0065657E">
              <w:t>100,1</w:t>
            </w:r>
          </w:p>
        </w:tc>
        <w:tc>
          <w:tcPr>
            <w:tcW w:w="992" w:type="dxa"/>
          </w:tcPr>
          <w:p w:rsidR="000A3479" w:rsidRPr="0065657E" w:rsidRDefault="002C2833" w:rsidP="00B1094C">
            <w:pPr>
              <w:autoSpaceDE w:val="0"/>
              <w:autoSpaceDN w:val="0"/>
              <w:adjustRightInd w:val="0"/>
              <w:jc w:val="center"/>
            </w:pPr>
            <w:r w:rsidRPr="0065657E">
              <w:t>101,2</w:t>
            </w:r>
          </w:p>
        </w:tc>
        <w:tc>
          <w:tcPr>
            <w:tcW w:w="992" w:type="dxa"/>
          </w:tcPr>
          <w:p w:rsidR="000A3479" w:rsidRPr="0065657E" w:rsidRDefault="002C2833" w:rsidP="00B1094C">
            <w:pPr>
              <w:autoSpaceDE w:val="0"/>
              <w:autoSpaceDN w:val="0"/>
              <w:adjustRightInd w:val="0"/>
              <w:jc w:val="center"/>
            </w:pPr>
            <w:r w:rsidRPr="0065657E">
              <w:t>100,2</w:t>
            </w:r>
          </w:p>
        </w:tc>
      </w:tr>
      <w:tr w:rsidR="000A3479" w:rsidRPr="0065657E" w:rsidTr="00B90E80">
        <w:tc>
          <w:tcPr>
            <w:tcW w:w="5211" w:type="dxa"/>
          </w:tcPr>
          <w:p w:rsidR="000A3479" w:rsidRPr="0065657E" w:rsidRDefault="000A3479" w:rsidP="00B1094C">
            <w:pPr>
              <w:autoSpaceDE w:val="0"/>
              <w:autoSpaceDN w:val="0"/>
              <w:adjustRightInd w:val="0"/>
              <w:jc w:val="both"/>
            </w:pPr>
            <w:r w:rsidRPr="0065657E">
              <w:t xml:space="preserve">Розничный товарооборот (во всех каналах реализации), </w:t>
            </w:r>
            <w:r w:rsidR="002C2833" w:rsidRPr="0065657E">
              <w:t xml:space="preserve">млн. </w:t>
            </w:r>
            <w:r w:rsidRPr="0065657E">
              <w:t>руб.</w:t>
            </w:r>
          </w:p>
        </w:tc>
        <w:tc>
          <w:tcPr>
            <w:tcW w:w="1275" w:type="dxa"/>
          </w:tcPr>
          <w:p w:rsidR="000A3479" w:rsidRPr="0065657E" w:rsidRDefault="002C2833" w:rsidP="00B1094C">
            <w:pPr>
              <w:autoSpaceDE w:val="0"/>
              <w:autoSpaceDN w:val="0"/>
              <w:adjustRightInd w:val="0"/>
              <w:jc w:val="center"/>
            </w:pPr>
            <w:r w:rsidRPr="0065657E">
              <w:t>993,2</w:t>
            </w:r>
          </w:p>
        </w:tc>
        <w:tc>
          <w:tcPr>
            <w:tcW w:w="1134" w:type="dxa"/>
          </w:tcPr>
          <w:p w:rsidR="000A3479" w:rsidRPr="0065657E" w:rsidRDefault="002C2833" w:rsidP="00B1094C">
            <w:pPr>
              <w:autoSpaceDE w:val="0"/>
              <w:autoSpaceDN w:val="0"/>
              <w:adjustRightInd w:val="0"/>
              <w:jc w:val="center"/>
            </w:pPr>
            <w:r w:rsidRPr="0065657E">
              <w:t>1 025,0</w:t>
            </w:r>
          </w:p>
        </w:tc>
        <w:tc>
          <w:tcPr>
            <w:tcW w:w="993" w:type="dxa"/>
          </w:tcPr>
          <w:p w:rsidR="000A3479" w:rsidRPr="0065657E" w:rsidRDefault="002C2833" w:rsidP="00B1094C">
            <w:pPr>
              <w:autoSpaceDE w:val="0"/>
              <w:autoSpaceDN w:val="0"/>
              <w:adjustRightInd w:val="0"/>
              <w:jc w:val="center"/>
            </w:pPr>
            <w:r w:rsidRPr="0065657E">
              <w:t>1 083,0</w:t>
            </w:r>
          </w:p>
        </w:tc>
        <w:tc>
          <w:tcPr>
            <w:tcW w:w="992" w:type="dxa"/>
          </w:tcPr>
          <w:p w:rsidR="000A3479" w:rsidRPr="0065657E" w:rsidRDefault="002C2833" w:rsidP="00B1094C">
            <w:pPr>
              <w:autoSpaceDE w:val="0"/>
              <w:autoSpaceDN w:val="0"/>
              <w:adjustRightInd w:val="0"/>
              <w:jc w:val="center"/>
            </w:pPr>
            <w:r w:rsidRPr="0065657E">
              <w:t>1 156,0</w:t>
            </w:r>
          </w:p>
        </w:tc>
        <w:tc>
          <w:tcPr>
            <w:tcW w:w="992" w:type="dxa"/>
          </w:tcPr>
          <w:p w:rsidR="000A3479" w:rsidRPr="0065657E" w:rsidRDefault="002C2833" w:rsidP="00B1094C">
            <w:pPr>
              <w:autoSpaceDE w:val="0"/>
              <w:autoSpaceDN w:val="0"/>
              <w:adjustRightInd w:val="0"/>
              <w:jc w:val="center"/>
            </w:pPr>
            <w:r w:rsidRPr="0065657E">
              <w:t>1 239,0</w:t>
            </w:r>
          </w:p>
        </w:tc>
      </w:tr>
      <w:tr w:rsidR="000A3479" w:rsidRPr="0065657E" w:rsidTr="00B90E80">
        <w:tc>
          <w:tcPr>
            <w:tcW w:w="5211" w:type="dxa"/>
          </w:tcPr>
          <w:p w:rsidR="000A3479" w:rsidRPr="0065657E" w:rsidRDefault="000A3479" w:rsidP="00B1094C">
            <w:pPr>
              <w:autoSpaceDE w:val="0"/>
              <w:autoSpaceDN w:val="0"/>
              <w:adjustRightInd w:val="0"/>
              <w:jc w:val="both"/>
            </w:pPr>
            <w:r w:rsidRPr="0065657E">
              <w:t>Темп роста в сопоставимых ценах, %</w:t>
            </w:r>
          </w:p>
        </w:tc>
        <w:tc>
          <w:tcPr>
            <w:tcW w:w="1275" w:type="dxa"/>
          </w:tcPr>
          <w:p w:rsidR="000A3479" w:rsidRPr="0065657E" w:rsidRDefault="003F760C" w:rsidP="00B1094C">
            <w:pPr>
              <w:autoSpaceDE w:val="0"/>
              <w:autoSpaceDN w:val="0"/>
              <w:adjustRightInd w:val="0"/>
              <w:jc w:val="center"/>
            </w:pPr>
            <w:r w:rsidRPr="0065657E">
              <w:t>102,7</w:t>
            </w:r>
          </w:p>
        </w:tc>
        <w:tc>
          <w:tcPr>
            <w:tcW w:w="1134" w:type="dxa"/>
          </w:tcPr>
          <w:p w:rsidR="000A3479" w:rsidRPr="0065657E" w:rsidRDefault="003F760C" w:rsidP="003F760C">
            <w:pPr>
              <w:autoSpaceDE w:val="0"/>
              <w:autoSpaceDN w:val="0"/>
              <w:adjustRightInd w:val="0"/>
              <w:jc w:val="center"/>
            </w:pPr>
            <w:r w:rsidRPr="0065657E">
              <w:t>90,6</w:t>
            </w:r>
          </w:p>
        </w:tc>
        <w:tc>
          <w:tcPr>
            <w:tcW w:w="993" w:type="dxa"/>
          </w:tcPr>
          <w:p w:rsidR="000A3479" w:rsidRPr="0065657E" w:rsidRDefault="003F760C" w:rsidP="00B1094C">
            <w:pPr>
              <w:autoSpaceDE w:val="0"/>
              <w:autoSpaceDN w:val="0"/>
              <w:adjustRightInd w:val="0"/>
              <w:jc w:val="center"/>
            </w:pPr>
            <w:r w:rsidRPr="0065657E">
              <w:t>99,6</w:t>
            </w:r>
          </w:p>
        </w:tc>
        <w:tc>
          <w:tcPr>
            <w:tcW w:w="992" w:type="dxa"/>
          </w:tcPr>
          <w:p w:rsidR="000A3479" w:rsidRPr="0065657E" w:rsidRDefault="003F760C" w:rsidP="00B1094C">
            <w:pPr>
              <w:autoSpaceDE w:val="0"/>
              <w:autoSpaceDN w:val="0"/>
              <w:adjustRightInd w:val="0"/>
              <w:jc w:val="center"/>
            </w:pPr>
            <w:r w:rsidRPr="0065657E">
              <w:t>101,6</w:t>
            </w:r>
          </w:p>
        </w:tc>
        <w:tc>
          <w:tcPr>
            <w:tcW w:w="992" w:type="dxa"/>
          </w:tcPr>
          <w:p w:rsidR="000A3479" w:rsidRPr="0065657E" w:rsidRDefault="003F760C" w:rsidP="00B1094C">
            <w:pPr>
              <w:autoSpaceDE w:val="0"/>
              <w:autoSpaceDN w:val="0"/>
              <w:adjustRightInd w:val="0"/>
              <w:jc w:val="center"/>
            </w:pPr>
            <w:r w:rsidRPr="0065657E">
              <w:t>102,1</w:t>
            </w:r>
          </w:p>
        </w:tc>
      </w:tr>
      <w:tr w:rsidR="000A3479" w:rsidRPr="0065657E" w:rsidTr="00B90E80">
        <w:tc>
          <w:tcPr>
            <w:tcW w:w="5211" w:type="dxa"/>
          </w:tcPr>
          <w:p w:rsidR="000A3479" w:rsidRPr="0065657E" w:rsidRDefault="000A3479" w:rsidP="0065657E">
            <w:pPr>
              <w:autoSpaceDE w:val="0"/>
              <w:autoSpaceDN w:val="0"/>
              <w:adjustRightInd w:val="0"/>
              <w:jc w:val="both"/>
            </w:pPr>
            <w:r w:rsidRPr="0065657E">
              <w:t>Объем пл</w:t>
            </w:r>
            <w:r w:rsidR="003F760C" w:rsidRPr="0065657E">
              <w:t>атных услуг населению</w:t>
            </w:r>
            <w:r w:rsidR="0065657E" w:rsidRPr="0065657E">
              <w:t xml:space="preserve"> </w:t>
            </w:r>
            <w:r w:rsidR="003F760C" w:rsidRPr="0065657E">
              <w:t xml:space="preserve">(по крупным и средним предприятиям) млн. </w:t>
            </w:r>
            <w:r w:rsidRPr="0065657E">
              <w:t>руб.</w:t>
            </w:r>
          </w:p>
        </w:tc>
        <w:tc>
          <w:tcPr>
            <w:tcW w:w="1275" w:type="dxa"/>
          </w:tcPr>
          <w:p w:rsidR="000A3479" w:rsidRPr="0065657E" w:rsidRDefault="003F760C" w:rsidP="00B1094C">
            <w:pPr>
              <w:autoSpaceDE w:val="0"/>
              <w:autoSpaceDN w:val="0"/>
              <w:adjustRightInd w:val="0"/>
              <w:jc w:val="center"/>
            </w:pPr>
            <w:r w:rsidRPr="0065657E">
              <w:t>15,7</w:t>
            </w:r>
          </w:p>
        </w:tc>
        <w:tc>
          <w:tcPr>
            <w:tcW w:w="1134" w:type="dxa"/>
          </w:tcPr>
          <w:p w:rsidR="000A3479" w:rsidRPr="0065657E" w:rsidRDefault="003F760C" w:rsidP="00B1094C">
            <w:pPr>
              <w:autoSpaceDE w:val="0"/>
              <w:autoSpaceDN w:val="0"/>
              <w:adjustRightInd w:val="0"/>
              <w:jc w:val="center"/>
            </w:pPr>
            <w:r w:rsidRPr="0065657E">
              <w:t>16,4</w:t>
            </w:r>
          </w:p>
        </w:tc>
        <w:tc>
          <w:tcPr>
            <w:tcW w:w="993" w:type="dxa"/>
          </w:tcPr>
          <w:p w:rsidR="000A3479" w:rsidRPr="0065657E" w:rsidRDefault="003F760C" w:rsidP="00B1094C">
            <w:pPr>
              <w:autoSpaceDE w:val="0"/>
              <w:autoSpaceDN w:val="0"/>
              <w:adjustRightInd w:val="0"/>
              <w:jc w:val="center"/>
            </w:pPr>
            <w:r w:rsidRPr="0065657E">
              <w:t>17,7</w:t>
            </w:r>
          </w:p>
        </w:tc>
        <w:tc>
          <w:tcPr>
            <w:tcW w:w="992" w:type="dxa"/>
          </w:tcPr>
          <w:p w:rsidR="000A3479" w:rsidRPr="0065657E" w:rsidRDefault="003F760C" w:rsidP="00B1094C">
            <w:pPr>
              <w:autoSpaceDE w:val="0"/>
              <w:autoSpaceDN w:val="0"/>
              <w:adjustRightInd w:val="0"/>
              <w:jc w:val="center"/>
            </w:pPr>
            <w:r w:rsidRPr="0065657E">
              <w:t>19,2</w:t>
            </w:r>
          </w:p>
        </w:tc>
        <w:tc>
          <w:tcPr>
            <w:tcW w:w="992" w:type="dxa"/>
          </w:tcPr>
          <w:p w:rsidR="000A3479" w:rsidRPr="0065657E" w:rsidRDefault="003F760C" w:rsidP="00B1094C">
            <w:pPr>
              <w:autoSpaceDE w:val="0"/>
              <w:autoSpaceDN w:val="0"/>
              <w:adjustRightInd w:val="0"/>
              <w:jc w:val="center"/>
            </w:pPr>
            <w:r w:rsidRPr="0065657E">
              <w:t>21,0</w:t>
            </w:r>
          </w:p>
        </w:tc>
      </w:tr>
      <w:tr w:rsidR="000A3479" w:rsidRPr="0065657E" w:rsidTr="00B90E80">
        <w:tc>
          <w:tcPr>
            <w:tcW w:w="5211" w:type="dxa"/>
          </w:tcPr>
          <w:p w:rsidR="000A3479" w:rsidRPr="0065657E" w:rsidRDefault="000A3479" w:rsidP="00B1094C">
            <w:pPr>
              <w:autoSpaceDE w:val="0"/>
              <w:autoSpaceDN w:val="0"/>
              <w:adjustRightInd w:val="0"/>
              <w:jc w:val="both"/>
            </w:pPr>
            <w:r w:rsidRPr="0065657E">
              <w:t>Темп роста в сопоставимых ценах, %</w:t>
            </w:r>
          </w:p>
        </w:tc>
        <w:tc>
          <w:tcPr>
            <w:tcW w:w="1275" w:type="dxa"/>
          </w:tcPr>
          <w:p w:rsidR="000A3479" w:rsidRPr="0065657E" w:rsidRDefault="0065657E" w:rsidP="00B1094C">
            <w:pPr>
              <w:autoSpaceDE w:val="0"/>
              <w:autoSpaceDN w:val="0"/>
              <w:adjustRightInd w:val="0"/>
              <w:jc w:val="center"/>
            </w:pPr>
            <w:r w:rsidRPr="0065657E">
              <w:t>135,1</w:t>
            </w:r>
          </w:p>
        </w:tc>
        <w:tc>
          <w:tcPr>
            <w:tcW w:w="1134" w:type="dxa"/>
          </w:tcPr>
          <w:p w:rsidR="000A3479" w:rsidRPr="0065657E" w:rsidRDefault="0065657E" w:rsidP="00B1094C">
            <w:pPr>
              <w:autoSpaceDE w:val="0"/>
              <w:autoSpaceDN w:val="0"/>
              <w:adjustRightInd w:val="0"/>
              <w:jc w:val="center"/>
            </w:pPr>
            <w:r w:rsidRPr="0065657E">
              <w:t>98,2</w:t>
            </w:r>
          </w:p>
        </w:tc>
        <w:tc>
          <w:tcPr>
            <w:tcW w:w="993" w:type="dxa"/>
          </w:tcPr>
          <w:p w:rsidR="000A3479" w:rsidRPr="0065657E" w:rsidRDefault="0065657E" w:rsidP="00B1094C">
            <w:pPr>
              <w:autoSpaceDE w:val="0"/>
              <w:autoSpaceDN w:val="0"/>
              <w:adjustRightInd w:val="0"/>
              <w:jc w:val="center"/>
            </w:pPr>
            <w:r w:rsidRPr="0065657E">
              <w:t>100,0</w:t>
            </w:r>
          </w:p>
        </w:tc>
        <w:tc>
          <w:tcPr>
            <w:tcW w:w="992" w:type="dxa"/>
          </w:tcPr>
          <w:p w:rsidR="000A3479" w:rsidRPr="0065657E" w:rsidRDefault="0065657E" w:rsidP="00B1094C">
            <w:pPr>
              <w:autoSpaceDE w:val="0"/>
              <w:autoSpaceDN w:val="0"/>
              <w:adjustRightInd w:val="0"/>
              <w:jc w:val="center"/>
            </w:pPr>
            <w:r>
              <w:t>102,3</w:t>
            </w:r>
          </w:p>
        </w:tc>
        <w:tc>
          <w:tcPr>
            <w:tcW w:w="992" w:type="dxa"/>
          </w:tcPr>
          <w:p w:rsidR="000A3479" w:rsidRPr="0065657E" w:rsidRDefault="0065657E" w:rsidP="00B1094C">
            <w:pPr>
              <w:autoSpaceDE w:val="0"/>
              <w:autoSpaceDN w:val="0"/>
              <w:adjustRightInd w:val="0"/>
              <w:jc w:val="center"/>
            </w:pPr>
            <w:r>
              <w:t>104,7</w:t>
            </w:r>
          </w:p>
        </w:tc>
      </w:tr>
      <w:tr w:rsidR="000A3479" w:rsidRPr="0065657E" w:rsidTr="00B90E80">
        <w:tc>
          <w:tcPr>
            <w:tcW w:w="5211" w:type="dxa"/>
          </w:tcPr>
          <w:p w:rsidR="000A3479" w:rsidRPr="0065657E" w:rsidRDefault="000A3479" w:rsidP="0065657E">
            <w:pPr>
              <w:pStyle w:val="ConsCell"/>
              <w:widowControl/>
              <w:ind w:right="0"/>
              <w:rPr>
                <w:rFonts w:ascii="Times New Roman" w:hAnsi="Times New Roman" w:cs="Times New Roman"/>
                <w:sz w:val="20"/>
                <w:szCs w:val="20"/>
              </w:rPr>
            </w:pPr>
            <w:r w:rsidRPr="0065657E">
              <w:rPr>
                <w:rFonts w:ascii="Times New Roman" w:hAnsi="Times New Roman" w:cs="Times New Roman"/>
                <w:sz w:val="20"/>
                <w:szCs w:val="20"/>
              </w:rPr>
              <w:t xml:space="preserve">Инвестиции в основной капитал за счет всех источников финансирования   </w:t>
            </w:r>
            <w:r w:rsidR="0065657E">
              <w:rPr>
                <w:rFonts w:ascii="Times New Roman" w:hAnsi="Times New Roman" w:cs="Times New Roman"/>
                <w:sz w:val="20"/>
                <w:szCs w:val="20"/>
              </w:rPr>
              <w:t>млн.руб.</w:t>
            </w:r>
          </w:p>
        </w:tc>
        <w:tc>
          <w:tcPr>
            <w:tcW w:w="1275" w:type="dxa"/>
          </w:tcPr>
          <w:p w:rsidR="000A3479" w:rsidRPr="0065657E" w:rsidRDefault="0065657E" w:rsidP="00B1094C">
            <w:pPr>
              <w:autoSpaceDE w:val="0"/>
              <w:autoSpaceDN w:val="0"/>
              <w:adjustRightInd w:val="0"/>
              <w:jc w:val="center"/>
            </w:pPr>
            <w:r>
              <w:t>537,9</w:t>
            </w:r>
          </w:p>
        </w:tc>
        <w:tc>
          <w:tcPr>
            <w:tcW w:w="1134" w:type="dxa"/>
          </w:tcPr>
          <w:p w:rsidR="000A3479" w:rsidRPr="0065657E" w:rsidRDefault="0065657E" w:rsidP="00B1094C">
            <w:pPr>
              <w:autoSpaceDE w:val="0"/>
              <w:autoSpaceDN w:val="0"/>
              <w:adjustRightInd w:val="0"/>
              <w:jc w:val="center"/>
            </w:pPr>
            <w:r>
              <w:t>440,5</w:t>
            </w:r>
          </w:p>
        </w:tc>
        <w:tc>
          <w:tcPr>
            <w:tcW w:w="993" w:type="dxa"/>
          </w:tcPr>
          <w:p w:rsidR="000A3479" w:rsidRPr="0065657E" w:rsidRDefault="0065657E" w:rsidP="00B1094C">
            <w:pPr>
              <w:autoSpaceDE w:val="0"/>
              <w:autoSpaceDN w:val="0"/>
              <w:adjustRightInd w:val="0"/>
              <w:jc w:val="center"/>
            </w:pPr>
            <w:r>
              <w:t>475,0</w:t>
            </w:r>
          </w:p>
        </w:tc>
        <w:tc>
          <w:tcPr>
            <w:tcW w:w="992" w:type="dxa"/>
          </w:tcPr>
          <w:p w:rsidR="000A3479" w:rsidRPr="0065657E" w:rsidRDefault="0065657E" w:rsidP="00B1094C">
            <w:pPr>
              <w:autoSpaceDE w:val="0"/>
              <w:autoSpaceDN w:val="0"/>
              <w:adjustRightInd w:val="0"/>
              <w:jc w:val="center"/>
            </w:pPr>
            <w:r>
              <w:t>505,0</w:t>
            </w:r>
          </w:p>
        </w:tc>
        <w:tc>
          <w:tcPr>
            <w:tcW w:w="992" w:type="dxa"/>
          </w:tcPr>
          <w:p w:rsidR="000A3479" w:rsidRPr="0065657E" w:rsidRDefault="0065657E" w:rsidP="00B1094C">
            <w:pPr>
              <w:autoSpaceDE w:val="0"/>
              <w:autoSpaceDN w:val="0"/>
              <w:adjustRightInd w:val="0"/>
              <w:jc w:val="center"/>
            </w:pPr>
            <w:r>
              <w:t>540,0</w:t>
            </w:r>
          </w:p>
        </w:tc>
      </w:tr>
      <w:tr w:rsidR="000A3479" w:rsidRPr="0065657E" w:rsidTr="00B90E80">
        <w:tc>
          <w:tcPr>
            <w:tcW w:w="5211" w:type="dxa"/>
          </w:tcPr>
          <w:p w:rsidR="000A3479" w:rsidRPr="0065657E" w:rsidRDefault="000A3479" w:rsidP="00B1094C">
            <w:pPr>
              <w:pStyle w:val="ConsCell"/>
              <w:widowControl/>
              <w:ind w:right="0"/>
              <w:rPr>
                <w:rFonts w:ascii="Times New Roman" w:hAnsi="Times New Roman" w:cs="Times New Roman"/>
                <w:sz w:val="20"/>
                <w:szCs w:val="20"/>
              </w:rPr>
            </w:pPr>
            <w:r w:rsidRPr="0065657E">
              <w:rPr>
                <w:rFonts w:ascii="Times New Roman" w:hAnsi="Times New Roman" w:cs="Times New Roman"/>
                <w:sz w:val="20"/>
                <w:szCs w:val="20"/>
              </w:rPr>
              <w:t>в том числе:</w:t>
            </w:r>
          </w:p>
        </w:tc>
        <w:tc>
          <w:tcPr>
            <w:tcW w:w="1275" w:type="dxa"/>
          </w:tcPr>
          <w:p w:rsidR="000A3479" w:rsidRPr="0065657E" w:rsidRDefault="000A3479" w:rsidP="00B1094C">
            <w:pPr>
              <w:autoSpaceDE w:val="0"/>
              <w:autoSpaceDN w:val="0"/>
              <w:adjustRightInd w:val="0"/>
              <w:jc w:val="center"/>
            </w:pPr>
          </w:p>
        </w:tc>
        <w:tc>
          <w:tcPr>
            <w:tcW w:w="1134" w:type="dxa"/>
          </w:tcPr>
          <w:p w:rsidR="000A3479" w:rsidRPr="0065657E" w:rsidRDefault="000A3479" w:rsidP="00B1094C">
            <w:pPr>
              <w:autoSpaceDE w:val="0"/>
              <w:autoSpaceDN w:val="0"/>
              <w:adjustRightInd w:val="0"/>
              <w:jc w:val="center"/>
            </w:pPr>
          </w:p>
        </w:tc>
        <w:tc>
          <w:tcPr>
            <w:tcW w:w="993" w:type="dxa"/>
          </w:tcPr>
          <w:p w:rsidR="000A3479" w:rsidRPr="0065657E" w:rsidRDefault="000A3479" w:rsidP="00B1094C">
            <w:pPr>
              <w:autoSpaceDE w:val="0"/>
              <w:autoSpaceDN w:val="0"/>
              <w:adjustRightInd w:val="0"/>
              <w:jc w:val="center"/>
            </w:pPr>
          </w:p>
        </w:tc>
        <w:tc>
          <w:tcPr>
            <w:tcW w:w="992" w:type="dxa"/>
          </w:tcPr>
          <w:p w:rsidR="000A3479" w:rsidRPr="0065657E" w:rsidRDefault="000A3479" w:rsidP="00B1094C">
            <w:pPr>
              <w:autoSpaceDE w:val="0"/>
              <w:autoSpaceDN w:val="0"/>
              <w:adjustRightInd w:val="0"/>
              <w:jc w:val="center"/>
            </w:pPr>
          </w:p>
        </w:tc>
        <w:tc>
          <w:tcPr>
            <w:tcW w:w="992" w:type="dxa"/>
          </w:tcPr>
          <w:p w:rsidR="000A3479" w:rsidRPr="0065657E" w:rsidRDefault="000A3479" w:rsidP="00B1094C">
            <w:pPr>
              <w:autoSpaceDE w:val="0"/>
              <w:autoSpaceDN w:val="0"/>
              <w:adjustRightInd w:val="0"/>
              <w:jc w:val="center"/>
            </w:pPr>
          </w:p>
        </w:tc>
      </w:tr>
      <w:tr w:rsidR="000A3479" w:rsidRPr="0065657E" w:rsidTr="00B90E80">
        <w:tc>
          <w:tcPr>
            <w:tcW w:w="5211" w:type="dxa"/>
          </w:tcPr>
          <w:p w:rsidR="000A3479" w:rsidRPr="0065657E" w:rsidRDefault="000A3479" w:rsidP="0065657E">
            <w:pPr>
              <w:pStyle w:val="ConsCell"/>
              <w:widowControl/>
              <w:ind w:right="0"/>
              <w:rPr>
                <w:rFonts w:ascii="Times New Roman" w:hAnsi="Times New Roman" w:cs="Times New Roman"/>
                <w:sz w:val="20"/>
                <w:szCs w:val="20"/>
              </w:rPr>
            </w:pPr>
            <w:r w:rsidRPr="0065657E">
              <w:rPr>
                <w:rFonts w:ascii="Times New Roman" w:hAnsi="Times New Roman" w:cs="Times New Roman"/>
                <w:sz w:val="20"/>
                <w:szCs w:val="20"/>
              </w:rPr>
              <w:t>инвестиции в основной капитал по крупным и средним организациям</w:t>
            </w:r>
            <w:r w:rsidR="0065657E">
              <w:rPr>
                <w:rFonts w:ascii="Times New Roman" w:hAnsi="Times New Roman" w:cs="Times New Roman"/>
                <w:sz w:val="20"/>
                <w:szCs w:val="20"/>
              </w:rPr>
              <w:t xml:space="preserve"> </w:t>
            </w:r>
            <w:r w:rsidR="0065657E" w:rsidRPr="0065657E">
              <w:rPr>
                <w:rFonts w:ascii="Times New Roman" w:hAnsi="Times New Roman" w:cs="Times New Roman"/>
                <w:sz w:val="20"/>
                <w:szCs w:val="20"/>
              </w:rPr>
              <w:t>млн.руб</w:t>
            </w:r>
            <w:r w:rsidR="0065657E">
              <w:rPr>
                <w:rFonts w:ascii="Times New Roman" w:hAnsi="Times New Roman" w:cs="Times New Roman"/>
                <w:sz w:val="20"/>
                <w:szCs w:val="20"/>
              </w:rPr>
              <w:t>.</w:t>
            </w:r>
          </w:p>
        </w:tc>
        <w:tc>
          <w:tcPr>
            <w:tcW w:w="1275" w:type="dxa"/>
          </w:tcPr>
          <w:p w:rsidR="000A3479" w:rsidRPr="0065657E" w:rsidRDefault="0065657E" w:rsidP="00B1094C">
            <w:pPr>
              <w:autoSpaceDE w:val="0"/>
              <w:autoSpaceDN w:val="0"/>
              <w:adjustRightInd w:val="0"/>
              <w:jc w:val="center"/>
            </w:pPr>
            <w:r>
              <w:t>441,9</w:t>
            </w:r>
          </w:p>
        </w:tc>
        <w:tc>
          <w:tcPr>
            <w:tcW w:w="1134" w:type="dxa"/>
          </w:tcPr>
          <w:p w:rsidR="000A3479" w:rsidRPr="0065657E" w:rsidRDefault="0065657E" w:rsidP="00B1094C">
            <w:pPr>
              <w:autoSpaceDE w:val="0"/>
              <w:autoSpaceDN w:val="0"/>
              <w:adjustRightInd w:val="0"/>
              <w:jc w:val="center"/>
            </w:pPr>
            <w:r>
              <w:t>337,2</w:t>
            </w:r>
          </w:p>
        </w:tc>
        <w:tc>
          <w:tcPr>
            <w:tcW w:w="993" w:type="dxa"/>
          </w:tcPr>
          <w:p w:rsidR="000A3479" w:rsidRPr="0065657E" w:rsidRDefault="0065657E" w:rsidP="00B1094C">
            <w:pPr>
              <w:autoSpaceDE w:val="0"/>
              <w:autoSpaceDN w:val="0"/>
              <w:adjustRightInd w:val="0"/>
              <w:jc w:val="center"/>
            </w:pPr>
            <w:r>
              <w:t>350,0</w:t>
            </w:r>
          </w:p>
        </w:tc>
        <w:tc>
          <w:tcPr>
            <w:tcW w:w="992" w:type="dxa"/>
          </w:tcPr>
          <w:p w:rsidR="000A3479" w:rsidRPr="0065657E" w:rsidRDefault="0065657E" w:rsidP="00B1094C">
            <w:pPr>
              <w:autoSpaceDE w:val="0"/>
              <w:autoSpaceDN w:val="0"/>
              <w:adjustRightInd w:val="0"/>
              <w:jc w:val="center"/>
            </w:pPr>
            <w:r>
              <w:t>360,0</w:t>
            </w:r>
          </w:p>
        </w:tc>
        <w:tc>
          <w:tcPr>
            <w:tcW w:w="992" w:type="dxa"/>
          </w:tcPr>
          <w:p w:rsidR="000A3479" w:rsidRPr="0065657E" w:rsidRDefault="0065657E" w:rsidP="00B1094C">
            <w:pPr>
              <w:autoSpaceDE w:val="0"/>
              <w:autoSpaceDN w:val="0"/>
              <w:adjustRightInd w:val="0"/>
              <w:jc w:val="center"/>
            </w:pPr>
            <w:r>
              <w:t>370,0</w:t>
            </w:r>
          </w:p>
        </w:tc>
      </w:tr>
      <w:tr w:rsidR="000A3479" w:rsidRPr="0065657E" w:rsidTr="00B90E80">
        <w:tc>
          <w:tcPr>
            <w:tcW w:w="5211" w:type="dxa"/>
          </w:tcPr>
          <w:p w:rsidR="000A3479" w:rsidRPr="0065657E" w:rsidRDefault="000A3479" w:rsidP="00B1094C">
            <w:pPr>
              <w:pStyle w:val="ConsCell"/>
              <w:widowControl/>
              <w:ind w:right="0"/>
              <w:rPr>
                <w:rFonts w:ascii="Times New Roman" w:hAnsi="Times New Roman" w:cs="Times New Roman"/>
                <w:sz w:val="20"/>
                <w:szCs w:val="20"/>
              </w:rPr>
            </w:pPr>
            <w:r w:rsidRPr="0065657E">
              <w:rPr>
                <w:rFonts w:ascii="Times New Roman" w:hAnsi="Times New Roman" w:cs="Times New Roman"/>
                <w:sz w:val="20"/>
                <w:szCs w:val="20"/>
              </w:rPr>
              <w:t xml:space="preserve">темп роста в сопоставимых ценах     %     </w:t>
            </w:r>
          </w:p>
        </w:tc>
        <w:tc>
          <w:tcPr>
            <w:tcW w:w="1275" w:type="dxa"/>
          </w:tcPr>
          <w:p w:rsidR="000A3479" w:rsidRPr="0065657E" w:rsidRDefault="0065657E" w:rsidP="00B1094C">
            <w:pPr>
              <w:autoSpaceDE w:val="0"/>
              <w:autoSpaceDN w:val="0"/>
              <w:adjustRightInd w:val="0"/>
              <w:jc w:val="center"/>
            </w:pPr>
            <w:r>
              <w:t>242,7</w:t>
            </w:r>
          </w:p>
        </w:tc>
        <w:tc>
          <w:tcPr>
            <w:tcW w:w="1134" w:type="dxa"/>
          </w:tcPr>
          <w:p w:rsidR="000A3479" w:rsidRPr="0065657E" w:rsidRDefault="0065657E" w:rsidP="00B1094C">
            <w:pPr>
              <w:autoSpaceDE w:val="0"/>
              <w:autoSpaceDN w:val="0"/>
              <w:adjustRightInd w:val="0"/>
              <w:jc w:val="center"/>
            </w:pPr>
            <w:r>
              <w:t>74,7</w:t>
            </w:r>
          </w:p>
        </w:tc>
        <w:tc>
          <w:tcPr>
            <w:tcW w:w="993" w:type="dxa"/>
          </w:tcPr>
          <w:p w:rsidR="000A3479" w:rsidRPr="0065657E" w:rsidRDefault="0065657E" w:rsidP="00B1094C">
            <w:pPr>
              <w:autoSpaceDE w:val="0"/>
              <w:autoSpaceDN w:val="0"/>
              <w:adjustRightInd w:val="0"/>
              <w:jc w:val="center"/>
            </w:pPr>
            <w:r>
              <w:t>100,5</w:t>
            </w:r>
          </w:p>
        </w:tc>
        <w:tc>
          <w:tcPr>
            <w:tcW w:w="992" w:type="dxa"/>
          </w:tcPr>
          <w:p w:rsidR="000A3479" w:rsidRPr="0065657E" w:rsidRDefault="0065657E" w:rsidP="00B1094C">
            <w:pPr>
              <w:autoSpaceDE w:val="0"/>
              <w:autoSpaceDN w:val="0"/>
              <w:adjustRightInd w:val="0"/>
              <w:jc w:val="center"/>
            </w:pPr>
            <w:r>
              <w:t>100,5</w:t>
            </w:r>
          </w:p>
        </w:tc>
        <w:tc>
          <w:tcPr>
            <w:tcW w:w="992" w:type="dxa"/>
          </w:tcPr>
          <w:p w:rsidR="000A3479" w:rsidRPr="0065657E" w:rsidRDefault="0065657E" w:rsidP="00B1094C">
            <w:pPr>
              <w:autoSpaceDE w:val="0"/>
              <w:autoSpaceDN w:val="0"/>
              <w:adjustRightInd w:val="0"/>
              <w:jc w:val="center"/>
            </w:pPr>
            <w:r>
              <w:t>100,7</w:t>
            </w:r>
          </w:p>
        </w:tc>
      </w:tr>
      <w:tr w:rsidR="000A3479" w:rsidRPr="0065657E" w:rsidTr="00B90E80">
        <w:tc>
          <w:tcPr>
            <w:tcW w:w="5211" w:type="dxa"/>
          </w:tcPr>
          <w:p w:rsidR="000A3479" w:rsidRPr="0065657E" w:rsidRDefault="000A3479" w:rsidP="00B1094C">
            <w:pPr>
              <w:pStyle w:val="ConsCell"/>
              <w:widowControl/>
              <w:ind w:right="0"/>
              <w:rPr>
                <w:rFonts w:ascii="Times New Roman" w:hAnsi="Times New Roman" w:cs="Times New Roman"/>
                <w:sz w:val="20"/>
                <w:szCs w:val="20"/>
              </w:rPr>
            </w:pPr>
            <w:r w:rsidRPr="0065657E">
              <w:rPr>
                <w:rFonts w:ascii="Times New Roman" w:hAnsi="Times New Roman" w:cs="Times New Roman"/>
                <w:sz w:val="20"/>
                <w:szCs w:val="20"/>
              </w:rPr>
              <w:t>Прибыль прибыльных организаций для</w:t>
            </w:r>
            <w:r w:rsidR="0065657E">
              <w:rPr>
                <w:rFonts w:ascii="Times New Roman" w:hAnsi="Times New Roman" w:cs="Times New Roman"/>
                <w:sz w:val="20"/>
                <w:szCs w:val="20"/>
              </w:rPr>
              <w:t xml:space="preserve"> целей бухгалтерского учета </w:t>
            </w:r>
            <w:r w:rsidR="0065657E" w:rsidRPr="0065657E">
              <w:rPr>
                <w:rFonts w:ascii="Times New Roman" w:hAnsi="Times New Roman" w:cs="Times New Roman"/>
                <w:sz w:val="20"/>
                <w:szCs w:val="20"/>
              </w:rPr>
              <w:t>млн. руб</w:t>
            </w:r>
            <w:r w:rsidR="0065657E">
              <w:rPr>
                <w:rFonts w:ascii="Times New Roman" w:hAnsi="Times New Roman" w:cs="Times New Roman"/>
                <w:sz w:val="20"/>
                <w:szCs w:val="20"/>
              </w:rPr>
              <w:t>.</w:t>
            </w:r>
          </w:p>
        </w:tc>
        <w:tc>
          <w:tcPr>
            <w:tcW w:w="1275" w:type="dxa"/>
          </w:tcPr>
          <w:p w:rsidR="000A3479" w:rsidRPr="0065657E" w:rsidRDefault="0065657E" w:rsidP="00B1094C">
            <w:pPr>
              <w:autoSpaceDE w:val="0"/>
              <w:autoSpaceDN w:val="0"/>
              <w:adjustRightInd w:val="0"/>
              <w:jc w:val="center"/>
            </w:pPr>
            <w:r>
              <w:t>85,3</w:t>
            </w:r>
          </w:p>
        </w:tc>
        <w:tc>
          <w:tcPr>
            <w:tcW w:w="1134" w:type="dxa"/>
          </w:tcPr>
          <w:p w:rsidR="000A3479" w:rsidRPr="0065657E" w:rsidRDefault="0065657E" w:rsidP="00B1094C">
            <w:pPr>
              <w:autoSpaceDE w:val="0"/>
              <w:autoSpaceDN w:val="0"/>
              <w:adjustRightInd w:val="0"/>
              <w:jc w:val="center"/>
            </w:pPr>
            <w:r>
              <w:t>40,2</w:t>
            </w:r>
          </w:p>
        </w:tc>
        <w:tc>
          <w:tcPr>
            <w:tcW w:w="993" w:type="dxa"/>
          </w:tcPr>
          <w:p w:rsidR="000A3479" w:rsidRPr="0065657E" w:rsidRDefault="0065657E" w:rsidP="00B1094C">
            <w:pPr>
              <w:autoSpaceDE w:val="0"/>
              <w:autoSpaceDN w:val="0"/>
              <w:adjustRightInd w:val="0"/>
              <w:jc w:val="center"/>
            </w:pPr>
            <w:r>
              <w:t>46,0</w:t>
            </w:r>
          </w:p>
        </w:tc>
        <w:tc>
          <w:tcPr>
            <w:tcW w:w="992" w:type="dxa"/>
          </w:tcPr>
          <w:p w:rsidR="000A3479" w:rsidRPr="0065657E" w:rsidRDefault="0065657E" w:rsidP="00B1094C">
            <w:pPr>
              <w:autoSpaceDE w:val="0"/>
              <w:autoSpaceDN w:val="0"/>
              <w:adjustRightInd w:val="0"/>
              <w:jc w:val="center"/>
            </w:pPr>
            <w:r>
              <w:t>50,0</w:t>
            </w:r>
          </w:p>
        </w:tc>
        <w:tc>
          <w:tcPr>
            <w:tcW w:w="992" w:type="dxa"/>
          </w:tcPr>
          <w:p w:rsidR="000A3479" w:rsidRPr="0065657E" w:rsidRDefault="0065657E" w:rsidP="00B1094C">
            <w:pPr>
              <w:autoSpaceDE w:val="0"/>
              <w:autoSpaceDN w:val="0"/>
              <w:adjustRightInd w:val="0"/>
              <w:jc w:val="center"/>
            </w:pPr>
            <w:r>
              <w:t>55,0</w:t>
            </w:r>
          </w:p>
        </w:tc>
      </w:tr>
      <w:tr w:rsidR="000A3479" w:rsidRPr="0065657E" w:rsidTr="00B90E80">
        <w:tc>
          <w:tcPr>
            <w:tcW w:w="5211" w:type="dxa"/>
          </w:tcPr>
          <w:p w:rsidR="000A3479" w:rsidRPr="0065657E" w:rsidRDefault="000A3479" w:rsidP="0065657E">
            <w:pPr>
              <w:pStyle w:val="ConsCell"/>
              <w:widowControl/>
              <w:ind w:right="0"/>
              <w:rPr>
                <w:rFonts w:ascii="Times New Roman" w:hAnsi="Times New Roman" w:cs="Times New Roman"/>
                <w:sz w:val="20"/>
                <w:szCs w:val="20"/>
              </w:rPr>
            </w:pPr>
            <w:r w:rsidRPr="0065657E">
              <w:rPr>
                <w:rFonts w:ascii="Times New Roman" w:hAnsi="Times New Roman" w:cs="Times New Roman"/>
                <w:sz w:val="20"/>
                <w:szCs w:val="20"/>
              </w:rPr>
              <w:t>Фонд оплаты труда (по крупным и средним организациям</w:t>
            </w:r>
            <w:r w:rsidR="0065657E">
              <w:rPr>
                <w:rFonts w:ascii="Times New Roman" w:hAnsi="Times New Roman" w:cs="Times New Roman"/>
                <w:sz w:val="20"/>
                <w:szCs w:val="20"/>
              </w:rPr>
              <w:t>)</w:t>
            </w:r>
            <w:r w:rsidR="0065657E" w:rsidRPr="0065657E">
              <w:rPr>
                <w:rFonts w:ascii="Times New Roman" w:hAnsi="Times New Roman" w:cs="Times New Roman"/>
                <w:sz w:val="20"/>
                <w:szCs w:val="20"/>
              </w:rPr>
              <w:t xml:space="preserve"> млн.руб</w:t>
            </w:r>
            <w:r w:rsidR="0065657E">
              <w:rPr>
                <w:rFonts w:ascii="Times New Roman" w:hAnsi="Times New Roman" w:cs="Times New Roman"/>
                <w:sz w:val="20"/>
                <w:szCs w:val="20"/>
              </w:rPr>
              <w:t>.</w:t>
            </w:r>
          </w:p>
        </w:tc>
        <w:tc>
          <w:tcPr>
            <w:tcW w:w="1275" w:type="dxa"/>
          </w:tcPr>
          <w:p w:rsidR="000A3479" w:rsidRPr="0065657E" w:rsidRDefault="0065657E" w:rsidP="00B1094C">
            <w:pPr>
              <w:autoSpaceDE w:val="0"/>
              <w:autoSpaceDN w:val="0"/>
              <w:adjustRightInd w:val="0"/>
              <w:jc w:val="center"/>
            </w:pPr>
            <w:r>
              <w:t>1 034,3</w:t>
            </w:r>
          </w:p>
        </w:tc>
        <w:tc>
          <w:tcPr>
            <w:tcW w:w="1134" w:type="dxa"/>
          </w:tcPr>
          <w:p w:rsidR="000A3479" w:rsidRPr="0065657E" w:rsidRDefault="0065657E" w:rsidP="00B1094C">
            <w:pPr>
              <w:autoSpaceDE w:val="0"/>
              <w:autoSpaceDN w:val="0"/>
              <w:adjustRightInd w:val="0"/>
              <w:jc w:val="center"/>
            </w:pPr>
            <w:r>
              <w:t>1 032,7</w:t>
            </w:r>
          </w:p>
        </w:tc>
        <w:tc>
          <w:tcPr>
            <w:tcW w:w="993" w:type="dxa"/>
          </w:tcPr>
          <w:p w:rsidR="000A3479" w:rsidRPr="0065657E" w:rsidRDefault="0065657E" w:rsidP="00B1094C">
            <w:pPr>
              <w:autoSpaceDE w:val="0"/>
              <w:autoSpaceDN w:val="0"/>
              <w:adjustRightInd w:val="0"/>
              <w:jc w:val="center"/>
            </w:pPr>
            <w:r>
              <w:t>1 095,2</w:t>
            </w:r>
          </w:p>
        </w:tc>
        <w:tc>
          <w:tcPr>
            <w:tcW w:w="992" w:type="dxa"/>
          </w:tcPr>
          <w:p w:rsidR="000A3479" w:rsidRPr="0065657E" w:rsidRDefault="0065657E" w:rsidP="00B1094C">
            <w:pPr>
              <w:autoSpaceDE w:val="0"/>
              <w:autoSpaceDN w:val="0"/>
              <w:adjustRightInd w:val="0"/>
              <w:jc w:val="center"/>
            </w:pPr>
            <w:r>
              <w:t>1 181,0</w:t>
            </w:r>
          </w:p>
        </w:tc>
        <w:tc>
          <w:tcPr>
            <w:tcW w:w="992" w:type="dxa"/>
          </w:tcPr>
          <w:p w:rsidR="000A3479" w:rsidRPr="0065657E" w:rsidRDefault="0065657E" w:rsidP="00B1094C">
            <w:pPr>
              <w:autoSpaceDE w:val="0"/>
              <w:autoSpaceDN w:val="0"/>
              <w:adjustRightInd w:val="0"/>
              <w:jc w:val="center"/>
            </w:pPr>
            <w:r>
              <w:t>1 202,9</w:t>
            </w:r>
          </w:p>
        </w:tc>
      </w:tr>
      <w:tr w:rsidR="000A3479" w:rsidRPr="0065657E" w:rsidTr="00B90E80">
        <w:tc>
          <w:tcPr>
            <w:tcW w:w="5211" w:type="dxa"/>
          </w:tcPr>
          <w:p w:rsidR="000A3479" w:rsidRPr="0065657E" w:rsidRDefault="000A3479" w:rsidP="00B1094C">
            <w:pPr>
              <w:pStyle w:val="ConsCell"/>
              <w:widowControl/>
              <w:ind w:right="0"/>
              <w:rPr>
                <w:rFonts w:ascii="Times New Roman" w:hAnsi="Times New Roman" w:cs="Times New Roman"/>
                <w:sz w:val="20"/>
                <w:szCs w:val="20"/>
              </w:rPr>
            </w:pPr>
            <w:r w:rsidRPr="0065657E">
              <w:rPr>
                <w:rFonts w:ascii="Times New Roman" w:hAnsi="Times New Roman" w:cs="Times New Roman"/>
                <w:sz w:val="20"/>
                <w:szCs w:val="20"/>
              </w:rPr>
              <w:t xml:space="preserve">Номинальная начисленная средняя заработная плата одного работника по крупным и средним организациям (в среднем за период)    руб.  </w:t>
            </w:r>
          </w:p>
        </w:tc>
        <w:tc>
          <w:tcPr>
            <w:tcW w:w="1275" w:type="dxa"/>
          </w:tcPr>
          <w:p w:rsidR="000A3479" w:rsidRPr="00FC4BF0" w:rsidRDefault="00FC4BF0" w:rsidP="00B1094C">
            <w:pPr>
              <w:autoSpaceDE w:val="0"/>
              <w:autoSpaceDN w:val="0"/>
              <w:adjustRightInd w:val="0"/>
              <w:jc w:val="center"/>
            </w:pPr>
            <w:r>
              <w:t>23 685,9</w:t>
            </w:r>
          </w:p>
        </w:tc>
        <w:tc>
          <w:tcPr>
            <w:tcW w:w="1134" w:type="dxa"/>
          </w:tcPr>
          <w:p w:rsidR="000A3479" w:rsidRPr="00FC4BF0" w:rsidRDefault="00FC4BF0" w:rsidP="00B1094C">
            <w:pPr>
              <w:autoSpaceDE w:val="0"/>
              <w:autoSpaceDN w:val="0"/>
              <w:adjustRightInd w:val="0"/>
              <w:jc w:val="center"/>
            </w:pPr>
            <w:r>
              <w:t>24 359,0</w:t>
            </w:r>
          </w:p>
        </w:tc>
        <w:tc>
          <w:tcPr>
            <w:tcW w:w="993" w:type="dxa"/>
          </w:tcPr>
          <w:p w:rsidR="000A3479" w:rsidRPr="00FC4BF0" w:rsidRDefault="00FC4BF0" w:rsidP="00B1094C">
            <w:pPr>
              <w:autoSpaceDE w:val="0"/>
              <w:autoSpaceDN w:val="0"/>
              <w:adjustRightInd w:val="0"/>
              <w:jc w:val="center"/>
            </w:pPr>
            <w:r>
              <w:t>26 332,0</w:t>
            </w:r>
          </w:p>
        </w:tc>
        <w:tc>
          <w:tcPr>
            <w:tcW w:w="992" w:type="dxa"/>
          </w:tcPr>
          <w:p w:rsidR="000A3479" w:rsidRPr="00FC4BF0" w:rsidRDefault="00FC4BF0" w:rsidP="00B1094C">
            <w:pPr>
              <w:autoSpaceDE w:val="0"/>
              <w:autoSpaceDN w:val="0"/>
              <w:adjustRightInd w:val="0"/>
              <w:jc w:val="center"/>
            </w:pPr>
            <w:r>
              <w:t>28 702,0</w:t>
            </w:r>
          </w:p>
        </w:tc>
        <w:tc>
          <w:tcPr>
            <w:tcW w:w="992" w:type="dxa"/>
          </w:tcPr>
          <w:p w:rsidR="000A3479" w:rsidRPr="00FC4BF0" w:rsidRDefault="00FC4BF0" w:rsidP="00B1094C">
            <w:pPr>
              <w:autoSpaceDE w:val="0"/>
              <w:autoSpaceDN w:val="0"/>
              <w:adjustRightInd w:val="0"/>
              <w:jc w:val="center"/>
            </w:pPr>
            <w:r>
              <w:t>29 933,0</w:t>
            </w:r>
          </w:p>
        </w:tc>
      </w:tr>
      <w:tr w:rsidR="000A3479" w:rsidRPr="0065657E" w:rsidTr="00B90E80">
        <w:tc>
          <w:tcPr>
            <w:tcW w:w="5211" w:type="dxa"/>
          </w:tcPr>
          <w:p w:rsidR="000A3479" w:rsidRPr="0065657E" w:rsidRDefault="000A3479" w:rsidP="00B1094C">
            <w:pPr>
              <w:pStyle w:val="ConsCell"/>
              <w:widowControl/>
              <w:ind w:right="0"/>
              <w:rPr>
                <w:rFonts w:ascii="Times New Roman" w:hAnsi="Times New Roman" w:cs="Times New Roman"/>
                <w:sz w:val="20"/>
                <w:szCs w:val="20"/>
              </w:rPr>
            </w:pPr>
            <w:r w:rsidRPr="0065657E">
              <w:rPr>
                <w:rFonts w:ascii="Times New Roman" w:hAnsi="Times New Roman" w:cs="Times New Roman"/>
                <w:sz w:val="20"/>
                <w:szCs w:val="20"/>
              </w:rPr>
              <w:t xml:space="preserve">Среднегодовая численность населения тыс.чел.      </w:t>
            </w:r>
          </w:p>
        </w:tc>
        <w:tc>
          <w:tcPr>
            <w:tcW w:w="1275" w:type="dxa"/>
          </w:tcPr>
          <w:p w:rsidR="000A3479" w:rsidRPr="00FC4BF0" w:rsidRDefault="00CA195B" w:rsidP="00B1094C">
            <w:pPr>
              <w:autoSpaceDE w:val="0"/>
              <w:autoSpaceDN w:val="0"/>
              <w:adjustRightInd w:val="0"/>
              <w:jc w:val="center"/>
            </w:pPr>
            <w:r>
              <w:t>11,5</w:t>
            </w:r>
          </w:p>
        </w:tc>
        <w:tc>
          <w:tcPr>
            <w:tcW w:w="1134" w:type="dxa"/>
          </w:tcPr>
          <w:p w:rsidR="000A3479" w:rsidRPr="00FC4BF0" w:rsidRDefault="00CA195B" w:rsidP="00B1094C">
            <w:pPr>
              <w:autoSpaceDE w:val="0"/>
              <w:autoSpaceDN w:val="0"/>
              <w:adjustRightInd w:val="0"/>
              <w:jc w:val="center"/>
            </w:pPr>
            <w:r>
              <w:t>11,4</w:t>
            </w:r>
          </w:p>
        </w:tc>
        <w:tc>
          <w:tcPr>
            <w:tcW w:w="993" w:type="dxa"/>
          </w:tcPr>
          <w:p w:rsidR="000A3479" w:rsidRPr="00FC4BF0" w:rsidRDefault="00CA195B" w:rsidP="00B1094C">
            <w:pPr>
              <w:autoSpaceDE w:val="0"/>
              <w:autoSpaceDN w:val="0"/>
              <w:adjustRightInd w:val="0"/>
              <w:jc w:val="center"/>
            </w:pPr>
            <w:r>
              <w:t>11,3</w:t>
            </w:r>
          </w:p>
        </w:tc>
        <w:tc>
          <w:tcPr>
            <w:tcW w:w="992" w:type="dxa"/>
          </w:tcPr>
          <w:p w:rsidR="000A3479" w:rsidRPr="00FC4BF0" w:rsidRDefault="00CA195B" w:rsidP="00B1094C">
            <w:pPr>
              <w:autoSpaceDE w:val="0"/>
              <w:autoSpaceDN w:val="0"/>
              <w:adjustRightInd w:val="0"/>
              <w:jc w:val="center"/>
            </w:pPr>
            <w:r>
              <w:t>11,3</w:t>
            </w:r>
          </w:p>
        </w:tc>
        <w:tc>
          <w:tcPr>
            <w:tcW w:w="992" w:type="dxa"/>
          </w:tcPr>
          <w:p w:rsidR="000A3479" w:rsidRPr="00FC4BF0" w:rsidRDefault="00CA195B" w:rsidP="00B1094C">
            <w:pPr>
              <w:autoSpaceDE w:val="0"/>
              <w:autoSpaceDN w:val="0"/>
              <w:adjustRightInd w:val="0"/>
              <w:jc w:val="center"/>
            </w:pPr>
            <w:r>
              <w:t>11,3</w:t>
            </w:r>
          </w:p>
        </w:tc>
      </w:tr>
      <w:tr w:rsidR="000A3479" w:rsidRPr="0065657E" w:rsidTr="00B90E80">
        <w:tc>
          <w:tcPr>
            <w:tcW w:w="5211" w:type="dxa"/>
          </w:tcPr>
          <w:p w:rsidR="000A3479" w:rsidRPr="0065657E" w:rsidRDefault="000A3479" w:rsidP="00B1094C">
            <w:pPr>
              <w:pStyle w:val="ConsCell"/>
              <w:widowControl/>
              <w:ind w:right="0"/>
              <w:rPr>
                <w:rFonts w:ascii="Times New Roman" w:hAnsi="Times New Roman" w:cs="Times New Roman"/>
                <w:sz w:val="20"/>
                <w:szCs w:val="20"/>
              </w:rPr>
            </w:pPr>
            <w:r w:rsidRPr="0065657E">
              <w:rPr>
                <w:rFonts w:ascii="Times New Roman" w:hAnsi="Times New Roman" w:cs="Times New Roman"/>
                <w:sz w:val="20"/>
                <w:szCs w:val="20"/>
              </w:rPr>
              <w:t>Среднесписочная численность работников предприятий (по крупным и средним организациям) тыс.чел.</w:t>
            </w:r>
          </w:p>
        </w:tc>
        <w:tc>
          <w:tcPr>
            <w:tcW w:w="1275" w:type="dxa"/>
          </w:tcPr>
          <w:p w:rsidR="000A3479" w:rsidRPr="00FC4BF0" w:rsidRDefault="00CA195B" w:rsidP="00B1094C">
            <w:pPr>
              <w:autoSpaceDE w:val="0"/>
              <w:autoSpaceDN w:val="0"/>
              <w:adjustRightInd w:val="0"/>
              <w:jc w:val="center"/>
            </w:pPr>
            <w:r>
              <w:t>3,6</w:t>
            </w:r>
          </w:p>
        </w:tc>
        <w:tc>
          <w:tcPr>
            <w:tcW w:w="1134" w:type="dxa"/>
          </w:tcPr>
          <w:p w:rsidR="000A3479" w:rsidRPr="00FC4BF0" w:rsidRDefault="00CA195B" w:rsidP="00B1094C">
            <w:pPr>
              <w:autoSpaceDE w:val="0"/>
              <w:autoSpaceDN w:val="0"/>
              <w:adjustRightInd w:val="0"/>
              <w:jc w:val="center"/>
            </w:pPr>
            <w:r>
              <w:t>3,5</w:t>
            </w:r>
          </w:p>
        </w:tc>
        <w:tc>
          <w:tcPr>
            <w:tcW w:w="993" w:type="dxa"/>
          </w:tcPr>
          <w:p w:rsidR="000A3479" w:rsidRPr="00FC4BF0" w:rsidRDefault="00CA195B" w:rsidP="00B1094C">
            <w:pPr>
              <w:autoSpaceDE w:val="0"/>
              <w:autoSpaceDN w:val="0"/>
              <w:adjustRightInd w:val="0"/>
              <w:jc w:val="center"/>
            </w:pPr>
            <w:r>
              <w:t>3,5</w:t>
            </w:r>
          </w:p>
        </w:tc>
        <w:tc>
          <w:tcPr>
            <w:tcW w:w="992" w:type="dxa"/>
          </w:tcPr>
          <w:p w:rsidR="000A3479" w:rsidRPr="00FC4BF0" w:rsidRDefault="00CA195B" w:rsidP="00B1094C">
            <w:pPr>
              <w:autoSpaceDE w:val="0"/>
              <w:autoSpaceDN w:val="0"/>
              <w:adjustRightInd w:val="0"/>
              <w:jc w:val="center"/>
            </w:pPr>
            <w:r>
              <w:t>3,4</w:t>
            </w:r>
          </w:p>
        </w:tc>
        <w:tc>
          <w:tcPr>
            <w:tcW w:w="992" w:type="dxa"/>
          </w:tcPr>
          <w:p w:rsidR="000A3479" w:rsidRPr="00FC4BF0" w:rsidRDefault="00CA195B" w:rsidP="00B1094C">
            <w:pPr>
              <w:autoSpaceDE w:val="0"/>
              <w:autoSpaceDN w:val="0"/>
              <w:adjustRightInd w:val="0"/>
              <w:jc w:val="center"/>
            </w:pPr>
            <w:r>
              <w:t>3,3</w:t>
            </w:r>
          </w:p>
        </w:tc>
      </w:tr>
      <w:tr w:rsidR="000A3479" w:rsidRPr="0065657E" w:rsidTr="00B90E80">
        <w:tc>
          <w:tcPr>
            <w:tcW w:w="5211" w:type="dxa"/>
          </w:tcPr>
          <w:p w:rsidR="000A3479" w:rsidRPr="0065657E" w:rsidRDefault="000A3479" w:rsidP="00B1094C">
            <w:pPr>
              <w:pStyle w:val="ConsCell"/>
              <w:widowControl/>
              <w:ind w:right="0"/>
              <w:rPr>
                <w:rFonts w:ascii="Times New Roman" w:hAnsi="Times New Roman" w:cs="Times New Roman"/>
                <w:sz w:val="20"/>
                <w:szCs w:val="20"/>
              </w:rPr>
            </w:pPr>
            <w:r w:rsidRPr="0065657E">
              <w:rPr>
                <w:rFonts w:ascii="Times New Roman" w:hAnsi="Times New Roman" w:cs="Times New Roman"/>
                <w:sz w:val="20"/>
                <w:szCs w:val="20"/>
              </w:rPr>
              <w:t>Численность зарегистрированных безработных на конец года   тыс.чел.</w:t>
            </w:r>
          </w:p>
        </w:tc>
        <w:tc>
          <w:tcPr>
            <w:tcW w:w="1275" w:type="dxa"/>
          </w:tcPr>
          <w:p w:rsidR="000A3479" w:rsidRPr="00FC4BF0" w:rsidRDefault="00CA195B" w:rsidP="00B1094C">
            <w:pPr>
              <w:autoSpaceDE w:val="0"/>
              <w:autoSpaceDN w:val="0"/>
              <w:adjustRightInd w:val="0"/>
              <w:jc w:val="center"/>
            </w:pPr>
            <w:r>
              <w:t>0,249</w:t>
            </w:r>
          </w:p>
        </w:tc>
        <w:tc>
          <w:tcPr>
            <w:tcW w:w="1134" w:type="dxa"/>
          </w:tcPr>
          <w:p w:rsidR="000A3479" w:rsidRPr="00FC4BF0" w:rsidRDefault="00CA195B" w:rsidP="00B1094C">
            <w:pPr>
              <w:autoSpaceDE w:val="0"/>
              <w:autoSpaceDN w:val="0"/>
              <w:adjustRightInd w:val="0"/>
              <w:jc w:val="center"/>
            </w:pPr>
            <w:r>
              <w:t>0,265</w:t>
            </w:r>
          </w:p>
        </w:tc>
        <w:tc>
          <w:tcPr>
            <w:tcW w:w="993" w:type="dxa"/>
          </w:tcPr>
          <w:p w:rsidR="000A3479" w:rsidRPr="00FC4BF0" w:rsidRDefault="00CA195B" w:rsidP="00B1094C">
            <w:pPr>
              <w:autoSpaceDE w:val="0"/>
              <w:autoSpaceDN w:val="0"/>
              <w:adjustRightInd w:val="0"/>
              <w:jc w:val="center"/>
            </w:pPr>
            <w:r>
              <w:t>0,265</w:t>
            </w:r>
          </w:p>
        </w:tc>
        <w:tc>
          <w:tcPr>
            <w:tcW w:w="992" w:type="dxa"/>
          </w:tcPr>
          <w:p w:rsidR="000A3479" w:rsidRPr="00FC4BF0" w:rsidRDefault="00CA195B" w:rsidP="00B1094C">
            <w:pPr>
              <w:autoSpaceDE w:val="0"/>
              <w:autoSpaceDN w:val="0"/>
              <w:adjustRightInd w:val="0"/>
              <w:jc w:val="center"/>
            </w:pPr>
            <w:r>
              <w:t>0,250</w:t>
            </w:r>
          </w:p>
        </w:tc>
        <w:tc>
          <w:tcPr>
            <w:tcW w:w="992" w:type="dxa"/>
          </w:tcPr>
          <w:p w:rsidR="000A3479" w:rsidRPr="00FC4BF0" w:rsidRDefault="00CA195B" w:rsidP="00B1094C">
            <w:pPr>
              <w:autoSpaceDE w:val="0"/>
              <w:autoSpaceDN w:val="0"/>
              <w:adjustRightInd w:val="0"/>
              <w:jc w:val="center"/>
            </w:pPr>
            <w:r>
              <w:t>0,246</w:t>
            </w:r>
          </w:p>
        </w:tc>
      </w:tr>
      <w:tr w:rsidR="000A3479" w:rsidRPr="0065657E" w:rsidTr="00B90E80">
        <w:tc>
          <w:tcPr>
            <w:tcW w:w="5211" w:type="dxa"/>
          </w:tcPr>
          <w:p w:rsidR="000A3479" w:rsidRPr="0065657E" w:rsidRDefault="000A3479" w:rsidP="00B1094C">
            <w:pPr>
              <w:pStyle w:val="ConsCell"/>
              <w:widowControl/>
              <w:ind w:right="0"/>
              <w:rPr>
                <w:rFonts w:ascii="Times New Roman" w:hAnsi="Times New Roman" w:cs="Times New Roman"/>
                <w:sz w:val="20"/>
                <w:szCs w:val="20"/>
              </w:rPr>
            </w:pPr>
            <w:r w:rsidRPr="0065657E">
              <w:rPr>
                <w:rFonts w:ascii="Times New Roman" w:hAnsi="Times New Roman" w:cs="Times New Roman"/>
                <w:sz w:val="20"/>
                <w:szCs w:val="20"/>
              </w:rPr>
              <w:t>Уровень зарегистрированной безработицы от трудоспособного населения в трудоспособном возрасте</w:t>
            </w:r>
            <w:r w:rsidR="00CA195B">
              <w:rPr>
                <w:rFonts w:ascii="Times New Roman" w:hAnsi="Times New Roman" w:cs="Times New Roman"/>
                <w:sz w:val="20"/>
                <w:szCs w:val="20"/>
              </w:rPr>
              <w:t xml:space="preserve"> </w:t>
            </w:r>
            <w:r w:rsidRPr="0065657E">
              <w:rPr>
                <w:rFonts w:ascii="Times New Roman" w:hAnsi="Times New Roman" w:cs="Times New Roman"/>
                <w:sz w:val="20"/>
                <w:szCs w:val="20"/>
              </w:rPr>
              <w:t xml:space="preserve">%       </w:t>
            </w:r>
          </w:p>
        </w:tc>
        <w:tc>
          <w:tcPr>
            <w:tcW w:w="1275" w:type="dxa"/>
          </w:tcPr>
          <w:p w:rsidR="000A3479" w:rsidRPr="00FC4BF0" w:rsidRDefault="00CA195B" w:rsidP="00B1094C">
            <w:pPr>
              <w:autoSpaceDE w:val="0"/>
              <w:autoSpaceDN w:val="0"/>
              <w:adjustRightInd w:val="0"/>
              <w:jc w:val="center"/>
            </w:pPr>
            <w:r>
              <w:t>3,9</w:t>
            </w:r>
          </w:p>
        </w:tc>
        <w:tc>
          <w:tcPr>
            <w:tcW w:w="1134" w:type="dxa"/>
          </w:tcPr>
          <w:p w:rsidR="000A3479" w:rsidRPr="00FC4BF0" w:rsidRDefault="00CA195B" w:rsidP="00B1094C">
            <w:pPr>
              <w:autoSpaceDE w:val="0"/>
              <w:autoSpaceDN w:val="0"/>
              <w:adjustRightInd w:val="0"/>
              <w:jc w:val="center"/>
            </w:pPr>
            <w:r>
              <w:t>4,17</w:t>
            </w:r>
          </w:p>
        </w:tc>
        <w:tc>
          <w:tcPr>
            <w:tcW w:w="993" w:type="dxa"/>
          </w:tcPr>
          <w:p w:rsidR="000A3479" w:rsidRPr="00FC4BF0" w:rsidRDefault="00CA195B" w:rsidP="00B1094C">
            <w:pPr>
              <w:autoSpaceDE w:val="0"/>
              <w:autoSpaceDN w:val="0"/>
              <w:adjustRightInd w:val="0"/>
              <w:jc w:val="center"/>
            </w:pPr>
            <w:r>
              <w:t>4,09</w:t>
            </w:r>
          </w:p>
        </w:tc>
        <w:tc>
          <w:tcPr>
            <w:tcW w:w="992" w:type="dxa"/>
          </w:tcPr>
          <w:p w:rsidR="000A3479" w:rsidRPr="00FC4BF0" w:rsidRDefault="00CA195B" w:rsidP="00B1094C">
            <w:pPr>
              <w:autoSpaceDE w:val="0"/>
              <w:autoSpaceDN w:val="0"/>
              <w:adjustRightInd w:val="0"/>
              <w:jc w:val="center"/>
            </w:pPr>
            <w:r>
              <w:t>3,94</w:t>
            </w:r>
          </w:p>
        </w:tc>
        <w:tc>
          <w:tcPr>
            <w:tcW w:w="992" w:type="dxa"/>
          </w:tcPr>
          <w:p w:rsidR="000A3479" w:rsidRPr="00FC4BF0" w:rsidRDefault="00CA195B" w:rsidP="00B1094C">
            <w:pPr>
              <w:autoSpaceDE w:val="0"/>
              <w:autoSpaceDN w:val="0"/>
              <w:adjustRightInd w:val="0"/>
              <w:jc w:val="center"/>
            </w:pPr>
            <w:r>
              <w:t>3,87</w:t>
            </w:r>
          </w:p>
        </w:tc>
      </w:tr>
      <w:tr w:rsidR="000A3479" w:rsidRPr="0065657E" w:rsidTr="00B90E80">
        <w:tc>
          <w:tcPr>
            <w:tcW w:w="5211" w:type="dxa"/>
          </w:tcPr>
          <w:p w:rsidR="000A3479" w:rsidRPr="0065657E" w:rsidRDefault="000A3479" w:rsidP="00630E96">
            <w:r w:rsidRPr="0065657E">
              <w:t xml:space="preserve">Количество малых предприятий, в том числе микропредприятий, всего. единиц  </w:t>
            </w:r>
          </w:p>
        </w:tc>
        <w:tc>
          <w:tcPr>
            <w:tcW w:w="1275" w:type="dxa"/>
          </w:tcPr>
          <w:p w:rsidR="000A3479" w:rsidRPr="00FC4BF0" w:rsidRDefault="00CA195B" w:rsidP="00B1094C">
            <w:pPr>
              <w:autoSpaceDE w:val="0"/>
              <w:autoSpaceDN w:val="0"/>
              <w:adjustRightInd w:val="0"/>
              <w:jc w:val="center"/>
            </w:pPr>
            <w:r>
              <w:t>49</w:t>
            </w:r>
          </w:p>
        </w:tc>
        <w:tc>
          <w:tcPr>
            <w:tcW w:w="1134" w:type="dxa"/>
          </w:tcPr>
          <w:p w:rsidR="000A3479" w:rsidRPr="00FC4BF0" w:rsidRDefault="00CA195B" w:rsidP="00B1094C">
            <w:pPr>
              <w:autoSpaceDE w:val="0"/>
              <w:autoSpaceDN w:val="0"/>
              <w:adjustRightInd w:val="0"/>
              <w:jc w:val="center"/>
            </w:pPr>
            <w:r>
              <w:t>49</w:t>
            </w:r>
          </w:p>
        </w:tc>
        <w:tc>
          <w:tcPr>
            <w:tcW w:w="993" w:type="dxa"/>
          </w:tcPr>
          <w:p w:rsidR="000A3479" w:rsidRPr="00FC4BF0" w:rsidRDefault="00CA195B" w:rsidP="00B1094C">
            <w:pPr>
              <w:autoSpaceDE w:val="0"/>
              <w:autoSpaceDN w:val="0"/>
              <w:adjustRightInd w:val="0"/>
              <w:jc w:val="center"/>
            </w:pPr>
            <w:r>
              <w:t>49</w:t>
            </w:r>
          </w:p>
        </w:tc>
        <w:tc>
          <w:tcPr>
            <w:tcW w:w="992" w:type="dxa"/>
          </w:tcPr>
          <w:p w:rsidR="000A3479" w:rsidRPr="00FC4BF0" w:rsidRDefault="00CA195B" w:rsidP="00B1094C">
            <w:pPr>
              <w:autoSpaceDE w:val="0"/>
              <w:autoSpaceDN w:val="0"/>
              <w:adjustRightInd w:val="0"/>
              <w:jc w:val="center"/>
            </w:pPr>
            <w:r>
              <w:t>49</w:t>
            </w:r>
          </w:p>
        </w:tc>
        <w:tc>
          <w:tcPr>
            <w:tcW w:w="992" w:type="dxa"/>
          </w:tcPr>
          <w:p w:rsidR="000A3479" w:rsidRPr="00FC4BF0" w:rsidRDefault="00CA195B" w:rsidP="00B1094C">
            <w:pPr>
              <w:autoSpaceDE w:val="0"/>
              <w:autoSpaceDN w:val="0"/>
              <w:adjustRightInd w:val="0"/>
              <w:jc w:val="center"/>
            </w:pPr>
            <w:r>
              <w:t>49</w:t>
            </w:r>
          </w:p>
        </w:tc>
      </w:tr>
      <w:tr w:rsidR="000A3479" w:rsidRPr="0065657E" w:rsidTr="00B90E80">
        <w:tc>
          <w:tcPr>
            <w:tcW w:w="5211" w:type="dxa"/>
          </w:tcPr>
          <w:p w:rsidR="000A3479" w:rsidRPr="0065657E" w:rsidRDefault="000A3479" w:rsidP="00630E96">
            <w:r w:rsidRPr="0065657E">
              <w:t>Количество средних предприятий, всего.  единиц</w:t>
            </w:r>
          </w:p>
        </w:tc>
        <w:tc>
          <w:tcPr>
            <w:tcW w:w="1275" w:type="dxa"/>
          </w:tcPr>
          <w:p w:rsidR="000A3479" w:rsidRPr="00FC4BF0" w:rsidRDefault="00CA195B" w:rsidP="00B1094C">
            <w:pPr>
              <w:autoSpaceDE w:val="0"/>
              <w:autoSpaceDN w:val="0"/>
              <w:adjustRightInd w:val="0"/>
              <w:jc w:val="center"/>
            </w:pPr>
            <w:r>
              <w:t>3</w:t>
            </w:r>
          </w:p>
        </w:tc>
        <w:tc>
          <w:tcPr>
            <w:tcW w:w="1134" w:type="dxa"/>
          </w:tcPr>
          <w:p w:rsidR="000A3479" w:rsidRPr="00FC4BF0" w:rsidRDefault="00CA195B" w:rsidP="00B1094C">
            <w:pPr>
              <w:autoSpaceDE w:val="0"/>
              <w:autoSpaceDN w:val="0"/>
              <w:adjustRightInd w:val="0"/>
              <w:jc w:val="center"/>
            </w:pPr>
            <w:r>
              <w:t>3</w:t>
            </w:r>
          </w:p>
        </w:tc>
        <w:tc>
          <w:tcPr>
            <w:tcW w:w="993" w:type="dxa"/>
          </w:tcPr>
          <w:p w:rsidR="000A3479" w:rsidRPr="00FC4BF0" w:rsidRDefault="00CA195B" w:rsidP="00B1094C">
            <w:pPr>
              <w:autoSpaceDE w:val="0"/>
              <w:autoSpaceDN w:val="0"/>
              <w:adjustRightInd w:val="0"/>
              <w:jc w:val="center"/>
            </w:pPr>
            <w:r>
              <w:t>3</w:t>
            </w:r>
          </w:p>
        </w:tc>
        <w:tc>
          <w:tcPr>
            <w:tcW w:w="992" w:type="dxa"/>
          </w:tcPr>
          <w:p w:rsidR="000A3479" w:rsidRPr="00FC4BF0" w:rsidRDefault="00CA195B" w:rsidP="00B1094C">
            <w:pPr>
              <w:autoSpaceDE w:val="0"/>
              <w:autoSpaceDN w:val="0"/>
              <w:adjustRightInd w:val="0"/>
              <w:jc w:val="center"/>
            </w:pPr>
            <w:r>
              <w:t>3</w:t>
            </w:r>
          </w:p>
        </w:tc>
        <w:tc>
          <w:tcPr>
            <w:tcW w:w="992" w:type="dxa"/>
          </w:tcPr>
          <w:p w:rsidR="000A3479" w:rsidRPr="00FC4BF0" w:rsidRDefault="00CA195B" w:rsidP="00B1094C">
            <w:pPr>
              <w:autoSpaceDE w:val="0"/>
              <w:autoSpaceDN w:val="0"/>
              <w:adjustRightInd w:val="0"/>
              <w:jc w:val="center"/>
            </w:pPr>
            <w:r>
              <w:t>3</w:t>
            </w:r>
          </w:p>
        </w:tc>
      </w:tr>
      <w:tr w:rsidR="000A3479" w:rsidRPr="0065657E" w:rsidTr="00B90E80">
        <w:tc>
          <w:tcPr>
            <w:tcW w:w="5211" w:type="dxa"/>
          </w:tcPr>
          <w:p w:rsidR="000A3479" w:rsidRPr="0065657E" w:rsidRDefault="000A3479" w:rsidP="00630E96">
            <w:r w:rsidRPr="0065657E">
              <w:t>Среднесписочная численность работников (без внешних совместителей) по малым предприятиям (включая микропредприятия), всего, чел.</w:t>
            </w:r>
          </w:p>
        </w:tc>
        <w:tc>
          <w:tcPr>
            <w:tcW w:w="1275" w:type="dxa"/>
          </w:tcPr>
          <w:p w:rsidR="000A3479" w:rsidRPr="00FC4BF0" w:rsidRDefault="00CA195B" w:rsidP="00B1094C">
            <w:pPr>
              <w:autoSpaceDE w:val="0"/>
              <w:autoSpaceDN w:val="0"/>
              <w:adjustRightInd w:val="0"/>
              <w:jc w:val="center"/>
            </w:pPr>
            <w:r>
              <w:t>608</w:t>
            </w:r>
          </w:p>
        </w:tc>
        <w:tc>
          <w:tcPr>
            <w:tcW w:w="1134" w:type="dxa"/>
          </w:tcPr>
          <w:p w:rsidR="000A3479" w:rsidRPr="00FC4BF0" w:rsidRDefault="00CA195B" w:rsidP="00B1094C">
            <w:pPr>
              <w:autoSpaceDE w:val="0"/>
              <w:autoSpaceDN w:val="0"/>
              <w:adjustRightInd w:val="0"/>
              <w:jc w:val="center"/>
            </w:pPr>
            <w:r>
              <w:t>620</w:t>
            </w:r>
          </w:p>
        </w:tc>
        <w:tc>
          <w:tcPr>
            <w:tcW w:w="993" w:type="dxa"/>
          </w:tcPr>
          <w:p w:rsidR="000A3479" w:rsidRPr="00FC4BF0" w:rsidRDefault="00CA195B" w:rsidP="00B1094C">
            <w:pPr>
              <w:autoSpaceDE w:val="0"/>
              <w:autoSpaceDN w:val="0"/>
              <w:adjustRightInd w:val="0"/>
              <w:jc w:val="center"/>
            </w:pPr>
            <w:r>
              <w:t>620</w:t>
            </w:r>
          </w:p>
        </w:tc>
        <w:tc>
          <w:tcPr>
            <w:tcW w:w="992" w:type="dxa"/>
          </w:tcPr>
          <w:p w:rsidR="000A3479" w:rsidRPr="00FC4BF0" w:rsidRDefault="00CA195B" w:rsidP="00B1094C">
            <w:pPr>
              <w:autoSpaceDE w:val="0"/>
              <w:autoSpaceDN w:val="0"/>
              <w:adjustRightInd w:val="0"/>
              <w:jc w:val="center"/>
            </w:pPr>
            <w:r>
              <w:t>620</w:t>
            </w:r>
          </w:p>
        </w:tc>
        <w:tc>
          <w:tcPr>
            <w:tcW w:w="992" w:type="dxa"/>
          </w:tcPr>
          <w:p w:rsidR="000A3479" w:rsidRPr="00FC4BF0" w:rsidRDefault="00CA195B" w:rsidP="00B1094C">
            <w:pPr>
              <w:autoSpaceDE w:val="0"/>
              <w:autoSpaceDN w:val="0"/>
              <w:adjustRightInd w:val="0"/>
              <w:jc w:val="center"/>
            </w:pPr>
            <w:r>
              <w:t>620</w:t>
            </w:r>
          </w:p>
        </w:tc>
      </w:tr>
      <w:tr w:rsidR="000A3479" w:rsidRPr="0065657E" w:rsidTr="00B90E80">
        <w:tc>
          <w:tcPr>
            <w:tcW w:w="5211" w:type="dxa"/>
          </w:tcPr>
          <w:p w:rsidR="000A3479" w:rsidRPr="0065657E" w:rsidRDefault="000A3479" w:rsidP="00630E96">
            <w:r w:rsidRPr="0065657E">
              <w:t>Среднесписочная численность работников (без внешних совместителей) по средним предприятиям, всего, чел.</w:t>
            </w:r>
          </w:p>
        </w:tc>
        <w:tc>
          <w:tcPr>
            <w:tcW w:w="1275" w:type="dxa"/>
          </w:tcPr>
          <w:p w:rsidR="000A3479" w:rsidRPr="00FC4BF0" w:rsidRDefault="00CA195B" w:rsidP="00B1094C">
            <w:pPr>
              <w:autoSpaceDE w:val="0"/>
              <w:autoSpaceDN w:val="0"/>
              <w:adjustRightInd w:val="0"/>
              <w:jc w:val="center"/>
            </w:pPr>
            <w:r>
              <w:t>227</w:t>
            </w:r>
          </w:p>
        </w:tc>
        <w:tc>
          <w:tcPr>
            <w:tcW w:w="1134" w:type="dxa"/>
          </w:tcPr>
          <w:p w:rsidR="000A3479" w:rsidRPr="00FC4BF0" w:rsidRDefault="00CA195B" w:rsidP="00B1094C">
            <w:pPr>
              <w:autoSpaceDE w:val="0"/>
              <w:autoSpaceDN w:val="0"/>
              <w:adjustRightInd w:val="0"/>
              <w:jc w:val="center"/>
            </w:pPr>
            <w:r>
              <w:t>230</w:t>
            </w:r>
          </w:p>
        </w:tc>
        <w:tc>
          <w:tcPr>
            <w:tcW w:w="993" w:type="dxa"/>
          </w:tcPr>
          <w:p w:rsidR="000A3479" w:rsidRPr="00FC4BF0" w:rsidRDefault="00CA195B" w:rsidP="00B1094C">
            <w:pPr>
              <w:autoSpaceDE w:val="0"/>
              <w:autoSpaceDN w:val="0"/>
              <w:adjustRightInd w:val="0"/>
              <w:jc w:val="center"/>
            </w:pPr>
            <w:r>
              <w:t>230</w:t>
            </w:r>
          </w:p>
        </w:tc>
        <w:tc>
          <w:tcPr>
            <w:tcW w:w="992" w:type="dxa"/>
          </w:tcPr>
          <w:p w:rsidR="000A3479" w:rsidRPr="00FC4BF0" w:rsidRDefault="00CA195B" w:rsidP="00B1094C">
            <w:pPr>
              <w:autoSpaceDE w:val="0"/>
              <w:autoSpaceDN w:val="0"/>
              <w:adjustRightInd w:val="0"/>
              <w:jc w:val="center"/>
            </w:pPr>
            <w:r>
              <w:t>230</w:t>
            </w:r>
          </w:p>
        </w:tc>
        <w:tc>
          <w:tcPr>
            <w:tcW w:w="992" w:type="dxa"/>
          </w:tcPr>
          <w:p w:rsidR="000A3479" w:rsidRPr="00FC4BF0" w:rsidRDefault="00CA195B" w:rsidP="00B1094C">
            <w:pPr>
              <w:autoSpaceDE w:val="0"/>
              <w:autoSpaceDN w:val="0"/>
              <w:adjustRightInd w:val="0"/>
              <w:jc w:val="center"/>
            </w:pPr>
            <w:r>
              <w:t>230</w:t>
            </w:r>
          </w:p>
        </w:tc>
      </w:tr>
      <w:tr w:rsidR="000A3479" w:rsidRPr="0065657E" w:rsidTr="00B90E80">
        <w:tc>
          <w:tcPr>
            <w:tcW w:w="5211" w:type="dxa"/>
          </w:tcPr>
          <w:p w:rsidR="000A3479" w:rsidRPr="0065657E" w:rsidRDefault="000A3479" w:rsidP="00CA195B">
            <w:r w:rsidRPr="0065657E">
              <w:rPr>
                <w:bCs/>
              </w:rPr>
              <w:t xml:space="preserve">Оборот </w:t>
            </w:r>
            <w:r w:rsidRPr="0065657E">
              <w:t xml:space="preserve"> малых предприятий (в том ч</w:t>
            </w:r>
            <w:r w:rsidR="00CA195B">
              <w:t xml:space="preserve">исле микропредприятий), всего </w:t>
            </w:r>
            <w:r w:rsidR="00CA195B" w:rsidRPr="0065657E">
              <w:t>млн.руб</w:t>
            </w:r>
            <w:r w:rsidR="00CA195B">
              <w:t>.</w:t>
            </w:r>
          </w:p>
        </w:tc>
        <w:tc>
          <w:tcPr>
            <w:tcW w:w="1275" w:type="dxa"/>
          </w:tcPr>
          <w:p w:rsidR="000A3479" w:rsidRPr="00FC4BF0" w:rsidRDefault="00210514" w:rsidP="00B1094C">
            <w:pPr>
              <w:autoSpaceDE w:val="0"/>
              <w:autoSpaceDN w:val="0"/>
              <w:adjustRightInd w:val="0"/>
              <w:jc w:val="center"/>
            </w:pPr>
            <w:r>
              <w:t>260,0</w:t>
            </w:r>
          </w:p>
        </w:tc>
        <w:tc>
          <w:tcPr>
            <w:tcW w:w="1134" w:type="dxa"/>
          </w:tcPr>
          <w:p w:rsidR="000A3479" w:rsidRPr="00FC4BF0" w:rsidRDefault="00210514" w:rsidP="00B1094C">
            <w:pPr>
              <w:autoSpaceDE w:val="0"/>
              <w:autoSpaceDN w:val="0"/>
              <w:adjustRightInd w:val="0"/>
              <w:jc w:val="center"/>
            </w:pPr>
            <w:r>
              <w:t>281,0</w:t>
            </w:r>
          </w:p>
        </w:tc>
        <w:tc>
          <w:tcPr>
            <w:tcW w:w="993" w:type="dxa"/>
          </w:tcPr>
          <w:p w:rsidR="000A3479" w:rsidRPr="00FC4BF0" w:rsidRDefault="00210514" w:rsidP="00B1094C">
            <w:pPr>
              <w:autoSpaceDE w:val="0"/>
              <w:autoSpaceDN w:val="0"/>
              <w:adjustRightInd w:val="0"/>
              <w:jc w:val="center"/>
            </w:pPr>
            <w:r>
              <w:t>290,0</w:t>
            </w:r>
          </w:p>
        </w:tc>
        <w:tc>
          <w:tcPr>
            <w:tcW w:w="992" w:type="dxa"/>
          </w:tcPr>
          <w:p w:rsidR="000A3479" w:rsidRPr="00FC4BF0" w:rsidRDefault="00210514" w:rsidP="00B1094C">
            <w:pPr>
              <w:autoSpaceDE w:val="0"/>
              <w:autoSpaceDN w:val="0"/>
              <w:adjustRightInd w:val="0"/>
              <w:jc w:val="center"/>
            </w:pPr>
            <w:r>
              <w:t>310,0</w:t>
            </w:r>
          </w:p>
        </w:tc>
        <w:tc>
          <w:tcPr>
            <w:tcW w:w="992" w:type="dxa"/>
          </w:tcPr>
          <w:p w:rsidR="000A3479" w:rsidRPr="00FC4BF0" w:rsidRDefault="00210514" w:rsidP="00B1094C">
            <w:pPr>
              <w:autoSpaceDE w:val="0"/>
              <w:autoSpaceDN w:val="0"/>
              <w:adjustRightInd w:val="0"/>
              <w:jc w:val="center"/>
            </w:pPr>
            <w:r>
              <w:t>315,0</w:t>
            </w:r>
          </w:p>
        </w:tc>
      </w:tr>
      <w:tr w:rsidR="000A3479" w:rsidRPr="0065657E" w:rsidTr="00B90E80">
        <w:tc>
          <w:tcPr>
            <w:tcW w:w="5211" w:type="dxa"/>
          </w:tcPr>
          <w:p w:rsidR="000A3479" w:rsidRPr="0065657E" w:rsidRDefault="000A3479" w:rsidP="00210514">
            <w:pPr>
              <w:rPr>
                <w:bCs/>
              </w:rPr>
            </w:pPr>
            <w:r w:rsidRPr="0065657E">
              <w:rPr>
                <w:bCs/>
              </w:rPr>
              <w:t>Оборот средних предприятий, всего</w:t>
            </w:r>
            <w:r w:rsidR="00210514">
              <w:t xml:space="preserve"> </w:t>
            </w:r>
            <w:r w:rsidR="00210514" w:rsidRPr="0065657E">
              <w:t>млн</w:t>
            </w:r>
            <w:r w:rsidR="00210514">
              <w:t xml:space="preserve">. </w:t>
            </w:r>
            <w:r w:rsidR="00210514" w:rsidRPr="0065657E">
              <w:t>руб</w:t>
            </w:r>
            <w:r w:rsidR="00210514">
              <w:t>.</w:t>
            </w:r>
          </w:p>
        </w:tc>
        <w:tc>
          <w:tcPr>
            <w:tcW w:w="1275" w:type="dxa"/>
          </w:tcPr>
          <w:p w:rsidR="000A3479" w:rsidRPr="00FC4BF0" w:rsidRDefault="00210514" w:rsidP="00B1094C">
            <w:pPr>
              <w:autoSpaceDE w:val="0"/>
              <w:autoSpaceDN w:val="0"/>
              <w:adjustRightInd w:val="0"/>
              <w:jc w:val="center"/>
            </w:pPr>
            <w:r>
              <w:t>220,5</w:t>
            </w:r>
          </w:p>
        </w:tc>
        <w:tc>
          <w:tcPr>
            <w:tcW w:w="1134" w:type="dxa"/>
          </w:tcPr>
          <w:p w:rsidR="000A3479" w:rsidRPr="00FC4BF0" w:rsidRDefault="00210514" w:rsidP="00B1094C">
            <w:pPr>
              <w:autoSpaceDE w:val="0"/>
              <w:autoSpaceDN w:val="0"/>
              <w:adjustRightInd w:val="0"/>
              <w:jc w:val="center"/>
            </w:pPr>
            <w:r>
              <w:t>230,4</w:t>
            </w:r>
          </w:p>
        </w:tc>
        <w:tc>
          <w:tcPr>
            <w:tcW w:w="993" w:type="dxa"/>
          </w:tcPr>
          <w:p w:rsidR="000A3479" w:rsidRPr="00FC4BF0" w:rsidRDefault="00210514" w:rsidP="00B1094C">
            <w:pPr>
              <w:autoSpaceDE w:val="0"/>
              <w:autoSpaceDN w:val="0"/>
              <w:adjustRightInd w:val="0"/>
              <w:jc w:val="center"/>
            </w:pPr>
            <w:r>
              <w:t>235,0</w:t>
            </w:r>
          </w:p>
        </w:tc>
        <w:tc>
          <w:tcPr>
            <w:tcW w:w="992" w:type="dxa"/>
          </w:tcPr>
          <w:p w:rsidR="000A3479" w:rsidRPr="00FC4BF0" w:rsidRDefault="00210514" w:rsidP="00B1094C">
            <w:pPr>
              <w:autoSpaceDE w:val="0"/>
              <w:autoSpaceDN w:val="0"/>
              <w:adjustRightInd w:val="0"/>
              <w:jc w:val="center"/>
            </w:pPr>
            <w:r>
              <w:t>240,0</w:t>
            </w:r>
          </w:p>
        </w:tc>
        <w:tc>
          <w:tcPr>
            <w:tcW w:w="992" w:type="dxa"/>
          </w:tcPr>
          <w:p w:rsidR="000A3479" w:rsidRPr="00FC4BF0" w:rsidRDefault="00210514" w:rsidP="00B1094C">
            <w:pPr>
              <w:autoSpaceDE w:val="0"/>
              <w:autoSpaceDN w:val="0"/>
              <w:adjustRightInd w:val="0"/>
              <w:jc w:val="center"/>
            </w:pPr>
            <w:r>
              <w:t>255,0</w:t>
            </w:r>
          </w:p>
        </w:tc>
      </w:tr>
    </w:tbl>
    <w:p w:rsidR="005521C4" w:rsidRDefault="00B550D8" w:rsidP="00B550D8">
      <w:pPr>
        <w:pStyle w:val="af0"/>
        <w:jc w:val="both"/>
        <w:rPr>
          <w:rFonts w:ascii="Times New Roman" w:hAnsi="Times New Roman"/>
          <w:sz w:val="24"/>
          <w:szCs w:val="24"/>
        </w:rPr>
      </w:pPr>
      <w:r>
        <w:rPr>
          <w:rFonts w:ascii="Times New Roman" w:hAnsi="Times New Roman"/>
          <w:sz w:val="24"/>
          <w:szCs w:val="24"/>
        </w:rPr>
        <w:t xml:space="preserve">     По оценке Администрации ожидаемое исполнение объема отгруженных товаров, работ, услуг за 2015 год составит 41 828,8 млн.</w:t>
      </w:r>
      <w:r w:rsidR="0090251A">
        <w:rPr>
          <w:rFonts w:ascii="Times New Roman" w:hAnsi="Times New Roman"/>
          <w:sz w:val="24"/>
          <w:szCs w:val="24"/>
        </w:rPr>
        <w:t xml:space="preserve"> </w:t>
      </w:r>
      <w:r>
        <w:rPr>
          <w:rFonts w:ascii="Times New Roman" w:hAnsi="Times New Roman"/>
          <w:sz w:val="24"/>
          <w:szCs w:val="24"/>
        </w:rPr>
        <w:t>рублей</w:t>
      </w:r>
      <w:r w:rsidR="0034000A">
        <w:rPr>
          <w:rFonts w:ascii="Times New Roman" w:hAnsi="Times New Roman"/>
          <w:sz w:val="24"/>
          <w:szCs w:val="24"/>
        </w:rPr>
        <w:t xml:space="preserve"> и увеличится в 2016 года по базовому варианту прогноза к уровню 2015 года на </w:t>
      </w:r>
      <w:r w:rsidR="00E94AF1">
        <w:rPr>
          <w:rFonts w:ascii="Times New Roman" w:hAnsi="Times New Roman"/>
          <w:sz w:val="24"/>
          <w:szCs w:val="24"/>
        </w:rPr>
        <w:t xml:space="preserve">2 750,2 млн. рублей. </w:t>
      </w:r>
    </w:p>
    <w:p w:rsidR="00E94AF1" w:rsidRDefault="005521C4" w:rsidP="00B550D8">
      <w:pPr>
        <w:pStyle w:val="af0"/>
        <w:jc w:val="both"/>
        <w:rPr>
          <w:rFonts w:ascii="Times New Roman" w:hAnsi="Times New Roman"/>
          <w:sz w:val="24"/>
          <w:szCs w:val="24"/>
        </w:rPr>
      </w:pPr>
      <w:r>
        <w:rPr>
          <w:rFonts w:ascii="Times New Roman" w:hAnsi="Times New Roman"/>
          <w:sz w:val="24"/>
          <w:szCs w:val="24"/>
        </w:rPr>
        <w:t xml:space="preserve">     </w:t>
      </w:r>
      <w:r w:rsidR="00E94AF1">
        <w:rPr>
          <w:rFonts w:ascii="Times New Roman" w:hAnsi="Times New Roman"/>
          <w:sz w:val="24"/>
          <w:szCs w:val="24"/>
        </w:rPr>
        <w:t xml:space="preserve">Базовый вариант прогноза социально-экономического развития муниципального образования «Каракулинский район» на 2016 год предусматривает рост </w:t>
      </w:r>
      <w:r w:rsidR="00AF5785">
        <w:rPr>
          <w:rFonts w:ascii="Times New Roman" w:hAnsi="Times New Roman"/>
          <w:sz w:val="24"/>
          <w:szCs w:val="24"/>
        </w:rPr>
        <w:t>о</w:t>
      </w:r>
      <w:r w:rsidR="00E94AF1">
        <w:rPr>
          <w:rFonts w:ascii="Times New Roman" w:hAnsi="Times New Roman"/>
          <w:sz w:val="24"/>
          <w:szCs w:val="24"/>
        </w:rPr>
        <w:t xml:space="preserve">бъема по основным показателям к уровню 2015 года:  </w:t>
      </w:r>
      <w:r>
        <w:rPr>
          <w:rFonts w:ascii="Times New Roman" w:hAnsi="Times New Roman"/>
          <w:sz w:val="24"/>
          <w:szCs w:val="24"/>
        </w:rPr>
        <w:t>объем отгруженных товаров, работ, услуг</w:t>
      </w:r>
      <w:r w:rsidR="00AF5785">
        <w:rPr>
          <w:rFonts w:ascii="Times New Roman" w:hAnsi="Times New Roman"/>
          <w:sz w:val="24"/>
          <w:szCs w:val="24"/>
        </w:rPr>
        <w:t xml:space="preserve"> </w:t>
      </w:r>
      <w:r>
        <w:rPr>
          <w:rFonts w:ascii="Times New Roman" w:hAnsi="Times New Roman"/>
          <w:sz w:val="24"/>
          <w:szCs w:val="24"/>
        </w:rPr>
        <w:t xml:space="preserve"> на </w:t>
      </w:r>
      <w:r w:rsidR="00AF5785">
        <w:rPr>
          <w:rFonts w:ascii="Times New Roman" w:hAnsi="Times New Roman"/>
          <w:sz w:val="24"/>
          <w:szCs w:val="24"/>
        </w:rPr>
        <w:t>6,6%; объем валовой продукции сельского хозяйства на 4,1%;</w:t>
      </w:r>
      <w:r w:rsidR="008A4276">
        <w:rPr>
          <w:rFonts w:ascii="Times New Roman" w:hAnsi="Times New Roman"/>
          <w:sz w:val="24"/>
          <w:szCs w:val="24"/>
        </w:rPr>
        <w:t xml:space="preserve"> объем платных услуг населению по крупным и средним предприятиям на 7,9%;</w:t>
      </w:r>
      <w:r w:rsidR="00AF5785">
        <w:rPr>
          <w:rFonts w:ascii="Times New Roman" w:hAnsi="Times New Roman"/>
          <w:sz w:val="24"/>
          <w:szCs w:val="24"/>
        </w:rPr>
        <w:t xml:space="preserve"> розничный товарооборот на 5,7%; инвестиции в основной капитал </w:t>
      </w:r>
      <w:r w:rsidR="00371AF9">
        <w:rPr>
          <w:rFonts w:ascii="Times New Roman" w:hAnsi="Times New Roman"/>
          <w:sz w:val="24"/>
          <w:szCs w:val="24"/>
        </w:rPr>
        <w:t>за счет всех источников финансирования</w:t>
      </w:r>
      <w:r w:rsidR="00AF5785">
        <w:rPr>
          <w:rFonts w:ascii="Times New Roman" w:hAnsi="Times New Roman"/>
          <w:sz w:val="24"/>
          <w:szCs w:val="24"/>
        </w:rPr>
        <w:t xml:space="preserve"> на 7,8%.</w:t>
      </w:r>
    </w:p>
    <w:p w:rsidR="00500E60" w:rsidRDefault="000A3479" w:rsidP="00986766">
      <w:pPr>
        <w:pStyle w:val="af0"/>
        <w:jc w:val="both"/>
        <w:rPr>
          <w:rFonts w:ascii="Times New Roman" w:hAnsi="Times New Roman"/>
          <w:sz w:val="24"/>
          <w:szCs w:val="24"/>
        </w:rPr>
      </w:pPr>
      <w:r>
        <w:rPr>
          <w:rFonts w:ascii="Times New Roman" w:hAnsi="Times New Roman"/>
          <w:color w:val="FF0000"/>
          <w:sz w:val="24"/>
          <w:szCs w:val="24"/>
        </w:rPr>
        <w:t xml:space="preserve">     </w:t>
      </w:r>
      <w:r w:rsidR="009C71D7">
        <w:rPr>
          <w:rFonts w:ascii="Times New Roman" w:hAnsi="Times New Roman"/>
          <w:sz w:val="24"/>
          <w:szCs w:val="24"/>
        </w:rPr>
        <w:t xml:space="preserve">Согласно Пояснительной записки к Решению «О бюджете муниципального образования «Каракулинский район» на 2016 год </w:t>
      </w:r>
      <w:r w:rsidRPr="00CB48DE">
        <w:rPr>
          <w:rFonts w:ascii="Times New Roman" w:hAnsi="Times New Roman"/>
          <w:sz w:val="24"/>
          <w:szCs w:val="24"/>
        </w:rPr>
        <w:t xml:space="preserve">Проект </w:t>
      </w:r>
      <w:r w:rsidRPr="00630E96">
        <w:rPr>
          <w:rFonts w:ascii="Times New Roman" w:hAnsi="Times New Roman"/>
          <w:b/>
          <w:sz w:val="24"/>
          <w:szCs w:val="24"/>
        </w:rPr>
        <w:t>доходной базы</w:t>
      </w:r>
      <w:r w:rsidRPr="00CB48DE">
        <w:rPr>
          <w:rFonts w:ascii="Times New Roman" w:hAnsi="Times New Roman"/>
          <w:sz w:val="24"/>
          <w:szCs w:val="24"/>
        </w:rPr>
        <w:t xml:space="preserve"> бюджета муниципального образования «Каракулинский район» на 2016 год рассчитан на </w:t>
      </w:r>
      <w:r>
        <w:rPr>
          <w:rFonts w:ascii="Times New Roman" w:hAnsi="Times New Roman"/>
          <w:sz w:val="24"/>
          <w:szCs w:val="24"/>
        </w:rPr>
        <w:t>основании исполнения доходов бюджета муниципального образования в текущем году, прогноза социально-экономического развития Удмуртской Республики на 2015-2017 годы</w:t>
      </w:r>
      <w:r w:rsidRPr="00CB48DE">
        <w:rPr>
          <w:rFonts w:ascii="Times New Roman" w:hAnsi="Times New Roman"/>
          <w:sz w:val="24"/>
          <w:szCs w:val="24"/>
        </w:rPr>
        <w:t>,  а также прогноз</w:t>
      </w:r>
      <w:r w:rsidR="009C71D7">
        <w:rPr>
          <w:rFonts w:ascii="Times New Roman" w:hAnsi="Times New Roman"/>
          <w:sz w:val="24"/>
          <w:szCs w:val="24"/>
        </w:rPr>
        <w:t>ных</w:t>
      </w:r>
      <w:r w:rsidRPr="00CB48DE">
        <w:rPr>
          <w:rFonts w:ascii="Times New Roman" w:hAnsi="Times New Roman"/>
          <w:sz w:val="24"/>
          <w:szCs w:val="24"/>
        </w:rPr>
        <w:t xml:space="preserve"> </w:t>
      </w:r>
      <w:r w:rsidR="009C71D7">
        <w:rPr>
          <w:rFonts w:ascii="Times New Roman" w:hAnsi="Times New Roman"/>
          <w:sz w:val="24"/>
          <w:szCs w:val="24"/>
        </w:rPr>
        <w:t xml:space="preserve">показателей </w:t>
      </w:r>
      <w:r w:rsidRPr="00CB48DE">
        <w:rPr>
          <w:rFonts w:ascii="Times New Roman" w:hAnsi="Times New Roman"/>
          <w:sz w:val="24"/>
          <w:szCs w:val="24"/>
        </w:rPr>
        <w:t>главны</w:t>
      </w:r>
      <w:r w:rsidR="009C71D7">
        <w:rPr>
          <w:rFonts w:ascii="Times New Roman" w:hAnsi="Times New Roman"/>
          <w:sz w:val="24"/>
          <w:szCs w:val="24"/>
        </w:rPr>
        <w:t>х</w:t>
      </w:r>
      <w:r w:rsidRPr="00CB48DE">
        <w:rPr>
          <w:rFonts w:ascii="Times New Roman" w:hAnsi="Times New Roman"/>
          <w:sz w:val="24"/>
          <w:szCs w:val="24"/>
        </w:rPr>
        <w:t xml:space="preserve">  администратор</w:t>
      </w:r>
      <w:r w:rsidR="009C71D7">
        <w:rPr>
          <w:rFonts w:ascii="Times New Roman" w:hAnsi="Times New Roman"/>
          <w:sz w:val="24"/>
          <w:szCs w:val="24"/>
        </w:rPr>
        <w:t>ов</w:t>
      </w:r>
      <w:r w:rsidRPr="00CB48DE">
        <w:rPr>
          <w:rFonts w:ascii="Times New Roman" w:hAnsi="Times New Roman"/>
          <w:sz w:val="24"/>
          <w:szCs w:val="24"/>
        </w:rPr>
        <w:t xml:space="preserve"> доходов бюджет</w:t>
      </w:r>
      <w:r w:rsidR="009C71D7">
        <w:rPr>
          <w:rFonts w:ascii="Times New Roman" w:hAnsi="Times New Roman"/>
          <w:sz w:val="24"/>
          <w:szCs w:val="24"/>
        </w:rPr>
        <w:t>а</w:t>
      </w:r>
      <w:r w:rsidRPr="00CB48DE">
        <w:rPr>
          <w:rFonts w:ascii="Times New Roman" w:hAnsi="Times New Roman"/>
          <w:sz w:val="24"/>
          <w:szCs w:val="24"/>
        </w:rPr>
        <w:t xml:space="preserve"> муниципального образования «Каракулинский район». </w:t>
      </w:r>
    </w:p>
    <w:p w:rsidR="000A3479" w:rsidRDefault="000A3479" w:rsidP="00986766">
      <w:pPr>
        <w:pStyle w:val="af0"/>
        <w:jc w:val="both"/>
        <w:rPr>
          <w:rFonts w:ascii="Times New Roman" w:hAnsi="Times New Roman"/>
          <w:sz w:val="24"/>
          <w:szCs w:val="24"/>
        </w:rPr>
      </w:pPr>
      <w:r>
        <w:rPr>
          <w:rFonts w:ascii="Times New Roman" w:hAnsi="Times New Roman"/>
          <w:sz w:val="24"/>
          <w:szCs w:val="24"/>
        </w:rPr>
        <w:t xml:space="preserve">     </w:t>
      </w:r>
      <w:r w:rsidR="00B51C11">
        <w:rPr>
          <w:rFonts w:ascii="Times New Roman" w:hAnsi="Times New Roman"/>
          <w:sz w:val="24"/>
          <w:szCs w:val="24"/>
        </w:rPr>
        <w:t xml:space="preserve"> </w:t>
      </w:r>
      <w:r>
        <w:rPr>
          <w:rFonts w:ascii="Times New Roman" w:hAnsi="Times New Roman"/>
          <w:sz w:val="24"/>
          <w:szCs w:val="24"/>
        </w:rPr>
        <w:t xml:space="preserve">Формирование </w:t>
      </w:r>
      <w:r w:rsidRPr="00630E96">
        <w:rPr>
          <w:rFonts w:ascii="Times New Roman" w:hAnsi="Times New Roman"/>
          <w:b/>
          <w:sz w:val="24"/>
          <w:szCs w:val="24"/>
        </w:rPr>
        <w:t>расходной части</w:t>
      </w:r>
      <w:r>
        <w:rPr>
          <w:rFonts w:ascii="Times New Roman" w:hAnsi="Times New Roman"/>
          <w:sz w:val="24"/>
          <w:szCs w:val="24"/>
        </w:rPr>
        <w:t xml:space="preserve"> бюджета муниципального образования «Каракулинский район» на 2016 год осуществлялось в соответствии с основными направлениями бюджетной и налоговой политики муниципального образования «Каракулинский район» на 2016 год и на плановый 2017 и 2018 годов, утвержденных постановлением Администрации муниципального образования «Каракулинский район» от 22 сентября 2015 года №769.</w:t>
      </w:r>
    </w:p>
    <w:p w:rsidR="004D724A" w:rsidRDefault="004D724A" w:rsidP="006A1E7F">
      <w:pPr>
        <w:pStyle w:val="af0"/>
        <w:jc w:val="center"/>
        <w:rPr>
          <w:rFonts w:ascii="Times New Roman" w:hAnsi="Times New Roman"/>
          <w:b/>
          <w:sz w:val="24"/>
          <w:szCs w:val="24"/>
        </w:rPr>
      </w:pPr>
    </w:p>
    <w:p w:rsidR="00C43A14" w:rsidRDefault="00C43A14" w:rsidP="006A1E7F">
      <w:pPr>
        <w:pStyle w:val="af0"/>
        <w:jc w:val="center"/>
        <w:rPr>
          <w:rFonts w:ascii="Times New Roman" w:hAnsi="Times New Roman"/>
          <w:b/>
          <w:sz w:val="24"/>
          <w:szCs w:val="24"/>
        </w:rPr>
      </w:pPr>
    </w:p>
    <w:p w:rsidR="000A3479" w:rsidRPr="006A1E7F" w:rsidRDefault="000A3479" w:rsidP="006A1E7F">
      <w:pPr>
        <w:pStyle w:val="af0"/>
        <w:jc w:val="center"/>
        <w:rPr>
          <w:rFonts w:ascii="Times New Roman" w:hAnsi="Times New Roman"/>
          <w:b/>
          <w:sz w:val="24"/>
          <w:szCs w:val="24"/>
        </w:rPr>
      </w:pPr>
      <w:r w:rsidRPr="006A1E7F">
        <w:rPr>
          <w:rFonts w:ascii="Times New Roman" w:hAnsi="Times New Roman"/>
          <w:b/>
          <w:sz w:val="24"/>
          <w:szCs w:val="24"/>
        </w:rPr>
        <w:lastRenderedPageBreak/>
        <w:t xml:space="preserve">Основные характеристики бюджета </w:t>
      </w:r>
    </w:p>
    <w:p w:rsidR="000A3479" w:rsidRPr="006A1E7F" w:rsidRDefault="000A3479" w:rsidP="006A1E7F">
      <w:pPr>
        <w:pStyle w:val="af0"/>
        <w:jc w:val="center"/>
        <w:rPr>
          <w:rFonts w:ascii="Times New Roman" w:hAnsi="Times New Roman"/>
          <w:b/>
          <w:sz w:val="24"/>
          <w:szCs w:val="24"/>
        </w:rPr>
      </w:pPr>
      <w:r w:rsidRPr="006A1E7F">
        <w:rPr>
          <w:rFonts w:ascii="Times New Roman" w:hAnsi="Times New Roman"/>
          <w:b/>
          <w:sz w:val="24"/>
          <w:szCs w:val="24"/>
        </w:rPr>
        <w:t>муниципального образования «Каракулинский район» на 2016 год</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2410"/>
        <w:gridCol w:w="1559"/>
        <w:gridCol w:w="1559"/>
      </w:tblGrid>
      <w:tr w:rsidR="000A3479" w:rsidRPr="00B35812" w:rsidTr="000507A6">
        <w:trPr>
          <w:trHeight w:val="902"/>
        </w:trPr>
        <w:tc>
          <w:tcPr>
            <w:tcW w:w="4536" w:type="dxa"/>
          </w:tcPr>
          <w:p w:rsidR="000A3479" w:rsidRPr="00B35812" w:rsidRDefault="000A3479" w:rsidP="00630E96">
            <w:pPr>
              <w:jc w:val="center"/>
              <w:rPr>
                <w:sz w:val="24"/>
                <w:szCs w:val="24"/>
              </w:rPr>
            </w:pPr>
          </w:p>
          <w:p w:rsidR="000A3479" w:rsidRPr="00B35812" w:rsidRDefault="000A3479" w:rsidP="00630E96">
            <w:pPr>
              <w:jc w:val="center"/>
              <w:rPr>
                <w:sz w:val="24"/>
                <w:szCs w:val="24"/>
              </w:rPr>
            </w:pPr>
            <w:r w:rsidRPr="00B35812">
              <w:rPr>
                <w:sz w:val="24"/>
                <w:szCs w:val="24"/>
              </w:rPr>
              <w:t>Показатель</w:t>
            </w:r>
          </w:p>
        </w:tc>
        <w:tc>
          <w:tcPr>
            <w:tcW w:w="2410" w:type="dxa"/>
          </w:tcPr>
          <w:p w:rsidR="000A3479" w:rsidRPr="00074FE9" w:rsidRDefault="000A3479" w:rsidP="00630E96">
            <w:pPr>
              <w:jc w:val="center"/>
            </w:pPr>
            <w:r w:rsidRPr="00074FE9">
              <w:t>2015 год</w:t>
            </w:r>
          </w:p>
          <w:p w:rsidR="000A3479" w:rsidRPr="00074FE9" w:rsidRDefault="000A3479" w:rsidP="00630E96">
            <w:pPr>
              <w:jc w:val="center"/>
            </w:pPr>
            <w:r w:rsidRPr="00074FE9">
              <w:t>(решение № 24/13 от 24.12.2014 года)</w:t>
            </w:r>
            <w:r w:rsidR="000507A6">
              <w:t>, тыс.руб.</w:t>
            </w:r>
          </w:p>
        </w:tc>
        <w:tc>
          <w:tcPr>
            <w:tcW w:w="1559" w:type="dxa"/>
          </w:tcPr>
          <w:p w:rsidR="000A3479" w:rsidRPr="00074FE9" w:rsidRDefault="000A3479" w:rsidP="000507A6">
            <w:pPr>
              <w:jc w:val="center"/>
            </w:pPr>
            <w:r w:rsidRPr="00560CBF">
              <w:rPr>
                <w:color w:val="000000"/>
              </w:rPr>
              <w:t xml:space="preserve"> </w:t>
            </w:r>
            <w:r>
              <w:rPr>
                <w:color w:val="000000"/>
              </w:rPr>
              <w:t xml:space="preserve"> П</w:t>
            </w:r>
            <w:r w:rsidRPr="00560CBF">
              <w:rPr>
                <w:color w:val="000000"/>
              </w:rPr>
              <w:t>роект</w:t>
            </w:r>
            <w:r>
              <w:rPr>
                <w:color w:val="000000"/>
              </w:rPr>
              <w:t xml:space="preserve"> бюджета</w:t>
            </w:r>
            <w:r w:rsidRPr="00560CBF">
              <w:rPr>
                <w:color w:val="000000"/>
              </w:rPr>
              <w:t xml:space="preserve"> </w:t>
            </w:r>
            <w:r>
              <w:rPr>
                <w:color w:val="000000"/>
              </w:rPr>
              <w:t>на 2016 год</w:t>
            </w:r>
            <w:r w:rsidR="000507A6">
              <w:rPr>
                <w:color w:val="000000"/>
              </w:rPr>
              <w:t>, тыс.руб.</w:t>
            </w:r>
          </w:p>
        </w:tc>
        <w:tc>
          <w:tcPr>
            <w:tcW w:w="1559" w:type="dxa"/>
          </w:tcPr>
          <w:p w:rsidR="000A3479" w:rsidRPr="00074FE9" w:rsidRDefault="000A3479" w:rsidP="00630E96">
            <w:pPr>
              <w:jc w:val="center"/>
              <w:rPr>
                <w:b/>
              </w:rPr>
            </w:pPr>
            <w:r w:rsidRPr="00074FE9">
              <w:rPr>
                <w:b/>
              </w:rPr>
              <w:t>Динамика к 2015 году</w:t>
            </w:r>
            <w:r>
              <w:rPr>
                <w:b/>
              </w:rPr>
              <w:t xml:space="preserve"> %</w:t>
            </w:r>
          </w:p>
        </w:tc>
      </w:tr>
      <w:tr w:rsidR="000A3479" w:rsidRPr="00EF15F6" w:rsidTr="000507A6">
        <w:tc>
          <w:tcPr>
            <w:tcW w:w="4536" w:type="dxa"/>
          </w:tcPr>
          <w:p w:rsidR="000A3479" w:rsidRPr="00EF15F6" w:rsidRDefault="000A3479" w:rsidP="00630E96">
            <w:r w:rsidRPr="00EF15F6">
              <w:t>Общий объем доходов</w:t>
            </w:r>
          </w:p>
        </w:tc>
        <w:tc>
          <w:tcPr>
            <w:tcW w:w="2410" w:type="dxa"/>
          </w:tcPr>
          <w:p w:rsidR="000A3479" w:rsidRPr="00EF15F6" w:rsidRDefault="000A3479" w:rsidP="00630E96">
            <w:pPr>
              <w:jc w:val="right"/>
            </w:pPr>
            <w:r w:rsidRPr="00EF15F6">
              <w:t>377 839,8</w:t>
            </w:r>
          </w:p>
        </w:tc>
        <w:tc>
          <w:tcPr>
            <w:tcW w:w="1559" w:type="dxa"/>
          </w:tcPr>
          <w:p w:rsidR="000A3479" w:rsidRPr="00EF15F6" w:rsidRDefault="000A3479" w:rsidP="00630E96">
            <w:pPr>
              <w:jc w:val="right"/>
            </w:pPr>
            <w:r w:rsidRPr="00EF15F6">
              <w:t>385 118,7</w:t>
            </w:r>
          </w:p>
        </w:tc>
        <w:tc>
          <w:tcPr>
            <w:tcW w:w="1559" w:type="dxa"/>
          </w:tcPr>
          <w:p w:rsidR="000A3479" w:rsidRPr="00EF15F6" w:rsidRDefault="000A3479" w:rsidP="00982024">
            <w:pPr>
              <w:jc w:val="right"/>
              <w:rPr>
                <w:b/>
              </w:rPr>
            </w:pPr>
            <w:r w:rsidRPr="00EF15F6">
              <w:rPr>
                <w:b/>
              </w:rPr>
              <w:t>101,9</w:t>
            </w:r>
          </w:p>
        </w:tc>
      </w:tr>
      <w:tr w:rsidR="000A3479" w:rsidRPr="00EF15F6" w:rsidTr="000507A6">
        <w:tc>
          <w:tcPr>
            <w:tcW w:w="4536" w:type="dxa"/>
          </w:tcPr>
          <w:p w:rsidR="000A3479" w:rsidRPr="00EF15F6" w:rsidRDefault="000A3479" w:rsidP="00630E96">
            <w:r w:rsidRPr="00EF15F6">
              <w:t>Общий объем расходов,</w:t>
            </w:r>
          </w:p>
        </w:tc>
        <w:tc>
          <w:tcPr>
            <w:tcW w:w="2410" w:type="dxa"/>
          </w:tcPr>
          <w:p w:rsidR="000A3479" w:rsidRPr="00EF15F6" w:rsidRDefault="000A3479" w:rsidP="00630E96">
            <w:pPr>
              <w:jc w:val="right"/>
            </w:pPr>
            <w:r w:rsidRPr="00EF15F6">
              <w:t>378 483,4</w:t>
            </w:r>
          </w:p>
        </w:tc>
        <w:tc>
          <w:tcPr>
            <w:tcW w:w="1559" w:type="dxa"/>
          </w:tcPr>
          <w:p w:rsidR="000A3479" w:rsidRPr="00EF15F6" w:rsidRDefault="000A3479" w:rsidP="00630E96">
            <w:pPr>
              <w:jc w:val="right"/>
            </w:pPr>
            <w:r w:rsidRPr="00EF15F6">
              <w:t>390 777,7</w:t>
            </w:r>
          </w:p>
        </w:tc>
        <w:tc>
          <w:tcPr>
            <w:tcW w:w="1559" w:type="dxa"/>
          </w:tcPr>
          <w:p w:rsidR="000A3479" w:rsidRPr="00EF15F6" w:rsidRDefault="000A3479" w:rsidP="00630E96">
            <w:pPr>
              <w:jc w:val="right"/>
              <w:rPr>
                <w:b/>
              </w:rPr>
            </w:pPr>
            <w:r w:rsidRPr="00EF15F6">
              <w:rPr>
                <w:b/>
              </w:rPr>
              <w:t>103,2</w:t>
            </w:r>
          </w:p>
        </w:tc>
      </w:tr>
      <w:tr w:rsidR="000A3479" w:rsidRPr="00EF15F6" w:rsidTr="000507A6">
        <w:tc>
          <w:tcPr>
            <w:tcW w:w="4536" w:type="dxa"/>
          </w:tcPr>
          <w:p w:rsidR="000A3479" w:rsidRPr="00EF15F6" w:rsidRDefault="000A3479" w:rsidP="00630E96">
            <w:r w:rsidRPr="00EF15F6">
              <w:t>Верхний предел муниципального внутреннего долга</w:t>
            </w:r>
          </w:p>
        </w:tc>
        <w:tc>
          <w:tcPr>
            <w:tcW w:w="2410" w:type="dxa"/>
          </w:tcPr>
          <w:p w:rsidR="000A3479" w:rsidRPr="00EF15F6" w:rsidRDefault="000A3479" w:rsidP="00630E96">
            <w:pPr>
              <w:jc w:val="right"/>
            </w:pPr>
            <w:r w:rsidRPr="00EF15F6">
              <w:t>20 320,8</w:t>
            </w:r>
          </w:p>
          <w:p w:rsidR="000A3479" w:rsidRPr="00EF15F6" w:rsidRDefault="000A3479" w:rsidP="00630E96">
            <w:pPr>
              <w:jc w:val="right"/>
            </w:pPr>
          </w:p>
        </w:tc>
        <w:tc>
          <w:tcPr>
            <w:tcW w:w="1559" w:type="dxa"/>
          </w:tcPr>
          <w:p w:rsidR="000A3479" w:rsidRPr="00EF15F6" w:rsidRDefault="000A3479" w:rsidP="00630E96">
            <w:pPr>
              <w:jc w:val="right"/>
            </w:pPr>
            <w:r w:rsidRPr="00EF15F6">
              <w:t>40 440,8</w:t>
            </w:r>
          </w:p>
        </w:tc>
        <w:tc>
          <w:tcPr>
            <w:tcW w:w="1559" w:type="dxa"/>
          </w:tcPr>
          <w:p w:rsidR="000A3479" w:rsidRPr="00EF15F6" w:rsidRDefault="000A3479" w:rsidP="00630E96">
            <w:pPr>
              <w:jc w:val="right"/>
              <w:rPr>
                <w:b/>
              </w:rPr>
            </w:pPr>
            <w:r w:rsidRPr="00EF15F6">
              <w:rPr>
                <w:b/>
              </w:rPr>
              <w:t>199,0</w:t>
            </w:r>
          </w:p>
        </w:tc>
      </w:tr>
      <w:tr w:rsidR="000A3479" w:rsidRPr="00EF15F6" w:rsidTr="000507A6">
        <w:tc>
          <w:tcPr>
            <w:tcW w:w="4536" w:type="dxa"/>
          </w:tcPr>
          <w:p w:rsidR="000A3479" w:rsidRPr="00EF15F6" w:rsidRDefault="000A3479" w:rsidP="00630E96">
            <w:r w:rsidRPr="00EF15F6">
              <w:t>Предельный объем муниципального долга</w:t>
            </w:r>
          </w:p>
        </w:tc>
        <w:tc>
          <w:tcPr>
            <w:tcW w:w="2410" w:type="dxa"/>
          </w:tcPr>
          <w:p w:rsidR="000A3479" w:rsidRPr="00EF15F6" w:rsidRDefault="000A3479" w:rsidP="00630E96">
            <w:pPr>
              <w:jc w:val="right"/>
            </w:pPr>
            <w:r w:rsidRPr="00EF15F6">
              <w:t>22 820,8</w:t>
            </w:r>
          </w:p>
        </w:tc>
        <w:tc>
          <w:tcPr>
            <w:tcW w:w="1559" w:type="dxa"/>
          </w:tcPr>
          <w:p w:rsidR="000A3479" w:rsidRPr="00EF15F6" w:rsidRDefault="000A3479" w:rsidP="00630E96">
            <w:pPr>
              <w:jc w:val="right"/>
            </w:pPr>
            <w:r w:rsidRPr="00EF15F6">
              <w:t>62 234,0</w:t>
            </w:r>
          </w:p>
        </w:tc>
        <w:tc>
          <w:tcPr>
            <w:tcW w:w="1559" w:type="dxa"/>
          </w:tcPr>
          <w:p w:rsidR="000A3479" w:rsidRPr="00EF15F6" w:rsidRDefault="000A3479" w:rsidP="00630E96">
            <w:pPr>
              <w:jc w:val="right"/>
              <w:rPr>
                <w:b/>
              </w:rPr>
            </w:pPr>
            <w:r w:rsidRPr="00EF15F6">
              <w:rPr>
                <w:b/>
              </w:rPr>
              <w:t>272,7</w:t>
            </w:r>
          </w:p>
        </w:tc>
      </w:tr>
      <w:tr w:rsidR="000A3479" w:rsidRPr="00EF15F6" w:rsidTr="000507A6">
        <w:tc>
          <w:tcPr>
            <w:tcW w:w="4536" w:type="dxa"/>
          </w:tcPr>
          <w:p w:rsidR="000A3479" w:rsidRPr="00EF15F6" w:rsidRDefault="000A3479" w:rsidP="00630E96">
            <w:r w:rsidRPr="00EF15F6">
              <w:t>Дефицит (-), профицит (+) бюджета</w:t>
            </w:r>
          </w:p>
        </w:tc>
        <w:tc>
          <w:tcPr>
            <w:tcW w:w="2410" w:type="dxa"/>
          </w:tcPr>
          <w:p w:rsidR="000A3479" w:rsidRPr="00EF15F6" w:rsidRDefault="000A3479" w:rsidP="00630E96">
            <w:pPr>
              <w:jc w:val="right"/>
            </w:pPr>
            <w:r w:rsidRPr="00EF15F6">
              <w:t>- 643,6</w:t>
            </w:r>
          </w:p>
        </w:tc>
        <w:tc>
          <w:tcPr>
            <w:tcW w:w="1559" w:type="dxa"/>
          </w:tcPr>
          <w:p w:rsidR="000A3479" w:rsidRPr="00EF15F6" w:rsidRDefault="000A3479" w:rsidP="00630E96">
            <w:pPr>
              <w:jc w:val="right"/>
            </w:pPr>
            <w:r w:rsidRPr="00EF15F6">
              <w:t>- 5 659,0</w:t>
            </w:r>
          </w:p>
        </w:tc>
        <w:tc>
          <w:tcPr>
            <w:tcW w:w="1559" w:type="dxa"/>
          </w:tcPr>
          <w:p w:rsidR="000A3479" w:rsidRPr="00EF15F6" w:rsidRDefault="000A3479" w:rsidP="00630E96">
            <w:pPr>
              <w:jc w:val="right"/>
              <w:rPr>
                <w:b/>
              </w:rPr>
            </w:pPr>
            <w:r w:rsidRPr="00EF15F6">
              <w:rPr>
                <w:b/>
              </w:rPr>
              <w:t>879,3</w:t>
            </w:r>
          </w:p>
        </w:tc>
      </w:tr>
    </w:tbl>
    <w:p w:rsidR="000A3479" w:rsidRPr="00F66854" w:rsidRDefault="000A3479" w:rsidP="00986766">
      <w:pPr>
        <w:pStyle w:val="af0"/>
        <w:numPr>
          <w:ilvl w:val="0"/>
          <w:numId w:val="4"/>
        </w:numPr>
        <w:jc w:val="both"/>
        <w:rPr>
          <w:rFonts w:ascii="Times New Roman" w:hAnsi="Times New Roman"/>
          <w:sz w:val="24"/>
          <w:szCs w:val="24"/>
        </w:rPr>
      </w:pPr>
      <w:r w:rsidRPr="00F66854">
        <w:rPr>
          <w:rFonts w:ascii="Times New Roman" w:hAnsi="Times New Roman"/>
          <w:sz w:val="24"/>
          <w:szCs w:val="24"/>
        </w:rPr>
        <w:t xml:space="preserve">Объем  доходов бюджета муниципального образования «Каракулинский район» на 2016 год планируется в </w:t>
      </w:r>
      <w:r w:rsidRPr="00B51C11">
        <w:rPr>
          <w:rFonts w:ascii="Times New Roman" w:hAnsi="Times New Roman"/>
          <w:sz w:val="24"/>
          <w:szCs w:val="24"/>
        </w:rPr>
        <w:t>сумме 385 118,7 тыс. рублей, в т.ч. налоговые и неналоговые доходы в сумме 124 469,0 тыс. рублей, безвозмездные</w:t>
      </w:r>
      <w:r w:rsidRPr="00F66854">
        <w:rPr>
          <w:rFonts w:ascii="Times New Roman" w:hAnsi="Times New Roman"/>
          <w:sz w:val="24"/>
          <w:szCs w:val="24"/>
        </w:rPr>
        <w:t xml:space="preserve"> поступления в сумме 260 649,7</w:t>
      </w:r>
      <w:r>
        <w:rPr>
          <w:rFonts w:ascii="Times New Roman" w:hAnsi="Times New Roman"/>
          <w:sz w:val="24"/>
          <w:szCs w:val="24"/>
        </w:rPr>
        <w:t xml:space="preserve"> тыс. рублей, что на 1,9 %  или 7 278,9 тыс. рублей больше первоначально утвержденных доходов бюджета на 2015 год.</w:t>
      </w:r>
    </w:p>
    <w:p w:rsidR="000A3479" w:rsidRPr="00F66854" w:rsidRDefault="000A3479" w:rsidP="00986766">
      <w:pPr>
        <w:pStyle w:val="af0"/>
        <w:numPr>
          <w:ilvl w:val="0"/>
          <w:numId w:val="4"/>
        </w:numPr>
        <w:jc w:val="both"/>
        <w:rPr>
          <w:rFonts w:ascii="Times New Roman" w:hAnsi="Times New Roman"/>
          <w:sz w:val="24"/>
          <w:szCs w:val="24"/>
        </w:rPr>
      </w:pPr>
      <w:r w:rsidRPr="00F66854">
        <w:rPr>
          <w:rFonts w:ascii="Times New Roman" w:hAnsi="Times New Roman"/>
          <w:sz w:val="24"/>
          <w:szCs w:val="24"/>
        </w:rPr>
        <w:t xml:space="preserve">Объем расходов </w:t>
      </w:r>
      <w:r w:rsidRPr="00B51C11">
        <w:rPr>
          <w:rFonts w:ascii="Times New Roman" w:hAnsi="Times New Roman"/>
          <w:sz w:val="24"/>
          <w:szCs w:val="24"/>
        </w:rPr>
        <w:t>бюджета муниципального образования «Каракулинский район» на 2016 год  планируется в сумме 390 777,7 тыс.</w:t>
      </w:r>
      <w:r w:rsidRPr="004C7587">
        <w:rPr>
          <w:rFonts w:ascii="Times New Roman" w:hAnsi="Times New Roman"/>
          <w:sz w:val="24"/>
          <w:szCs w:val="24"/>
        </w:rPr>
        <w:t xml:space="preserve"> рублей</w:t>
      </w:r>
      <w:r>
        <w:rPr>
          <w:rFonts w:ascii="Times New Roman" w:hAnsi="Times New Roman"/>
          <w:sz w:val="24"/>
          <w:szCs w:val="24"/>
        </w:rPr>
        <w:t>, что больше первоначально утвержденных расходов бюджета на 2015 год на 12 294,3 тыс. рублей или на 3,2%.</w:t>
      </w:r>
    </w:p>
    <w:p w:rsidR="000A3479" w:rsidRPr="00B51C11" w:rsidRDefault="000A3479" w:rsidP="00986766">
      <w:pPr>
        <w:pStyle w:val="af0"/>
        <w:numPr>
          <w:ilvl w:val="0"/>
          <w:numId w:val="4"/>
        </w:numPr>
        <w:jc w:val="both"/>
        <w:rPr>
          <w:rFonts w:ascii="Times New Roman" w:hAnsi="Times New Roman"/>
          <w:i/>
          <w:sz w:val="24"/>
          <w:szCs w:val="24"/>
          <w:u w:val="single"/>
        </w:rPr>
      </w:pPr>
      <w:r w:rsidRPr="00CA20D4">
        <w:rPr>
          <w:rFonts w:ascii="Times New Roman" w:hAnsi="Times New Roman"/>
          <w:sz w:val="24"/>
          <w:szCs w:val="24"/>
        </w:rPr>
        <w:t xml:space="preserve">Дефицит бюджета  муниципального образования «Каракулинский район» </w:t>
      </w:r>
      <w:r w:rsidRPr="00CA20D4">
        <w:rPr>
          <w:rFonts w:ascii="Times New Roman" w:hAnsi="Times New Roman"/>
          <w:bCs/>
          <w:sz w:val="24"/>
          <w:szCs w:val="24"/>
        </w:rPr>
        <w:t xml:space="preserve">предусмотрен на </w:t>
      </w:r>
      <w:r w:rsidRPr="00CA20D4">
        <w:rPr>
          <w:rFonts w:ascii="Times New Roman" w:hAnsi="Times New Roman"/>
          <w:sz w:val="24"/>
          <w:szCs w:val="24"/>
        </w:rPr>
        <w:t xml:space="preserve"> 2016 год  в сумме 5 659,0 тыс. рублей,  что составляет </w:t>
      </w:r>
      <w:r w:rsidRPr="00C56409">
        <w:rPr>
          <w:rFonts w:ascii="Times New Roman" w:hAnsi="Times New Roman"/>
          <w:sz w:val="24"/>
          <w:szCs w:val="24"/>
        </w:rPr>
        <w:t>4,55 %</w:t>
      </w:r>
      <w:r>
        <w:rPr>
          <w:rFonts w:ascii="Times New Roman" w:hAnsi="Times New Roman"/>
          <w:sz w:val="24"/>
          <w:szCs w:val="24"/>
        </w:rPr>
        <w:t xml:space="preserve"> от утвержденного общего годового объема доходов бюджета муниципального образования «Каракулинский район» без учета утвержденного объема безвозмездных поступлений.</w:t>
      </w:r>
      <w:r w:rsidRPr="00CA20D4">
        <w:rPr>
          <w:rFonts w:ascii="Times New Roman" w:hAnsi="Times New Roman"/>
          <w:sz w:val="24"/>
          <w:szCs w:val="24"/>
        </w:rPr>
        <w:t xml:space="preserve"> </w:t>
      </w:r>
      <w:r w:rsidRPr="00B51C11">
        <w:rPr>
          <w:rFonts w:ascii="Times New Roman" w:hAnsi="Times New Roman"/>
          <w:i/>
          <w:sz w:val="24"/>
          <w:szCs w:val="24"/>
          <w:u w:val="single"/>
        </w:rPr>
        <w:t xml:space="preserve">Соблюдены ограничения объема дефицита бюджета, определенные ст.92.1 БК РФ. </w:t>
      </w:r>
    </w:p>
    <w:p w:rsidR="000A3479" w:rsidRPr="00D775FF" w:rsidRDefault="000A3479" w:rsidP="00986766">
      <w:pPr>
        <w:pStyle w:val="af0"/>
        <w:numPr>
          <w:ilvl w:val="0"/>
          <w:numId w:val="4"/>
        </w:numPr>
        <w:ind w:left="714" w:hanging="357"/>
        <w:jc w:val="both"/>
        <w:rPr>
          <w:rFonts w:ascii="Times New Roman" w:hAnsi="Times New Roman"/>
          <w:sz w:val="24"/>
          <w:szCs w:val="24"/>
        </w:rPr>
      </w:pPr>
      <w:r w:rsidRPr="00D775FF">
        <w:rPr>
          <w:rFonts w:ascii="Times New Roman" w:hAnsi="Times New Roman"/>
          <w:sz w:val="24"/>
          <w:szCs w:val="24"/>
        </w:rPr>
        <w:t>Верхний предел муниципального долга  «Каракулинский район» по состоянию на 1 января 2017 года  составит 40 440,8 тыс. рублей.</w:t>
      </w:r>
    </w:p>
    <w:p w:rsidR="000A3479" w:rsidRPr="003E42C0" w:rsidRDefault="000A3479" w:rsidP="00986766">
      <w:pPr>
        <w:pStyle w:val="af0"/>
        <w:numPr>
          <w:ilvl w:val="0"/>
          <w:numId w:val="4"/>
        </w:numPr>
        <w:ind w:left="714" w:hanging="357"/>
        <w:jc w:val="both"/>
        <w:rPr>
          <w:rFonts w:ascii="Times New Roman" w:hAnsi="Times New Roman"/>
          <w:sz w:val="24"/>
          <w:szCs w:val="24"/>
        </w:rPr>
      </w:pPr>
      <w:r w:rsidRPr="003E42C0">
        <w:rPr>
          <w:rFonts w:ascii="Times New Roman" w:hAnsi="Times New Roman"/>
          <w:sz w:val="24"/>
          <w:szCs w:val="24"/>
        </w:rPr>
        <w:t>Предельный объем муниципального долга муниципального образования «Каракулинский район» на 2016 год составляет  62 234,0 тыс. рублей (или 50 % доходов бюджета МО «Каракулинский район» без учета безвозмездных поступлений).</w:t>
      </w:r>
    </w:p>
    <w:p w:rsidR="000A3479" w:rsidRDefault="000A3479" w:rsidP="00986766">
      <w:pPr>
        <w:pStyle w:val="af0"/>
        <w:jc w:val="both"/>
        <w:rPr>
          <w:rFonts w:ascii="Times New Roman" w:hAnsi="Times New Roman"/>
          <w:sz w:val="24"/>
          <w:szCs w:val="24"/>
        </w:rPr>
      </w:pPr>
      <w:r>
        <w:rPr>
          <w:rFonts w:ascii="Times New Roman" w:hAnsi="Times New Roman"/>
          <w:sz w:val="24"/>
          <w:szCs w:val="24"/>
        </w:rPr>
        <w:t xml:space="preserve">     Динамика основных параметров бюджета муниципального образования «Каракулинский район» на 2016 год характеризуется увеличением общего объема доходов и расходов бюджета, а также ростом долговых обязательств.</w:t>
      </w:r>
    </w:p>
    <w:p w:rsidR="000A3479" w:rsidRDefault="000A3479" w:rsidP="00986766">
      <w:pPr>
        <w:pStyle w:val="af0"/>
        <w:jc w:val="both"/>
        <w:rPr>
          <w:rFonts w:ascii="Times New Roman" w:hAnsi="Times New Roman"/>
          <w:sz w:val="24"/>
          <w:szCs w:val="24"/>
        </w:rPr>
      </w:pPr>
      <w:r w:rsidRPr="001C1858">
        <w:rPr>
          <w:rFonts w:ascii="Times New Roman" w:hAnsi="Times New Roman"/>
          <w:sz w:val="24"/>
          <w:szCs w:val="24"/>
        </w:rPr>
        <w:t xml:space="preserve">     Проект бюджета муниципального образования «Каракулинский район» на 2016 год сформирован на основе утвержденных Администрацией муниципального образования «Каракулинский район» 15 муниципальных программ, в том числе финансовым обеспечением подкреплено 10 программ, охватывающих основные сферы (направления) деятельности органов местного самоуправления. </w:t>
      </w:r>
      <w:r w:rsidRPr="00F1344B">
        <w:rPr>
          <w:rFonts w:ascii="Times New Roman" w:hAnsi="Times New Roman"/>
          <w:sz w:val="24"/>
          <w:szCs w:val="24"/>
        </w:rPr>
        <w:t>Расходные обязательства бюджета муниципального образования «Каракулинский район» сформированы с учетом возможности  доходной базы проекта бюджета</w:t>
      </w:r>
      <w:r>
        <w:rPr>
          <w:rFonts w:ascii="Times New Roman" w:hAnsi="Times New Roman"/>
          <w:sz w:val="24"/>
          <w:szCs w:val="24"/>
        </w:rPr>
        <w:t>.</w:t>
      </w:r>
    </w:p>
    <w:p w:rsidR="000A3479" w:rsidRDefault="000A3479" w:rsidP="00986766">
      <w:pPr>
        <w:pStyle w:val="af0"/>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b/>
          <w:sz w:val="24"/>
          <w:szCs w:val="24"/>
        </w:rPr>
        <w:t xml:space="preserve">Налоговые и неналоговые доходы </w:t>
      </w:r>
      <w:r w:rsidR="00246B38">
        <w:rPr>
          <w:rFonts w:ascii="Times New Roman" w:hAnsi="Times New Roman"/>
          <w:sz w:val="24"/>
          <w:szCs w:val="24"/>
        </w:rPr>
        <w:t xml:space="preserve">бюджета муниципального образования «Каракулинский район» </w:t>
      </w:r>
      <w:r>
        <w:rPr>
          <w:rFonts w:ascii="Times New Roman" w:hAnsi="Times New Roman"/>
          <w:sz w:val="24"/>
          <w:szCs w:val="24"/>
        </w:rPr>
        <w:t xml:space="preserve">прогнозируются на 2016 год в сумме </w:t>
      </w:r>
      <w:r w:rsidRPr="00246B38">
        <w:rPr>
          <w:rFonts w:ascii="Times New Roman" w:hAnsi="Times New Roman"/>
          <w:sz w:val="24"/>
          <w:szCs w:val="24"/>
        </w:rPr>
        <w:t>124 469,0</w:t>
      </w:r>
      <w:r>
        <w:rPr>
          <w:rFonts w:ascii="Times New Roman" w:hAnsi="Times New Roman"/>
          <w:sz w:val="24"/>
          <w:szCs w:val="24"/>
        </w:rPr>
        <w:t xml:space="preserve"> тыс. рублей, что составляет 32,3% от общей суммы доходов бюджета с темпом роста 111,5% </w:t>
      </w:r>
      <w:r w:rsidRPr="00246B38">
        <w:rPr>
          <w:rFonts w:ascii="Times New Roman" w:hAnsi="Times New Roman"/>
          <w:sz w:val="24"/>
          <w:szCs w:val="24"/>
        </w:rPr>
        <w:t>от ожидаемого исполнения бюджета за 2015 год.</w:t>
      </w:r>
      <w:r w:rsidRPr="00705B21">
        <w:rPr>
          <w:rFonts w:ascii="Times New Roman" w:hAnsi="Times New Roman"/>
          <w:sz w:val="24"/>
          <w:szCs w:val="24"/>
          <w:u w:val="single"/>
        </w:rPr>
        <w:t xml:space="preserve"> </w:t>
      </w:r>
    </w:p>
    <w:p w:rsidR="000A3479" w:rsidRDefault="000A3479" w:rsidP="005F1F3F">
      <w:pPr>
        <w:pStyle w:val="af0"/>
        <w:jc w:val="center"/>
        <w:rPr>
          <w:rFonts w:ascii="Times New Roman" w:hAnsi="Times New Roman"/>
          <w:b/>
          <w:sz w:val="24"/>
          <w:szCs w:val="24"/>
        </w:rPr>
      </w:pPr>
      <w:r w:rsidRPr="00941FA5">
        <w:rPr>
          <w:rFonts w:ascii="Times New Roman" w:hAnsi="Times New Roman"/>
          <w:b/>
          <w:sz w:val="24"/>
          <w:szCs w:val="24"/>
        </w:rPr>
        <w:t xml:space="preserve">Параметры налоговых и неналоговых доходов бюджета </w:t>
      </w:r>
    </w:p>
    <w:p w:rsidR="000A3479" w:rsidRPr="00500E60" w:rsidRDefault="000A3479" w:rsidP="00500E60">
      <w:pPr>
        <w:pStyle w:val="af0"/>
        <w:jc w:val="center"/>
        <w:rPr>
          <w:rFonts w:ascii="Times New Roman" w:hAnsi="Times New Roman"/>
          <w:b/>
          <w:sz w:val="24"/>
          <w:szCs w:val="24"/>
        </w:rPr>
      </w:pPr>
      <w:r w:rsidRPr="00941FA5">
        <w:rPr>
          <w:rFonts w:ascii="Times New Roman" w:hAnsi="Times New Roman"/>
          <w:b/>
          <w:sz w:val="24"/>
          <w:szCs w:val="24"/>
        </w:rPr>
        <w:t>муниципального образования «Каракулинский район»</w:t>
      </w:r>
      <w:r w:rsidRPr="00941FA5">
        <w:rPr>
          <w:b/>
        </w:rPr>
        <w:t xml:space="preserve"> </w:t>
      </w:r>
    </w:p>
    <w:tbl>
      <w:tblPr>
        <w:tblW w:w="10270" w:type="dxa"/>
        <w:tblInd w:w="93" w:type="dxa"/>
        <w:tblLook w:val="00A0"/>
      </w:tblPr>
      <w:tblGrid>
        <w:gridCol w:w="2019"/>
        <w:gridCol w:w="3808"/>
        <w:gridCol w:w="1263"/>
        <w:gridCol w:w="1121"/>
        <w:gridCol w:w="1038"/>
        <w:gridCol w:w="1021"/>
      </w:tblGrid>
      <w:tr w:rsidR="000A3479" w:rsidRPr="00941FA5" w:rsidTr="00500E60">
        <w:trPr>
          <w:trHeight w:val="1182"/>
        </w:trPr>
        <w:tc>
          <w:tcPr>
            <w:tcW w:w="2019" w:type="dxa"/>
            <w:vMerge w:val="restart"/>
            <w:tcBorders>
              <w:top w:val="single" w:sz="4" w:space="0" w:color="auto"/>
              <w:left w:val="single" w:sz="4" w:space="0" w:color="auto"/>
              <w:right w:val="single" w:sz="4" w:space="0" w:color="auto"/>
            </w:tcBorders>
            <w:vAlign w:val="center"/>
          </w:tcPr>
          <w:p w:rsidR="000A3479" w:rsidRPr="00941FA5" w:rsidRDefault="000A3479" w:rsidP="00657D81">
            <w:pPr>
              <w:jc w:val="center"/>
              <w:rPr>
                <w:sz w:val="18"/>
                <w:szCs w:val="18"/>
              </w:rPr>
            </w:pPr>
            <w:r w:rsidRPr="00941FA5">
              <w:rPr>
                <w:sz w:val="18"/>
                <w:szCs w:val="18"/>
              </w:rPr>
              <w:t>Код бюджетной классификации</w:t>
            </w:r>
          </w:p>
        </w:tc>
        <w:tc>
          <w:tcPr>
            <w:tcW w:w="3808" w:type="dxa"/>
            <w:vMerge w:val="restart"/>
            <w:tcBorders>
              <w:top w:val="single" w:sz="4" w:space="0" w:color="auto"/>
              <w:left w:val="nil"/>
              <w:right w:val="single" w:sz="4" w:space="0" w:color="auto"/>
            </w:tcBorders>
            <w:noWrap/>
            <w:vAlign w:val="center"/>
          </w:tcPr>
          <w:p w:rsidR="000A3479" w:rsidRPr="00941FA5" w:rsidRDefault="000A3479" w:rsidP="00657D81">
            <w:pPr>
              <w:jc w:val="center"/>
              <w:rPr>
                <w:sz w:val="18"/>
                <w:szCs w:val="18"/>
              </w:rPr>
            </w:pPr>
            <w:r w:rsidRPr="00941FA5">
              <w:rPr>
                <w:sz w:val="18"/>
                <w:szCs w:val="18"/>
              </w:rPr>
              <w:t>Наименование</w:t>
            </w:r>
          </w:p>
        </w:tc>
        <w:tc>
          <w:tcPr>
            <w:tcW w:w="1263" w:type="dxa"/>
            <w:tcBorders>
              <w:top w:val="single" w:sz="4" w:space="0" w:color="auto"/>
              <w:left w:val="nil"/>
              <w:right w:val="single" w:sz="4" w:space="0" w:color="auto"/>
            </w:tcBorders>
          </w:tcPr>
          <w:p w:rsidR="000A3479" w:rsidRDefault="000A3479" w:rsidP="00EA7A43">
            <w:pPr>
              <w:ind w:hanging="108"/>
              <w:rPr>
                <w:sz w:val="18"/>
                <w:szCs w:val="18"/>
              </w:rPr>
            </w:pPr>
          </w:p>
          <w:p w:rsidR="000A3479" w:rsidRPr="00EA7A43" w:rsidRDefault="000A3479" w:rsidP="00EA7A43">
            <w:pPr>
              <w:jc w:val="center"/>
              <w:rPr>
                <w:sz w:val="18"/>
                <w:szCs w:val="18"/>
              </w:rPr>
            </w:pPr>
            <w:r>
              <w:rPr>
                <w:sz w:val="18"/>
                <w:szCs w:val="18"/>
              </w:rPr>
              <w:t xml:space="preserve">Бюджет на </w:t>
            </w:r>
            <w:r w:rsidRPr="00EA7A43">
              <w:rPr>
                <w:sz w:val="18"/>
                <w:szCs w:val="18"/>
              </w:rPr>
              <w:t>2015 год</w:t>
            </w:r>
          </w:p>
          <w:p w:rsidR="000A3479" w:rsidRPr="00941FA5" w:rsidRDefault="000A3479" w:rsidP="00700E31">
            <w:pPr>
              <w:ind w:hanging="108"/>
              <w:jc w:val="center"/>
              <w:rPr>
                <w:sz w:val="18"/>
                <w:szCs w:val="18"/>
              </w:rPr>
            </w:pPr>
            <w:r w:rsidRPr="00EA7A43">
              <w:rPr>
                <w:sz w:val="18"/>
                <w:szCs w:val="18"/>
              </w:rPr>
              <w:t>(решение № 24/13 от 24.12.2014 года)</w:t>
            </w:r>
            <w:r w:rsidR="00700E31">
              <w:rPr>
                <w:sz w:val="18"/>
                <w:szCs w:val="18"/>
              </w:rPr>
              <w:t>, тыс.руб.</w:t>
            </w:r>
          </w:p>
        </w:tc>
        <w:tc>
          <w:tcPr>
            <w:tcW w:w="1121" w:type="dxa"/>
            <w:vMerge w:val="restart"/>
            <w:tcBorders>
              <w:top w:val="single" w:sz="4" w:space="0" w:color="auto"/>
              <w:left w:val="single" w:sz="4" w:space="0" w:color="auto"/>
              <w:right w:val="single" w:sz="4" w:space="0" w:color="auto"/>
            </w:tcBorders>
            <w:vAlign w:val="center"/>
          </w:tcPr>
          <w:p w:rsidR="000A3479" w:rsidRPr="00941FA5" w:rsidRDefault="000A3479" w:rsidP="00EA7A43">
            <w:pPr>
              <w:jc w:val="center"/>
              <w:rPr>
                <w:sz w:val="18"/>
                <w:szCs w:val="18"/>
              </w:rPr>
            </w:pPr>
            <w:r w:rsidRPr="00941FA5">
              <w:rPr>
                <w:sz w:val="18"/>
                <w:szCs w:val="18"/>
              </w:rPr>
              <w:t xml:space="preserve">Оценка </w:t>
            </w:r>
            <w:r>
              <w:rPr>
                <w:sz w:val="18"/>
                <w:szCs w:val="18"/>
              </w:rPr>
              <w:t xml:space="preserve">исполнения бюджета за </w:t>
            </w:r>
            <w:r w:rsidRPr="00941FA5">
              <w:rPr>
                <w:sz w:val="18"/>
                <w:szCs w:val="18"/>
              </w:rPr>
              <w:t>2015 года</w:t>
            </w:r>
            <w:r w:rsidR="00700E31">
              <w:rPr>
                <w:sz w:val="18"/>
                <w:szCs w:val="18"/>
              </w:rPr>
              <w:t>, тыс.руб.</w:t>
            </w:r>
          </w:p>
        </w:tc>
        <w:tc>
          <w:tcPr>
            <w:tcW w:w="2059" w:type="dxa"/>
            <w:gridSpan w:val="2"/>
            <w:tcBorders>
              <w:top w:val="single" w:sz="4" w:space="0" w:color="auto"/>
              <w:left w:val="nil"/>
              <w:bottom w:val="single" w:sz="4" w:space="0" w:color="auto"/>
              <w:right w:val="single" w:sz="4" w:space="0" w:color="auto"/>
            </w:tcBorders>
            <w:vAlign w:val="center"/>
          </w:tcPr>
          <w:p w:rsidR="000A3479" w:rsidRPr="00700E31" w:rsidRDefault="000A3479" w:rsidP="00700E31">
            <w:pPr>
              <w:jc w:val="center"/>
              <w:rPr>
                <w:color w:val="000000"/>
              </w:rPr>
            </w:pPr>
            <w:r>
              <w:rPr>
                <w:color w:val="000000"/>
              </w:rPr>
              <w:t xml:space="preserve"> П</w:t>
            </w:r>
            <w:r w:rsidRPr="00560CBF">
              <w:rPr>
                <w:color w:val="000000"/>
              </w:rPr>
              <w:t>роект</w:t>
            </w:r>
            <w:r>
              <w:rPr>
                <w:color w:val="000000"/>
              </w:rPr>
              <w:t xml:space="preserve"> бюджета</w:t>
            </w:r>
            <w:r w:rsidRPr="00560CBF">
              <w:rPr>
                <w:color w:val="000000"/>
              </w:rPr>
              <w:t xml:space="preserve"> </w:t>
            </w:r>
            <w:r>
              <w:rPr>
                <w:color w:val="000000"/>
              </w:rPr>
              <w:t>на 2016 го</w:t>
            </w:r>
            <w:r w:rsidR="00700E31">
              <w:rPr>
                <w:color w:val="000000"/>
              </w:rPr>
              <w:t>д</w:t>
            </w:r>
          </w:p>
        </w:tc>
      </w:tr>
      <w:tr w:rsidR="000A3479" w:rsidRPr="00941FA5" w:rsidTr="00500E60">
        <w:trPr>
          <w:trHeight w:val="60"/>
        </w:trPr>
        <w:tc>
          <w:tcPr>
            <w:tcW w:w="2019" w:type="dxa"/>
            <w:vMerge/>
            <w:tcBorders>
              <w:left w:val="single" w:sz="4" w:space="0" w:color="auto"/>
              <w:bottom w:val="single" w:sz="4" w:space="0" w:color="auto"/>
              <w:right w:val="single" w:sz="4" w:space="0" w:color="auto"/>
            </w:tcBorders>
            <w:vAlign w:val="center"/>
          </w:tcPr>
          <w:p w:rsidR="000A3479" w:rsidRPr="00941FA5" w:rsidRDefault="000A3479" w:rsidP="00657D81">
            <w:pPr>
              <w:jc w:val="center"/>
              <w:rPr>
                <w:sz w:val="18"/>
                <w:szCs w:val="18"/>
              </w:rPr>
            </w:pPr>
          </w:p>
        </w:tc>
        <w:tc>
          <w:tcPr>
            <w:tcW w:w="3808" w:type="dxa"/>
            <w:vMerge/>
            <w:tcBorders>
              <w:left w:val="nil"/>
              <w:bottom w:val="single" w:sz="4" w:space="0" w:color="auto"/>
              <w:right w:val="single" w:sz="4" w:space="0" w:color="auto"/>
            </w:tcBorders>
            <w:noWrap/>
            <w:vAlign w:val="center"/>
          </w:tcPr>
          <w:p w:rsidR="000A3479" w:rsidRPr="00941FA5" w:rsidRDefault="000A3479" w:rsidP="00657D81">
            <w:pPr>
              <w:jc w:val="center"/>
              <w:rPr>
                <w:sz w:val="18"/>
                <w:szCs w:val="18"/>
              </w:rPr>
            </w:pPr>
          </w:p>
        </w:tc>
        <w:tc>
          <w:tcPr>
            <w:tcW w:w="1263" w:type="dxa"/>
            <w:tcBorders>
              <w:left w:val="nil"/>
              <w:bottom w:val="single" w:sz="4" w:space="0" w:color="auto"/>
              <w:right w:val="single" w:sz="4" w:space="0" w:color="auto"/>
            </w:tcBorders>
          </w:tcPr>
          <w:p w:rsidR="000A3479" w:rsidRPr="00941FA5" w:rsidRDefault="000A3479" w:rsidP="00500E60">
            <w:pPr>
              <w:rPr>
                <w:sz w:val="18"/>
                <w:szCs w:val="18"/>
              </w:rPr>
            </w:pPr>
          </w:p>
        </w:tc>
        <w:tc>
          <w:tcPr>
            <w:tcW w:w="1121" w:type="dxa"/>
            <w:vMerge/>
            <w:tcBorders>
              <w:left w:val="single" w:sz="4" w:space="0" w:color="auto"/>
              <w:bottom w:val="single" w:sz="4" w:space="0" w:color="auto"/>
              <w:right w:val="single" w:sz="4" w:space="0" w:color="auto"/>
            </w:tcBorders>
            <w:vAlign w:val="center"/>
          </w:tcPr>
          <w:p w:rsidR="000A3479" w:rsidRPr="00941FA5" w:rsidRDefault="000A3479" w:rsidP="00657D81">
            <w:pPr>
              <w:jc w:val="center"/>
              <w:rPr>
                <w:sz w:val="18"/>
                <w:szCs w:val="18"/>
              </w:rPr>
            </w:pPr>
          </w:p>
        </w:tc>
        <w:tc>
          <w:tcPr>
            <w:tcW w:w="1038" w:type="dxa"/>
            <w:tcBorders>
              <w:top w:val="single" w:sz="4" w:space="0" w:color="auto"/>
              <w:left w:val="nil"/>
              <w:bottom w:val="single" w:sz="4" w:space="0" w:color="auto"/>
              <w:right w:val="single" w:sz="4" w:space="0" w:color="auto"/>
            </w:tcBorders>
            <w:vAlign w:val="center"/>
          </w:tcPr>
          <w:p w:rsidR="000A3479" w:rsidRDefault="000A3479" w:rsidP="00185AFC">
            <w:pPr>
              <w:jc w:val="center"/>
              <w:rPr>
                <w:sz w:val="18"/>
                <w:szCs w:val="18"/>
              </w:rPr>
            </w:pPr>
            <w:r>
              <w:rPr>
                <w:sz w:val="18"/>
                <w:szCs w:val="18"/>
              </w:rPr>
              <w:t xml:space="preserve">Сумма </w:t>
            </w:r>
            <w:r w:rsidR="00700E31">
              <w:rPr>
                <w:sz w:val="18"/>
                <w:szCs w:val="18"/>
              </w:rPr>
              <w:t xml:space="preserve"> тыс.руб.</w:t>
            </w:r>
          </w:p>
        </w:tc>
        <w:tc>
          <w:tcPr>
            <w:tcW w:w="1021" w:type="dxa"/>
            <w:tcBorders>
              <w:top w:val="single" w:sz="4" w:space="0" w:color="auto"/>
              <w:left w:val="nil"/>
              <w:bottom w:val="single" w:sz="4" w:space="0" w:color="auto"/>
              <w:right w:val="single" w:sz="4" w:space="0" w:color="auto"/>
            </w:tcBorders>
            <w:vAlign w:val="center"/>
          </w:tcPr>
          <w:p w:rsidR="000A3479" w:rsidRDefault="000A3479" w:rsidP="00657D81">
            <w:pPr>
              <w:jc w:val="center"/>
              <w:rPr>
                <w:sz w:val="18"/>
                <w:szCs w:val="18"/>
              </w:rPr>
            </w:pPr>
            <w:r>
              <w:rPr>
                <w:sz w:val="18"/>
                <w:szCs w:val="18"/>
              </w:rPr>
              <w:t>Удельный вес %</w:t>
            </w:r>
          </w:p>
        </w:tc>
      </w:tr>
      <w:tr w:rsidR="000A3479" w:rsidRPr="00205F98" w:rsidTr="00500E60">
        <w:trPr>
          <w:trHeight w:val="250"/>
        </w:trPr>
        <w:tc>
          <w:tcPr>
            <w:tcW w:w="2019" w:type="dxa"/>
            <w:tcBorders>
              <w:top w:val="nil"/>
              <w:left w:val="single" w:sz="4" w:space="0" w:color="auto"/>
              <w:bottom w:val="single" w:sz="4" w:space="0" w:color="auto"/>
              <w:right w:val="single" w:sz="4" w:space="0" w:color="auto"/>
            </w:tcBorders>
            <w:noWrap/>
          </w:tcPr>
          <w:p w:rsidR="000A3479" w:rsidRPr="00205F98" w:rsidRDefault="000A3479" w:rsidP="00657D81">
            <w:pPr>
              <w:rPr>
                <w:sz w:val="18"/>
                <w:szCs w:val="18"/>
              </w:rPr>
            </w:pPr>
            <w:r w:rsidRPr="00205F98">
              <w:rPr>
                <w:sz w:val="18"/>
                <w:szCs w:val="18"/>
              </w:rPr>
              <w:t>1 01 00000 00 0000 000</w:t>
            </w:r>
          </w:p>
        </w:tc>
        <w:tc>
          <w:tcPr>
            <w:tcW w:w="3808" w:type="dxa"/>
            <w:tcBorders>
              <w:top w:val="nil"/>
              <w:left w:val="nil"/>
              <w:bottom w:val="single" w:sz="4" w:space="0" w:color="auto"/>
              <w:right w:val="single" w:sz="4" w:space="0" w:color="auto"/>
            </w:tcBorders>
            <w:noWrap/>
          </w:tcPr>
          <w:p w:rsidR="000A3479" w:rsidRPr="00205F98" w:rsidRDefault="000A3479" w:rsidP="00657D81">
            <w:pPr>
              <w:rPr>
                <w:bCs/>
                <w:sz w:val="16"/>
                <w:szCs w:val="16"/>
              </w:rPr>
            </w:pPr>
            <w:r w:rsidRPr="00205F98">
              <w:rPr>
                <w:bCs/>
                <w:sz w:val="16"/>
                <w:szCs w:val="16"/>
              </w:rPr>
              <w:t>НАЛОГИ НА ПРИБЫЛЬ, ДОХОДЫ</w:t>
            </w:r>
          </w:p>
        </w:tc>
        <w:tc>
          <w:tcPr>
            <w:tcW w:w="1263"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102 472,0</w:t>
            </w:r>
          </w:p>
        </w:tc>
        <w:tc>
          <w:tcPr>
            <w:tcW w:w="1121" w:type="dxa"/>
            <w:tcBorders>
              <w:top w:val="nil"/>
              <w:left w:val="single" w:sz="4" w:space="0" w:color="auto"/>
              <w:bottom w:val="single" w:sz="4" w:space="0" w:color="auto"/>
              <w:right w:val="single" w:sz="4" w:space="0" w:color="auto"/>
            </w:tcBorders>
            <w:noWrap/>
          </w:tcPr>
          <w:p w:rsidR="000A3479" w:rsidRPr="00EF15F6" w:rsidRDefault="000A3479" w:rsidP="00657D81">
            <w:pPr>
              <w:jc w:val="right"/>
              <w:rPr>
                <w:bCs/>
              </w:rPr>
            </w:pPr>
            <w:r w:rsidRPr="00EF15F6">
              <w:rPr>
                <w:bCs/>
              </w:rPr>
              <w:t>95 807,5</w:t>
            </w:r>
          </w:p>
        </w:tc>
        <w:tc>
          <w:tcPr>
            <w:tcW w:w="1038" w:type="dxa"/>
            <w:tcBorders>
              <w:top w:val="nil"/>
              <w:left w:val="nil"/>
              <w:bottom w:val="single" w:sz="4" w:space="0" w:color="auto"/>
              <w:right w:val="single" w:sz="4" w:space="0" w:color="auto"/>
            </w:tcBorders>
            <w:noWrap/>
          </w:tcPr>
          <w:p w:rsidR="000A3479" w:rsidRPr="00EF15F6" w:rsidRDefault="000A3479" w:rsidP="00657D81">
            <w:pPr>
              <w:jc w:val="right"/>
              <w:rPr>
                <w:bCs/>
              </w:rPr>
            </w:pPr>
            <w:r w:rsidRPr="00EF15F6">
              <w:rPr>
                <w:bCs/>
              </w:rPr>
              <w:t>108 099,0</w:t>
            </w:r>
          </w:p>
        </w:tc>
        <w:tc>
          <w:tcPr>
            <w:tcW w:w="1021"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86,8</w:t>
            </w:r>
          </w:p>
        </w:tc>
      </w:tr>
      <w:tr w:rsidR="000A3479" w:rsidRPr="00205F98" w:rsidTr="00500E60">
        <w:trPr>
          <w:trHeight w:val="566"/>
        </w:trPr>
        <w:tc>
          <w:tcPr>
            <w:tcW w:w="2019" w:type="dxa"/>
            <w:tcBorders>
              <w:top w:val="nil"/>
              <w:left w:val="single" w:sz="4" w:space="0" w:color="auto"/>
              <w:bottom w:val="single" w:sz="4" w:space="0" w:color="auto"/>
              <w:right w:val="single" w:sz="4" w:space="0" w:color="auto"/>
            </w:tcBorders>
            <w:noWrap/>
          </w:tcPr>
          <w:p w:rsidR="000A3479" w:rsidRPr="00205F98" w:rsidRDefault="000A3479" w:rsidP="00BF3919">
            <w:pPr>
              <w:rPr>
                <w:bCs/>
                <w:sz w:val="18"/>
                <w:szCs w:val="18"/>
              </w:rPr>
            </w:pPr>
            <w:r w:rsidRPr="00205F98">
              <w:rPr>
                <w:bCs/>
                <w:sz w:val="18"/>
                <w:szCs w:val="18"/>
              </w:rPr>
              <w:t>1 03 00000 00 0000 000</w:t>
            </w:r>
          </w:p>
        </w:tc>
        <w:tc>
          <w:tcPr>
            <w:tcW w:w="3808" w:type="dxa"/>
            <w:tcBorders>
              <w:top w:val="nil"/>
              <w:left w:val="nil"/>
              <w:bottom w:val="single" w:sz="4" w:space="0" w:color="auto"/>
              <w:right w:val="single" w:sz="4" w:space="0" w:color="auto"/>
            </w:tcBorders>
          </w:tcPr>
          <w:p w:rsidR="000A3479" w:rsidRPr="00205F98" w:rsidRDefault="000A3479" w:rsidP="00657D81">
            <w:pPr>
              <w:rPr>
                <w:bCs/>
                <w:sz w:val="16"/>
                <w:szCs w:val="16"/>
              </w:rPr>
            </w:pPr>
            <w:r w:rsidRPr="00205F98">
              <w:rPr>
                <w:bCs/>
                <w:sz w:val="16"/>
                <w:szCs w:val="16"/>
              </w:rPr>
              <w:t>НАЛОГИ НА ТОВАРЫ (РАБОТЫ, УСЛУГИ), РЕАЛИЗУЕМЫЕ НА ТЕРРИТОРИИ РОССИЙСКОЙ ФЕДЕРАЦИИ</w:t>
            </w:r>
          </w:p>
        </w:tc>
        <w:tc>
          <w:tcPr>
            <w:tcW w:w="1263" w:type="dxa"/>
            <w:tcBorders>
              <w:top w:val="nil"/>
              <w:left w:val="nil"/>
              <w:bottom w:val="single" w:sz="4" w:space="0" w:color="auto"/>
              <w:right w:val="single" w:sz="4" w:space="0" w:color="auto"/>
            </w:tcBorders>
          </w:tcPr>
          <w:p w:rsidR="000A3479" w:rsidRPr="00EF15F6" w:rsidRDefault="000A3479" w:rsidP="000A2009">
            <w:pPr>
              <w:jc w:val="right"/>
              <w:rPr>
                <w:bCs/>
              </w:rPr>
            </w:pPr>
            <w:r w:rsidRPr="00EF15F6">
              <w:rPr>
                <w:bCs/>
              </w:rPr>
              <w:t>6 097,0</w:t>
            </w:r>
          </w:p>
        </w:tc>
        <w:tc>
          <w:tcPr>
            <w:tcW w:w="1121" w:type="dxa"/>
            <w:tcBorders>
              <w:top w:val="nil"/>
              <w:left w:val="single" w:sz="4" w:space="0" w:color="auto"/>
              <w:bottom w:val="single" w:sz="4" w:space="0" w:color="auto"/>
              <w:right w:val="single" w:sz="4" w:space="0" w:color="auto"/>
            </w:tcBorders>
          </w:tcPr>
          <w:p w:rsidR="000A3479" w:rsidRPr="00EF15F6" w:rsidRDefault="000A3479" w:rsidP="00657D81">
            <w:pPr>
              <w:jc w:val="right"/>
              <w:rPr>
                <w:bCs/>
              </w:rPr>
            </w:pPr>
            <w:r w:rsidRPr="00EF15F6">
              <w:rPr>
                <w:bCs/>
              </w:rPr>
              <w:t>6 385,9</w:t>
            </w:r>
          </w:p>
        </w:tc>
        <w:tc>
          <w:tcPr>
            <w:tcW w:w="1038" w:type="dxa"/>
            <w:tcBorders>
              <w:top w:val="nil"/>
              <w:left w:val="nil"/>
              <w:bottom w:val="single" w:sz="4" w:space="0" w:color="auto"/>
              <w:right w:val="single" w:sz="4" w:space="0" w:color="auto"/>
            </w:tcBorders>
            <w:noWrap/>
          </w:tcPr>
          <w:p w:rsidR="000A3479" w:rsidRPr="00EF15F6" w:rsidRDefault="000A3479" w:rsidP="00657D81">
            <w:pPr>
              <w:jc w:val="right"/>
              <w:rPr>
                <w:bCs/>
              </w:rPr>
            </w:pPr>
            <w:r w:rsidRPr="00EF15F6">
              <w:rPr>
                <w:bCs/>
              </w:rPr>
              <w:t>6 466,0</w:t>
            </w:r>
          </w:p>
        </w:tc>
        <w:tc>
          <w:tcPr>
            <w:tcW w:w="1021"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5,2</w:t>
            </w:r>
          </w:p>
        </w:tc>
      </w:tr>
      <w:tr w:rsidR="000A3479" w:rsidRPr="00205F98" w:rsidTr="00500E60">
        <w:trPr>
          <w:trHeight w:val="285"/>
        </w:trPr>
        <w:tc>
          <w:tcPr>
            <w:tcW w:w="2019" w:type="dxa"/>
            <w:tcBorders>
              <w:top w:val="nil"/>
              <w:left w:val="single" w:sz="4" w:space="0" w:color="auto"/>
              <w:bottom w:val="single" w:sz="4" w:space="0" w:color="auto"/>
              <w:right w:val="single" w:sz="4" w:space="0" w:color="auto"/>
            </w:tcBorders>
            <w:noWrap/>
          </w:tcPr>
          <w:p w:rsidR="000A3479" w:rsidRPr="00205F98" w:rsidRDefault="000A3479" w:rsidP="00657D81">
            <w:pPr>
              <w:rPr>
                <w:bCs/>
                <w:sz w:val="18"/>
                <w:szCs w:val="18"/>
              </w:rPr>
            </w:pPr>
            <w:r w:rsidRPr="00205F98">
              <w:rPr>
                <w:bCs/>
                <w:sz w:val="18"/>
                <w:szCs w:val="18"/>
              </w:rPr>
              <w:t>1 05 00000 00 0000 000</w:t>
            </w:r>
          </w:p>
        </w:tc>
        <w:tc>
          <w:tcPr>
            <w:tcW w:w="3808" w:type="dxa"/>
            <w:tcBorders>
              <w:top w:val="nil"/>
              <w:left w:val="nil"/>
              <w:bottom w:val="single" w:sz="4" w:space="0" w:color="auto"/>
              <w:right w:val="single" w:sz="4" w:space="0" w:color="auto"/>
            </w:tcBorders>
            <w:noWrap/>
          </w:tcPr>
          <w:p w:rsidR="000A3479" w:rsidRPr="00205F98" w:rsidRDefault="000A3479" w:rsidP="00657D81">
            <w:pPr>
              <w:rPr>
                <w:bCs/>
                <w:sz w:val="16"/>
                <w:szCs w:val="16"/>
              </w:rPr>
            </w:pPr>
            <w:r w:rsidRPr="00205F98">
              <w:rPr>
                <w:bCs/>
                <w:sz w:val="16"/>
                <w:szCs w:val="16"/>
              </w:rPr>
              <w:t>НАЛОГИ НА СОВОКУПНЫЙ ДОХОД</w:t>
            </w:r>
          </w:p>
        </w:tc>
        <w:tc>
          <w:tcPr>
            <w:tcW w:w="1263"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2 600,6</w:t>
            </w:r>
          </w:p>
        </w:tc>
        <w:tc>
          <w:tcPr>
            <w:tcW w:w="1121" w:type="dxa"/>
            <w:tcBorders>
              <w:top w:val="nil"/>
              <w:left w:val="single" w:sz="4" w:space="0" w:color="auto"/>
              <w:bottom w:val="single" w:sz="4" w:space="0" w:color="auto"/>
              <w:right w:val="single" w:sz="4" w:space="0" w:color="auto"/>
            </w:tcBorders>
            <w:noWrap/>
          </w:tcPr>
          <w:p w:rsidR="000A3479" w:rsidRPr="00EF15F6" w:rsidRDefault="000A3479" w:rsidP="00657D81">
            <w:pPr>
              <w:jc w:val="right"/>
              <w:rPr>
                <w:bCs/>
              </w:rPr>
            </w:pPr>
            <w:r w:rsidRPr="00EF15F6">
              <w:rPr>
                <w:bCs/>
              </w:rPr>
              <w:t>2 361,8</w:t>
            </w:r>
          </w:p>
        </w:tc>
        <w:tc>
          <w:tcPr>
            <w:tcW w:w="1038" w:type="dxa"/>
            <w:tcBorders>
              <w:top w:val="nil"/>
              <w:left w:val="nil"/>
              <w:bottom w:val="single" w:sz="4" w:space="0" w:color="auto"/>
              <w:right w:val="single" w:sz="4" w:space="0" w:color="auto"/>
            </w:tcBorders>
            <w:noWrap/>
          </w:tcPr>
          <w:p w:rsidR="000A3479" w:rsidRPr="00EF15F6" w:rsidRDefault="000A3479" w:rsidP="00657D81">
            <w:pPr>
              <w:jc w:val="right"/>
              <w:rPr>
                <w:bCs/>
              </w:rPr>
            </w:pPr>
            <w:r w:rsidRPr="00EF15F6">
              <w:rPr>
                <w:bCs/>
              </w:rPr>
              <w:t>2 882,0</w:t>
            </w:r>
          </w:p>
        </w:tc>
        <w:tc>
          <w:tcPr>
            <w:tcW w:w="1021"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2,3</w:t>
            </w:r>
          </w:p>
        </w:tc>
      </w:tr>
      <w:tr w:rsidR="000A3479" w:rsidRPr="00205F98" w:rsidTr="00500E60">
        <w:trPr>
          <w:trHeight w:val="429"/>
        </w:trPr>
        <w:tc>
          <w:tcPr>
            <w:tcW w:w="2019" w:type="dxa"/>
            <w:tcBorders>
              <w:top w:val="nil"/>
              <w:left w:val="single" w:sz="4" w:space="0" w:color="auto"/>
              <w:bottom w:val="single" w:sz="4" w:space="0" w:color="auto"/>
              <w:right w:val="single" w:sz="4" w:space="0" w:color="auto"/>
            </w:tcBorders>
            <w:noWrap/>
          </w:tcPr>
          <w:p w:rsidR="000A3479" w:rsidRPr="00205F98" w:rsidRDefault="000A3479" w:rsidP="00274030">
            <w:pPr>
              <w:rPr>
                <w:bCs/>
                <w:sz w:val="18"/>
                <w:szCs w:val="18"/>
              </w:rPr>
            </w:pPr>
            <w:r w:rsidRPr="00205F98">
              <w:rPr>
                <w:bCs/>
                <w:sz w:val="18"/>
                <w:szCs w:val="18"/>
              </w:rPr>
              <w:lastRenderedPageBreak/>
              <w:t>1 07 00000 00 0000 000</w:t>
            </w:r>
          </w:p>
        </w:tc>
        <w:tc>
          <w:tcPr>
            <w:tcW w:w="3808" w:type="dxa"/>
            <w:tcBorders>
              <w:top w:val="nil"/>
              <w:left w:val="nil"/>
              <w:bottom w:val="single" w:sz="4" w:space="0" w:color="auto"/>
              <w:right w:val="single" w:sz="4" w:space="0" w:color="auto"/>
            </w:tcBorders>
          </w:tcPr>
          <w:p w:rsidR="000A3479" w:rsidRPr="00205F98" w:rsidRDefault="000A3479" w:rsidP="00657D81">
            <w:pPr>
              <w:rPr>
                <w:bCs/>
                <w:sz w:val="16"/>
                <w:szCs w:val="16"/>
              </w:rPr>
            </w:pPr>
            <w:r w:rsidRPr="00205F98">
              <w:rPr>
                <w:bCs/>
                <w:sz w:val="16"/>
                <w:szCs w:val="16"/>
              </w:rPr>
              <w:t>НАЛОГИ, СБОРЫ И РЕГУЛЯРНЫЕ ПЛАТЕЖИ ЗА ПОЛЬЗОВАНИЕ ПРИРОДНЫМИ РЕСУРСАМИ</w:t>
            </w:r>
          </w:p>
        </w:tc>
        <w:tc>
          <w:tcPr>
            <w:tcW w:w="1263"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643,0</w:t>
            </w:r>
          </w:p>
        </w:tc>
        <w:tc>
          <w:tcPr>
            <w:tcW w:w="1121" w:type="dxa"/>
            <w:tcBorders>
              <w:top w:val="nil"/>
              <w:left w:val="single" w:sz="4" w:space="0" w:color="auto"/>
              <w:bottom w:val="single" w:sz="4" w:space="0" w:color="auto"/>
              <w:right w:val="single" w:sz="4" w:space="0" w:color="auto"/>
            </w:tcBorders>
          </w:tcPr>
          <w:p w:rsidR="000A3479" w:rsidRPr="00EF15F6" w:rsidRDefault="000A3479" w:rsidP="00657D81">
            <w:pPr>
              <w:jc w:val="right"/>
              <w:rPr>
                <w:bCs/>
              </w:rPr>
            </w:pPr>
            <w:r w:rsidRPr="00EF15F6">
              <w:rPr>
                <w:bCs/>
              </w:rPr>
              <w:t>1 051,8</w:t>
            </w:r>
          </w:p>
        </w:tc>
        <w:tc>
          <w:tcPr>
            <w:tcW w:w="1038" w:type="dxa"/>
            <w:tcBorders>
              <w:top w:val="nil"/>
              <w:left w:val="nil"/>
              <w:bottom w:val="single" w:sz="4" w:space="0" w:color="auto"/>
              <w:right w:val="single" w:sz="4" w:space="0" w:color="auto"/>
            </w:tcBorders>
            <w:noWrap/>
          </w:tcPr>
          <w:p w:rsidR="000A3479" w:rsidRPr="00EF15F6" w:rsidRDefault="000A3479" w:rsidP="00657D81">
            <w:pPr>
              <w:jc w:val="right"/>
              <w:rPr>
                <w:bCs/>
              </w:rPr>
            </w:pPr>
            <w:r w:rsidRPr="00EF15F6">
              <w:rPr>
                <w:bCs/>
              </w:rPr>
              <w:t>215,0</w:t>
            </w:r>
          </w:p>
        </w:tc>
        <w:tc>
          <w:tcPr>
            <w:tcW w:w="1021"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0,2</w:t>
            </w:r>
          </w:p>
        </w:tc>
      </w:tr>
      <w:tr w:rsidR="000A3479" w:rsidRPr="00205F98" w:rsidTr="00500E60">
        <w:trPr>
          <w:trHeight w:val="323"/>
        </w:trPr>
        <w:tc>
          <w:tcPr>
            <w:tcW w:w="2019" w:type="dxa"/>
            <w:tcBorders>
              <w:top w:val="nil"/>
              <w:left w:val="single" w:sz="4" w:space="0" w:color="auto"/>
              <w:bottom w:val="single" w:sz="4" w:space="0" w:color="auto"/>
              <w:right w:val="single" w:sz="4" w:space="0" w:color="auto"/>
            </w:tcBorders>
            <w:noWrap/>
          </w:tcPr>
          <w:p w:rsidR="000A3479" w:rsidRPr="00205F98" w:rsidRDefault="000A3479" w:rsidP="00657D81">
            <w:pPr>
              <w:rPr>
                <w:sz w:val="18"/>
                <w:szCs w:val="18"/>
              </w:rPr>
            </w:pPr>
            <w:r w:rsidRPr="00205F98">
              <w:rPr>
                <w:sz w:val="18"/>
                <w:szCs w:val="18"/>
              </w:rPr>
              <w:t>1 08 00000 00 0000 000</w:t>
            </w:r>
          </w:p>
        </w:tc>
        <w:tc>
          <w:tcPr>
            <w:tcW w:w="3808" w:type="dxa"/>
            <w:tcBorders>
              <w:top w:val="nil"/>
              <w:left w:val="nil"/>
              <w:bottom w:val="single" w:sz="4" w:space="0" w:color="auto"/>
              <w:right w:val="single" w:sz="4" w:space="0" w:color="auto"/>
            </w:tcBorders>
          </w:tcPr>
          <w:p w:rsidR="000A3479" w:rsidRPr="00205F98" w:rsidRDefault="000A3479" w:rsidP="00657D81">
            <w:pPr>
              <w:rPr>
                <w:sz w:val="16"/>
                <w:szCs w:val="16"/>
              </w:rPr>
            </w:pPr>
            <w:r w:rsidRPr="00205F98">
              <w:rPr>
                <w:sz w:val="16"/>
                <w:szCs w:val="16"/>
              </w:rPr>
              <w:t>ГОСУДАРСТВЕННАЯ ПОШЛИНА</w:t>
            </w:r>
          </w:p>
        </w:tc>
        <w:tc>
          <w:tcPr>
            <w:tcW w:w="1263" w:type="dxa"/>
            <w:tcBorders>
              <w:top w:val="nil"/>
              <w:left w:val="nil"/>
              <w:bottom w:val="single" w:sz="4" w:space="0" w:color="auto"/>
              <w:right w:val="single" w:sz="4" w:space="0" w:color="auto"/>
            </w:tcBorders>
          </w:tcPr>
          <w:p w:rsidR="000A3479" w:rsidRPr="00EF15F6" w:rsidRDefault="000A3479" w:rsidP="00657D81">
            <w:pPr>
              <w:jc w:val="right"/>
            </w:pPr>
            <w:r w:rsidRPr="00EF15F6">
              <w:t>570,0</w:t>
            </w:r>
          </w:p>
        </w:tc>
        <w:tc>
          <w:tcPr>
            <w:tcW w:w="1121" w:type="dxa"/>
            <w:tcBorders>
              <w:top w:val="nil"/>
              <w:left w:val="single" w:sz="4" w:space="0" w:color="auto"/>
              <w:bottom w:val="single" w:sz="4" w:space="0" w:color="auto"/>
              <w:right w:val="single" w:sz="4" w:space="0" w:color="auto"/>
            </w:tcBorders>
          </w:tcPr>
          <w:p w:rsidR="000A3479" w:rsidRPr="00EF15F6" w:rsidRDefault="000A3479" w:rsidP="00657D81">
            <w:pPr>
              <w:jc w:val="right"/>
            </w:pPr>
            <w:r w:rsidRPr="00EF15F6">
              <w:t>528,3</w:t>
            </w:r>
          </w:p>
        </w:tc>
        <w:tc>
          <w:tcPr>
            <w:tcW w:w="1038" w:type="dxa"/>
            <w:tcBorders>
              <w:top w:val="nil"/>
              <w:left w:val="nil"/>
              <w:bottom w:val="single" w:sz="4" w:space="0" w:color="auto"/>
              <w:right w:val="single" w:sz="4" w:space="0" w:color="auto"/>
            </w:tcBorders>
            <w:noWrap/>
          </w:tcPr>
          <w:p w:rsidR="000A3479" w:rsidRPr="00EF15F6" w:rsidRDefault="000A3479" w:rsidP="00657D81">
            <w:pPr>
              <w:jc w:val="right"/>
            </w:pPr>
            <w:r w:rsidRPr="00EF15F6">
              <w:t>556,0</w:t>
            </w:r>
          </w:p>
        </w:tc>
        <w:tc>
          <w:tcPr>
            <w:tcW w:w="1021" w:type="dxa"/>
            <w:tcBorders>
              <w:top w:val="nil"/>
              <w:left w:val="nil"/>
              <w:bottom w:val="single" w:sz="4" w:space="0" w:color="auto"/>
              <w:right w:val="single" w:sz="4" w:space="0" w:color="auto"/>
            </w:tcBorders>
          </w:tcPr>
          <w:p w:rsidR="000A3479" w:rsidRPr="00EF15F6" w:rsidRDefault="000A3479" w:rsidP="000E6A17">
            <w:pPr>
              <w:jc w:val="right"/>
            </w:pPr>
            <w:r w:rsidRPr="00EF15F6">
              <w:t>0,5</w:t>
            </w:r>
          </w:p>
        </w:tc>
      </w:tr>
      <w:tr w:rsidR="000A3479" w:rsidRPr="00205F98" w:rsidTr="00500E60">
        <w:trPr>
          <w:trHeight w:val="587"/>
        </w:trPr>
        <w:tc>
          <w:tcPr>
            <w:tcW w:w="2019" w:type="dxa"/>
            <w:tcBorders>
              <w:top w:val="nil"/>
              <w:left w:val="single" w:sz="4" w:space="0" w:color="auto"/>
              <w:bottom w:val="single" w:sz="4" w:space="0" w:color="auto"/>
              <w:right w:val="single" w:sz="4" w:space="0" w:color="auto"/>
            </w:tcBorders>
            <w:noWrap/>
          </w:tcPr>
          <w:p w:rsidR="000A3479" w:rsidRPr="00205F98" w:rsidRDefault="000A3479" w:rsidP="00657D81">
            <w:pPr>
              <w:rPr>
                <w:bCs/>
                <w:sz w:val="18"/>
                <w:szCs w:val="18"/>
              </w:rPr>
            </w:pPr>
            <w:r w:rsidRPr="00205F98">
              <w:rPr>
                <w:bCs/>
                <w:sz w:val="18"/>
                <w:szCs w:val="18"/>
              </w:rPr>
              <w:t>1 11 00000 00 0000 000</w:t>
            </w:r>
          </w:p>
        </w:tc>
        <w:tc>
          <w:tcPr>
            <w:tcW w:w="3808" w:type="dxa"/>
            <w:tcBorders>
              <w:top w:val="nil"/>
              <w:left w:val="nil"/>
              <w:bottom w:val="single" w:sz="4" w:space="0" w:color="auto"/>
              <w:right w:val="single" w:sz="4" w:space="0" w:color="auto"/>
            </w:tcBorders>
          </w:tcPr>
          <w:p w:rsidR="000A3479" w:rsidRPr="00205F98" w:rsidRDefault="000A3479" w:rsidP="00657D81">
            <w:pPr>
              <w:rPr>
                <w:bCs/>
                <w:sz w:val="16"/>
                <w:szCs w:val="16"/>
              </w:rPr>
            </w:pPr>
            <w:r w:rsidRPr="00205F98">
              <w:rPr>
                <w:bCs/>
                <w:sz w:val="16"/>
                <w:szCs w:val="16"/>
              </w:rPr>
              <w:t>ДОХОДЫ ОТ ИСПОЛЬЗОВАНИЯ ИМУЩЕСТВА, НАХОДЯЩЕГОСЯ В ГОСУДАРСТВЕННОЙ И МУНИЦИПАЛЬНОЙ СОБСТВЕННОСТИ</w:t>
            </w:r>
          </w:p>
        </w:tc>
        <w:tc>
          <w:tcPr>
            <w:tcW w:w="1263"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915,0</w:t>
            </w:r>
          </w:p>
        </w:tc>
        <w:tc>
          <w:tcPr>
            <w:tcW w:w="1121" w:type="dxa"/>
            <w:tcBorders>
              <w:top w:val="nil"/>
              <w:left w:val="single" w:sz="4" w:space="0" w:color="auto"/>
              <w:bottom w:val="single" w:sz="4" w:space="0" w:color="auto"/>
              <w:right w:val="single" w:sz="4" w:space="0" w:color="auto"/>
            </w:tcBorders>
          </w:tcPr>
          <w:p w:rsidR="000A3479" w:rsidRPr="00EF15F6" w:rsidRDefault="000A3479" w:rsidP="00657D81">
            <w:pPr>
              <w:jc w:val="right"/>
              <w:rPr>
                <w:bCs/>
              </w:rPr>
            </w:pPr>
            <w:r w:rsidRPr="00EF15F6">
              <w:rPr>
                <w:bCs/>
              </w:rPr>
              <w:t>2 500,8</w:t>
            </w:r>
          </w:p>
        </w:tc>
        <w:tc>
          <w:tcPr>
            <w:tcW w:w="1038" w:type="dxa"/>
            <w:tcBorders>
              <w:top w:val="nil"/>
              <w:left w:val="nil"/>
              <w:bottom w:val="single" w:sz="4" w:space="0" w:color="auto"/>
              <w:right w:val="single" w:sz="4" w:space="0" w:color="auto"/>
            </w:tcBorders>
            <w:noWrap/>
          </w:tcPr>
          <w:p w:rsidR="000A3479" w:rsidRPr="00EF15F6" w:rsidRDefault="000A3479" w:rsidP="00657D81">
            <w:pPr>
              <w:jc w:val="right"/>
              <w:rPr>
                <w:bCs/>
              </w:rPr>
            </w:pPr>
            <w:r w:rsidRPr="00EF15F6">
              <w:rPr>
                <w:bCs/>
              </w:rPr>
              <w:t>2 483,0</w:t>
            </w:r>
          </w:p>
        </w:tc>
        <w:tc>
          <w:tcPr>
            <w:tcW w:w="1021"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2</w:t>
            </w:r>
          </w:p>
        </w:tc>
      </w:tr>
      <w:tr w:rsidR="000A3479" w:rsidRPr="00205F98" w:rsidTr="00500E60">
        <w:trPr>
          <w:trHeight w:val="297"/>
        </w:trPr>
        <w:tc>
          <w:tcPr>
            <w:tcW w:w="2019" w:type="dxa"/>
            <w:tcBorders>
              <w:top w:val="nil"/>
              <w:left w:val="single" w:sz="4" w:space="0" w:color="auto"/>
              <w:bottom w:val="single" w:sz="4" w:space="0" w:color="auto"/>
              <w:right w:val="single" w:sz="4" w:space="0" w:color="auto"/>
            </w:tcBorders>
            <w:noWrap/>
          </w:tcPr>
          <w:p w:rsidR="000A3479" w:rsidRPr="00205F98" w:rsidRDefault="000A3479" w:rsidP="00657D81">
            <w:pPr>
              <w:rPr>
                <w:bCs/>
                <w:sz w:val="18"/>
                <w:szCs w:val="18"/>
              </w:rPr>
            </w:pPr>
            <w:r w:rsidRPr="00205F98">
              <w:rPr>
                <w:bCs/>
                <w:sz w:val="18"/>
                <w:szCs w:val="18"/>
              </w:rPr>
              <w:t>1 12 00000 00 0000 000</w:t>
            </w:r>
          </w:p>
        </w:tc>
        <w:tc>
          <w:tcPr>
            <w:tcW w:w="3808" w:type="dxa"/>
            <w:tcBorders>
              <w:top w:val="nil"/>
              <w:left w:val="nil"/>
              <w:bottom w:val="single" w:sz="4" w:space="0" w:color="auto"/>
              <w:right w:val="single" w:sz="4" w:space="0" w:color="auto"/>
            </w:tcBorders>
          </w:tcPr>
          <w:p w:rsidR="000A3479" w:rsidRPr="00205F98" w:rsidRDefault="000A3479" w:rsidP="00657D81">
            <w:pPr>
              <w:rPr>
                <w:bCs/>
                <w:sz w:val="16"/>
                <w:szCs w:val="16"/>
              </w:rPr>
            </w:pPr>
            <w:r w:rsidRPr="00205F98">
              <w:rPr>
                <w:bCs/>
                <w:sz w:val="16"/>
                <w:szCs w:val="16"/>
              </w:rPr>
              <w:t>ПЛАТЕЖИ ПРИ ПОЛЬЗОВАНИИ ПРИРОДНЫМИ РЕСУРСАМИ</w:t>
            </w:r>
          </w:p>
        </w:tc>
        <w:tc>
          <w:tcPr>
            <w:tcW w:w="1263"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1 012,0</w:t>
            </w:r>
          </w:p>
        </w:tc>
        <w:tc>
          <w:tcPr>
            <w:tcW w:w="1121" w:type="dxa"/>
            <w:tcBorders>
              <w:top w:val="nil"/>
              <w:left w:val="single" w:sz="4" w:space="0" w:color="auto"/>
              <w:bottom w:val="single" w:sz="4" w:space="0" w:color="auto"/>
              <w:right w:val="single" w:sz="4" w:space="0" w:color="auto"/>
            </w:tcBorders>
          </w:tcPr>
          <w:p w:rsidR="000A3479" w:rsidRPr="00EF15F6" w:rsidRDefault="000A3479" w:rsidP="00657D81">
            <w:pPr>
              <w:jc w:val="right"/>
              <w:rPr>
                <w:bCs/>
              </w:rPr>
            </w:pPr>
            <w:r w:rsidRPr="00EF15F6">
              <w:rPr>
                <w:bCs/>
              </w:rPr>
              <w:t>1 014,6</w:t>
            </w:r>
          </w:p>
        </w:tc>
        <w:tc>
          <w:tcPr>
            <w:tcW w:w="1038" w:type="dxa"/>
            <w:tcBorders>
              <w:top w:val="nil"/>
              <w:left w:val="nil"/>
              <w:bottom w:val="single" w:sz="4" w:space="0" w:color="auto"/>
              <w:right w:val="single" w:sz="4" w:space="0" w:color="auto"/>
            </w:tcBorders>
            <w:noWrap/>
          </w:tcPr>
          <w:p w:rsidR="000A3479" w:rsidRPr="00EF15F6" w:rsidRDefault="000A3479" w:rsidP="00657D81">
            <w:pPr>
              <w:jc w:val="right"/>
              <w:rPr>
                <w:bCs/>
              </w:rPr>
            </w:pPr>
            <w:r w:rsidRPr="00EF15F6">
              <w:rPr>
                <w:bCs/>
              </w:rPr>
              <w:t>1 490,</w:t>
            </w:r>
            <w:r w:rsidR="008A57E6">
              <w:rPr>
                <w:bCs/>
              </w:rPr>
              <w:t>0</w:t>
            </w:r>
          </w:p>
        </w:tc>
        <w:tc>
          <w:tcPr>
            <w:tcW w:w="1021"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1,2</w:t>
            </w:r>
          </w:p>
        </w:tc>
      </w:tr>
      <w:tr w:rsidR="000A3479" w:rsidRPr="00205F98" w:rsidTr="00500E60">
        <w:trPr>
          <w:trHeight w:val="287"/>
        </w:trPr>
        <w:tc>
          <w:tcPr>
            <w:tcW w:w="2019" w:type="dxa"/>
            <w:tcBorders>
              <w:top w:val="nil"/>
              <w:left w:val="single" w:sz="4" w:space="0" w:color="auto"/>
              <w:bottom w:val="single" w:sz="4" w:space="0" w:color="auto"/>
              <w:right w:val="single" w:sz="4" w:space="0" w:color="auto"/>
            </w:tcBorders>
            <w:noWrap/>
          </w:tcPr>
          <w:p w:rsidR="000A3479" w:rsidRPr="00205F98" w:rsidRDefault="000A3479" w:rsidP="00657D81">
            <w:pPr>
              <w:rPr>
                <w:bCs/>
                <w:sz w:val="18"/>
                <w:szCs w:val="18"/>
              </w:rPr>
            </w:pPr>
            <w:r w:rsidRPr="00205F98">
              <w:rPr>
                <w:bCs/>
                <w:sz w:val="18"/>
                <w:szCs w:val="18"/>
              </w:rPr>
              <w:t>1 13 00000 00 0000 000</w:t>
            </w:r>
          </w:p>
        </w:tc>
        <w:tc>
          <w:tcPr>
            <w:tcW w:w="3808" w:type="dxa"/>
            <w:tcBorders>
              <w:top w:val="nil"/>
              <w:left w:val="nil"/>
              <w:bottom w:val="single" w:sz="4" w:space="0" w:color="auto"/>
              <w:right w:val="single" w:sz="4" w:space="0" w:color="auto"/>
            </w:tcBorders>
          </w:tcPr>
          <w:p w:rsidR="000A3479" w:rsidRPr="00205F98" w:rsidRDefault="000A3479" w:rsidP="00657D81">
            <w:pPr>
              <w:rPr>
                <w:bCs/>
                <w:sz w:val="16"/>
                <w:szCs w:val="16"/>
              </w:rPr>
            </w:pPr>
            <w:r w:rsidRPr="00205F98">
              <w:rPr>
                <w:bCs/>
                <w:sz w:val="16"/>
                <w:szCs w:val="16"/>
              </w:rPr>
              <w:t>ДОХОДЫ ОТ ОКАЗАНИЯ ПЛАТНЫХ УСЛУГ И КОМПЕНСАЦИИ ЗАТРАТ ГОСУДАРСТВА</w:t>
            </w:r>
          </w:p>
        </w:tc>
        <w:tc>
          <w:tcPr>
            <w:tcW w:w="1263"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210 ,0</w:t>
            </w:r>
          </w:p>
        </w:tc>
        <w:tc>
          <w:tcPr>
            <w:tcW w:w="1121" w:type="dxa"/>
            <w:tcBorders>
              <w:top w:val="nil"/>
              <w:left w:val="single" w:sz="4" w:space="0" w:color="auto"/>
              <w:bottom w:val="single" w:sz="4" w:space="0" w:color="auto"/>
              <w:right w:val="single" w:sz="4" w:space="0" w:color="auto"/>
            </w:tcBorders>
          </w:tcPr>
          <w:p w:rsidR="000A3479" w:rsidRPr="00EF15F6" w:rsidRDefault="000A3479" w:rsidP="00657D81">
            <w:pPr>
              <w:jc w:val="right"/>
              <w:rPr>
                <w:bCs/>
              </w:rPr>
            </w:pPr>
            <w:r w:rsidRPr="00EF15F6">
              <w:rPr>
                <w:bCs/>
              </w:rPr>
              <w:t>155,0</w:t>
            </w:r>
          </w:p>
        </w:tc>
        <w:tc>
          <w:tcPr>
            <w:tcW w:w="1038" w:type="dxa"/>
            <w:tcBorders>
              <w:top w:val="nil"/>
              <w:left w:val="nil"/>
              <w:bottom w:val="single" w:sz="4" w:space="0" w:color="auto"/>
              <w:right w:val="single" w:sz="4" w:space="0" w:color="auto"/>
            </w:tcBorders>
            <w:noWrap/>
          </w:tcPr>
          <w:p w:rsidR="000A3479" w:rsidRPr="00EF15F6" w:rsidRDefault="000A3479" w:rsidP="00657D81">
            <w:pPr>
              <w:jc w:val="right"/>
              <w:rPr>
                <w:bCs/>
              </w:rPr>
            </w:pPr>
            <w:r w:rsidRPr="00EF15F6">
              <w:rPr>
                <w:bCs/>
              </w:rPr>
              <w:t>136,0</w:t>
            </w:r>
          </w:p>
        </w:tc>
        <w:tc>
          <w:tcPr>
            <w:tcW w:w="1021"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0,1</w:t>
            </w:r>
          </w:p>
        </w:tc>
      </w:tr>
      <w:tr w:rsidR="000A3479" w:rsidRPr="00205F98" w:rsidTr="00500E60">
        <w:trPr>
          <w:trHeight w:val="445"/>
        </w:trPr>
        <w:tc>
          <w:tcPr>
            <w:tcW w:w="2019" w:type="dxa"/>
            <w:tcBorders>
              <w:top w:val="nil"/>
              <w:left w:val="single" w:sz="4" w:space="0" w:color="auto"/>
              <w:bottom w:val="single" w:sz="4" w:space="0" w:color="auto"/>
              <w:right w:val="single" w:sz="4" w:space="0" w:color="auto"/>
            </w:tcBorders>
            <w:noWrap/>
          </w:tcPr>
          <w:p w:rsidR="000A3479" w:rsidRPr="00205F98" w:rsidRDefault="000A3479" w:rsidP="00657D81">
            <w:pPr>
              <w:rPr>
                <w:bCs/>
                <w:sz w:val="18"/>
                <w:szCs w:val="18"/>
              </w:rPr>
            </w:pPr>
            <w:r w:rsidRPr="00205F98">
              <w:rPr>
                <w:bCs/>
                <w:sz w:val="18"/>
                <w:szCs w:val="18"/>
              </w:rPr>
              <w:t>1 14 00000 00 0000 000</w:t>
            </w:r>
          </w:p>
        </w:tc>
        <w:tc>
          <w:tcPr>
            <w:tcW w:w="3808" w:type="dxa"/>
            <w:tcBorders>
              <w:top w:val="nil"/>
              <w:left w:val="nil"/>
              <w:bottom w:val="single" w:sz="4" w:space="0" w:color="auto"/>
              <w:right w:val="single" w:sz="4" w:space="0" w:color="auto"/>
            </w:tcBorders>
          </w:tcPr>
          <w:p w:rsidR="000A3479" w:rsidRPr="00205F98" w:rsidRDefault="000A3479" w:rsidP="00657D81">
            <w:pPr>
              <w:rPr>
                <w:bCs/>
                <w:sz w:val="16"/>
                <w:szCs w:val="16"/>
              </w:rPr>
            </w:pPr>
            <w:r w:rsidRPr="00205F98">
              <w:rPr>
                <w:bCs/>
                <w:sz w:val="16"/>
                <w:szCs w:val="16"/>
              </w:rPr>
              <w:t>ДОХОДЫ ОТ ПРОДАЖИ МАТЕРИАЛЬНЫХ И НЕМАТЕРИАЛЬНЫХ АКТИВОВ</w:t>
            </w:r>
          </w:p>
        </w:tc>
        <w:tc>
          <w:tcPr>
            <w:tcW w:w="1263"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1 500,0</w:t>
            </w:r>
          </w:p>
        </w:tc>
        <w:tc>
          <w:tcPr>
            <w:tcW w:w="1121" w:type="dxa"/>
            <w:tcBorders>
              <w:top w:val="nil"/>
              <w:left w:val="single" w:sz="4" w:space="0" w:color="auto"/>
              <w:bottom w:val="single" w:sz="4" w:space="0" w:color="auto"/>
              <w:right w:val="single" w:sz="4" w:space="0" w:color="auto"/>
            </w:tcBorders>
          </w:tcPr>
          <w:p w:rsidR="000A3479" w:rsidRPr="00EF15F6" w:rsidRDefault="000A3479" w:rsidP="00657D81">
            <w:pPr>
              <w:jc w:val="right"/>
              <w:rPr>
                <w:bCs/>
              </w:rPr>
            </w:pPr>
            <w:r w:rsidRPr="00EF15F6">
              <w:rPr>
                <w:bCs/>
              </w:rPr>
              <w:t>528,7</w:t>
            </w:r>
          </w:p>
        </w:tc>
        <w:tc>
          <w:tcPr>
            <w:tcW w:w="1038"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1 500,0</w:t>
            </w:r>
          </w:p>
        </w:tc>
        <w:tc>
          <w:tcPr>
            <w:tcW w:w="1021"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1,2</w:t>
            </w:r>
          </w:p>
        </w:tc>
      </w:tr>
      <w:tr w:rsidR="000A3479" w:rsidRPr="00205F98" w:rsidTr="00500E60">
        <w:trPr>
          <w:trHeight w:val="345"/>
        </w:trPr>
        <w:tc>
          <w:tcPr>
            <w:tcW w:w="2019" w:type="dxa"/>
            <w:tcBorders>
              <w:top w:val="nil"/>
              <w:left w:val="single" w:sz="4" w:space="0" w:color="auto"/>
              <w:bottom w:val="single" w:sz="4" w:space="0" w:color="auto"/>
              <w:right w:val="single" w:sz="4" w:space="0" w:color="auto"/>
            </w:tcBorders>
            <w:noWrap/>
          </w:tcPr>
          <w:p w:rsidR="000A3479" w:rsidRPr="00205F98" w:rsidRDefault="000A3479" w:rsidP="00657D81">
            <w:pPr>
              <w:rPr>
                <w:bCs/>
                <w:sz w:val="18"/>
                <w:szCs w:val="18"/>
              </w:rPr>
            </w:pPr>
            <w:r w:rsidRPr="00205F98">
              <w:rPr>
                <w:bCs/>
                <w:sz w:val="18"/>
                <w:szCs w:val="18"/>
              </w:rPr>
              <w:t>1 16 00000 00 0000 000</w:t>
            </w:r>
          </w:p>
        </w:tc>
        <w:tc>
          <w:tcPr>
            <w:tcW w:w="3808" w:type="dxa"/>
            <w:tcBorders>
              <w:top w:val="nil"/>
              <w:left w:val="nil"/>
              <w:bottom w:val="single" w:sz="4" w:space="0" w:color="auto"/>
              <w:right w:val="single" w:sz="4" w:space="0" w:color="auto"/>
            </w:tcBorders>
          </w:tcPr>
          <w:p w:rsidR="000A3479" w:rsidRPr="00205F98" w:rsidRDefault="000A3479" w:rsidP="00657D81">
            <w:pPr>
              <w:rPr>
                <w:bCs/>
                <w:sz w:val="16"/>
                <w:szCs w:val="16"/>
              </w:rPr>
            </w:pPr>
            <w:r w:rsidRPr="00205F98">
              <w:rPr>
                <w:bCs/>
                <w:sz w:val="16"/>
                <w:szCs w:val="16"/>
              </w:rPr>
              <w:t>ШТРАФЫ, САНКЦИИ, ВОЗМЕЩЕНИЕ УЩЕРБА</w:t>
            </w:r>
          </w:p>
        </w:tc>
        <w:tc>
          <w:tcPr>
            <w:tcW w:w="1263"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600,0</w:t>
            </w:r>
          </w:p>
        </w:tc>
        <w:tc>
          <w:tcPr>
            <w:tcW w:w="1121" w:type="dxa"/>
            <w:tcBorders>
              <w:top w:val="nil"/>
              <w:left w:val="single" w:sz="4" w:space="0" w:color="auto"/>
              <w:bottom w:val="single" w:sz="4" w:space="0" w:color="auto"/>
              <w:right w:val="single" w:sz="4" w:space="0" w:color="auto"/>
            </w:tcBorders>
          </w:tcPr>
          <w:p w:rsidR="000A3479" w:rsidRPr="00EF15F6" w:rsidRDefault="000A3479" w:rsidP="00657D81">
            <w:pPr>
              <w:jc w:val="right"/>
              <w:rPr>
                <w:bCs/>
              </w:rPr>
            </w:pPr>
            <w:r w:rsidRPr="00EF15F6">
              <w:rPr>
                <w:bCs/>
              </w:rPr>
              <w:t>880,4</w:t>
            </w:r>
          </w:p>
        </w:tc>
        <w:tc>
          <w:tcPr>
            <w:tcW w:w="1038" w:type="dxa"/>
            <w:tcBorders>
              <w:top w:val="nil"/>
              <w:left w:val="nil"/>
              <w:bottom w:val="single" w:sz="4" w:space="0" w:color="auto"/>
              <w:right w:val="single" w:sz="4" w:space="0" w:color="auto"/>
            </w:tcBorders>
            <w:noWrap/>
          </w:tcPr>
          <w:p w:rsidR="000A3479" w:rsidRPr="00EF15F6" w:rsidRDefault="000A3479" w:rsidP="00657D81">
            <w:pPr>
              <w:jc w:val="right"/>
              <w:rPr>
                <w:bCs/>
              </w:rPr>
            </w:pPr>
            <w:r w:rsidRPr="00EF15F6">
              <w:rPr>
                <w:bCs/>
              </w:rPr>
              <w:t>642,0</w:t>
            </w:r>
          </w:p>
        </w:tc>
        <w:tc>
          <w:tcPr>
            <w:tcW w:w="1021"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0,5</w:t>
            </w:r>
          </w:p>
        </w:tc>
      </w:tr>
      <w:tr w:rsidR="000A3479" w:rsidRPr="00205F98" w:rsidTr="00500E60">
        <w:trPr>
          <w:trHeight w:val="345"/>
        </w:trPr>
        <w:tc>
          <w:tcPr>
            <w:tcW w:w="2019" w:type="dxa"/>
            <w:tcBorders>
              <w:top w:val="nil"/>
              <w:left w:val="single" w:sz="4" w:space="0" w:color="auto"/>
              <w:bottom w:val="single" w:sz="4" w:space="0" w:color="auto"/>
              <w:right w:val="single" w:sz="4" w:space="0" w:color="auto"/>
            </w:tcBorders>
            <w:noWrap/>
          </w:tcPr>
          <w:p w:rsidR="000A3479" w:rsidRPr="00205F98" w:rsidRDefault="000A3479" w:rsidP="00657D81">
            <w:pPr>
              <w:rPr>
                <w:bCs/>
                <w:sz w:val="18"/>
                <w:szCs w:val="18"/>
              </w:rPr>
            </w:pPr>
            <w:r w:rsidRPr="00205F98">
              <w:rPr>
                <w:bCs/>
                <w:sz w:val="18"/>
                <w:szCs w:val="18"/>
              </w:rPr>
              <w:t>1 17 00000 00 0000 000</w:t>
            </w:r>
          </w:p>
        </w:tc>
        <w:tc>
          <w:tcPr>
            <w:tcW w:w="3808" w:type="dxa"/>
            <w:tcBorders>
              <w:top w:val="nil"/>
              <w:left w:val="nil"/>
              <w:bottom w:val="single" w:sz="4" w:space="0" w:color="auto"/>
              <w:right w:val="single" w:sz="4" w:space="0" w:color="auto"/>
            </w:tcBorders>
          </w:tcPr>
          <w:p w:rsidR="000A3479" w:rsidRPr="00205F98" w:rsidRDefault="000A3479" w:rsidP="00657D81">
            <w:pPr>
              <w:rPr>
                <w:bCs/>
                <w:sz w:val="16"/>
                <w:szCs w:val="16"/>
              </w:rPr>
            </w:pPr>
            <w:r w:rsidRPr="00205F98">
              <w:rPr>
                <w:bCs/>
                <w:sz w:val="16"/>
                <w:szCs w:val="16"/>
              </w:rPr>
              <w:t>ПРОЧИЕ НЕНАЛОГОВЫЕ ДОХОДЫ</w:t>
            </w:r>
          </w:p>
        </w:tc>
        <w:tc>
          <w:tcPr>
            <w:tcW w:w="1263" w:type="dxa"/>
            <w:tcBorders>
              <w:top w:val="nil"/>
              <w:left w:val="nil"/>
              <w:bottom w:val="single" w:sz="4" w:space="0" w:color="auto"/>
              <w:right w:val="single" w:sz="4" w:space="0" w:color="auto"/>
            </w:tcBorders>
          </w:tcPr>
          <w:p w:rsidR="000A3479" w:rsidRPr="00EF15F6" w:rsidRDefault="000A3479" w:rsidP="00657D81">
            <w:pPr>
              <w:jc w:val="right"/>
              <w:rPr>
                <w:bCs/>
              </w:rPr>
            </w:pPr>
          </w:p>
        </w:tc>
        <w:tc>
          <w:tcPr>
            <w:tcW w:w="1121" w:type="dxa"/>
            <w:tcBorders>
              <w:top w:val="nil"/>
              <w:left w:val="single" w:sz="4" w:space="0" w:color="auto"/>
              <w:bottom w:val="single" w:sz="4" w:space="0" w:color="auto"/>
              <w:right w:val="single" w:sz="4" w:space="0" w:color="auto"/>
            </w:tcBorders>
          </w:tcPr>
          <w:p w:rsidR="000A3479" w:rsidRPr="00EF15F6" w:rsidRDefault="000A3479" w:rsidP="00657D81">
            <w:pPr>
              <w:jc w:val="right"/>
              <w:rPr>
                <w:bCs/>
              </w:rPr>
            </w:pPr>
            <w:r w:rsidRPr="00EF15F6">
              <w:rPr>
                <w:bCs/>
              </w:rPr>
              <w:t>375,5</w:t>
            </w:r>
          </w:p>
        </w:tc>
        <w:tc>
          <w:tcPr>
            <w:tcW w:w="1038" w:type="dxa"/>
            <w:tcBorders>
              <w:top w:val="nil"/>
              <w:left w:val="nil"/>
              <w:bottom w:val="single" w:sz="4" w:space="0" w:color="auto"/>
              <w:right w:val="single" w:sz="4" w:space="0" w:color="auto"/>
            </w:tcBorders>
            <w:noWrap/>
          </w:tcPr>
          <w:p w:rsidR="000A3479" w:rsidRPr="00EF15F6" w:rsidRDefault="000A3479" w:rsidP="00657D81">
            <w:pPr>
              <w:jc w:val="right"/>
              <w:rPr>
                <w:bCs/>
              </w:rPr>
            </w:pPr>
          </w:p>
        </w:tc>
        <w:tc>
          <w:tcPr>
            <w:tcW w:w="1021" w:type="dxa"/>
            <w:tcBorders>
              <w:top w:val="nil"/>
              <w:left w:val="nil"/>
              <w:bottom w:val="single" w:sz="4" w:space="0" w:color="auto"/>
              <w:right w:val="single" w:sz="4" w:space="0" w:color="auto"/>
            </w:tcBorders>
          </w:tcPr>
          <w:p w:rsidR="000A3479" w:rsidRPr="00EF15F6" w:rsidRDefault="000A3479" w:rsidP="00657D81">
            <w:pPr>
              <w:jc w:val="right"/>
              <w:rPr>
                <w:bCs/>
              </w:rPr>
            </w:pPr>
          </w:p>
        </w:tc>
      </w:tr>
      <w:tr w:rsidR="000A3479" w:rsidRPr="00205F98" w:rsidTr="00500E60">
        <w:trPr>
          <w:trHeight w:val="300"/>
        </w:trPr>
        <w:tc>
          <w:tcPr>
            <w:tcW w:w="2019" w:type="dxa"/>
            <w:tcBorders>
              <w:top w:val="nil"/>
              <w:left w:val="single" w:sz="4" w:space="0" w:color="auto"/>
              <w:bottom w:val="single" w:sz="4" w:space="0" w:color="auto"/>
              <w:right w:val="single" w:sz="4" w:space="0" w:color="auto"/>
            </w:tcBorders>
            <w:noWrap/>
          </w:tcPr>
          <w:p w:rsidR="000A3479" w:rsidRPr="00205F98" w:rsidRDefault="000A3479" w:rsidP="00657D81">
            <w:pPr>
              <w:rPr>
                <w:sz w:val="18"/>
                <w:szCs w:val="18"/>
              </w:rPr>
            </w:pPr>
            <w:r w:rsidRPr="00205F98">
              <w:rPr>
                <w:sz w:val="18"/>
                <w:szCs w:val="18"/>
              </w:rPr>
              <w:t> </w:t>
            </w:r>
          </w:p>
        </w:tc>
        <w:tc>
          <w:tcPr>
            <w:tcW w:w="3808" w:type="dxa"/>
            <w:tcBorders>
              <w:top w:val="nil"/>
              <w:left w:val="nil"/>
              <w:bottom w:val="single" w:sz="4" w:space="0" w:color="auto"/>
              <w:right w:val="single" w:sz="4" w:space="0" w:color="auto"/>
            </w:tcBorders>
            <w:noWrap/>
          </w:tcPr>
          <w:p w:rsidR="000A3479" w:rsidRPr="00205F98" w:rsidRDefault="000A3479" w:rsidP="00657D81">
            <w:pPr>
              <w:rPr>
                <w:bCs/>
                <w:sz w:val="16"/>
                <w:szCs w:val="16"/>
              </w:rPr>
            </w:pPr>
            <w:r w:rsidRPr="00205F98">
              <w:rPr>
                <w:bCs/>
                <w:sz w:val="16"/>
                <w:szCs w:val="16"/>
              </w:rPr>
              <w:t>ВСЕГО ДОХОДОВ</w:t>
            </w:r>
          </w:p>
          <w:p w:rsidR="000A3479" w:rsidRPr="00205F98" w:rsidRDefault="000A3479" w:rsidP="00657D81">
            <w:pPr>
              <w:rPr>
                <w:bCs/>
                <w:sz w:val="16"/>
                <w:szCs w:val="16"/>
              </w:rPr>
            </w:pPr>
          </w:p>
        </w:tc>
        <w:tc>
          <w:tcPr>
            <w:tcW w:w="1263" w:type="dxa"/>
            <w:tcBorders>
              <w:top w:val="nil"/>
              <w:left w:val="nil"/>
              <w:bottom w:val="single" w:sz="4" w:space="0" w:color="auto"/>
              <w:right w:val="single" w:sz="4" w:space="0" w:color="auto"/>
            </w:tcBorders>
          </w:tcPr>
          <w:p w:rsidR="000A3479" w:rsidRPr="00EF15F6" w:rsidRDefault="000A3479" w:rsidP="00657D81">
            <w:pPr>
              <w:jc w:val="right"/>
              <w:rPr>
                <w:bCs/>
              </w:rPr>
            </w:pPr>
            <w:r w:rsidRPr="00EF15F6">
              <w:rPr>
                <w:bCs/>
              </w:rPr>
              <w:t>116 619,6</w:t>
            </w:r>
          </w:p>
        </w:tc>
        <w:tc>
          <w:tcPr>
            <w:tcW w:w="1121" w:type="dxa"/>
            <w:tcBorders>
              <w:top w:val="nil"/>
              <w:left w:val="single" w:sz="4" w:space="0" w:color="auto"/>
              <w:bottom w:val="single" w:sz="4" w:space="0" w:color="auto"/>
              <w:right w:val="single" w:sz="4" w:space="0" w:color="auto"/>
            </w:tcBorders>
            <w:noWrap/>
          </w:tcPr>
          <w:p w:rsidR="000A3479" w:rsidRPr="00EF15F6" w:rsidRDefault="000A3479" w:rsidP="00657D81">
            <w:pPr>
              <w:jc w:val="right"/>
              <w:rPr>
                <w:bCs/>
              </w:rPr>
            </w:pPr>
            <w:r w:rsidRPr="00EF15F6">
              <w:rPr>
                <w:bCs/>
              </w:rPr>
              <w:t>111 590,3</w:t>
            </w:r>
          </w:p>
        </w:tc>
        <w:tc>
          <w:tcPr>
            <w:tcW w:w="1038" w:type="dxa"/>
            <w:tcBorders>
              <w:top w:val="nil"/>
              <w:left w:val="nil"/>
              <w:bottom w:val="single" w:sz="4" w:space="0" w:color="auto"/>
              <w:right w:val="single" w:sz="4" w:space="0" w:color="auto"/>
            </w:tcBorders>
            <w:noWrap/>
          </w:tcPr>
          <w:p w:rsidR="000A3479" w:rsidRPr="00EF15F6" w:rsidRDefault="000A3479" w:rsidP="00657D81">
            <w:pPr>
              <w:jc w:val="right"/>
              <w:rPr>
                <w:bCs/>
              </w:rPr>
            </w:pPr>
            <w:r w:rsidRPr="00EF15F6">
              <w:rPr>
                <w:bCs/>
              </w:rPr>
              <w:t>124 469,0</w:t>
            </w:r>
          </w:p>
        </w:tc>
        <w:tc>
          <w:tcPr>
            <w:tcW w:w="1021" w:type="dxa"/>
            <w:tcBorders>
              <w:top w:val="nil"/>
              <w:left w:val="nil"/>
              <w:bottom w:val="single" w:sz="4" w:space="0" w:color="auto"/>
              <w:right w:val="single" w:sz="4" w:space="0" w:color="auto"/>
            </w:tcBorders>
          </w:tcPr>
          <w:p w:rsidR="000A3479" w:rsidRPr="00EF15F6" w:rsidRDefault="000A3479" w:rsidP="00657D81">
            <w:pPr>
              <w:jc w:val="right"/>
              <w:rPr>
                <w:bCs/>
              </w:rPr>
            </w:pPr>
          </w:p>
        </w:tc>
      </w:tr>
    </w:tbl>
    <w:p w:rsidR="000A3479" w:rsidRDefault="000A3479" w:rsidP="00657D81">
      <w:pPr>
        <w:pStyle w:val="af0"/>
        <w:jc w:val="both"/>
        <w:rPr>
          <w:rFonts w:ascii="Times New Roman" w:hAnsi="Times New Roman"/>
          <w:sz w:val="24"/>
          <w:szCs w:val="24"/>
        </w:rPr>
      </w:pPr>
      <w:r w:rsidRPr="00205F98">
        <w:rPr>
          <w:rFonts w:ascii="Times New Roman" w:hAnsi="Times New Roman"/>
          <w:color w:val="FF0000"/>
          <w:sz w:val="24"/>
          <w:szCs w:val="24"/>
        </w:rPr>
        <w:t xml:space="preserve">     </w:t>
      </w:r>
      <w:r w:rsidRPr="00205F98">
        <w:rPr>
          <w:rFonts w:ascii="Times New Roman" w:hAnsi="Times New Roman"/>
          <w:sz w:val="24"/>
          <w:szCs w:val="24"/>
        </w:rPr>
        <w:t>Основную долю налоговых и неналоговых доходов бюджета муниципального образования</w:t>
      </w:r>
      <w:r>
        <w:rPr>
          <w:rFonts w:ascii="Times New Roman" w:hAnsi="Times New Roman"/>
          <w:sz w:val="24"/>
          <w:szCs w:val="24"/>
        </w:rPr>
        <w:t xml:space="preserve"> «Каракулинский район» в 2016 году будут составлять доходы от уплаты налога на доходы физических лиц (86,8%), акцизы по подакцизным товарам (5,2%), налог</w:t>
      </w:r>
      <w:r w:rsidR="00D7279C">
        <w:rPr>
          <w:rFonts w:ascii="Times New Roman" w:hAnsi="Times New Roman"/>
          <w:sz w:val="24"/>
          <w:szCs w:val="24"/>
        </w:rPr>
        <w:t>и</w:t>
      </w:r>
      <w:r>
        <w:rPr>
          <w:rFonts w:ascii="Times New Roman" w:hAnsi="Times New Roman"/>
          <w:sz w:val="24"/>
          <w:szCs w:val="24"/>
        </w:rPr>
        <w:t xml:space="preserve"> на совокупный доход (2,3%), доходы от использования имущества</w:t>
      </w:r>
      <w:r w:rsidR="00D7279C">
        <w:rPr>
          <w:rFonts w:ascii="Times New Roman" w:hAnsi="Times New Roman"/>
          <w:sz w:val="24"/>
          <w:szCs w:val="24"/>
        </w:rPr>
        <w:t xml:space="preserve">, находящегося в государственной и муниципальной собственности </w:t>
      </w:r>
      <w:r>
        <w:rPr>
          <w:rFonts w:ascii="Times New Roman" w:hAnsi="Times New Roman"/>
          <w:sz w:val="24"/>
          <w:szCs w:val="24"/>
        </w:rPr>
        <w:t xml:space="preserve"> (2%).</w:t>
      </w:r>
    </w:p>
    <w:p w:rsidR="000A3479" w:rsidRPr="00644956" w:rsidRDefault="000A3479" w:rsidP="00657D81">
      <w:pPr>
        <w:pStyle w:val="af0"/>
        <w:jc w:val="both"/>
        <w:rPr>
          <w:rFonts w:ascii="Times New Roman" w:hAnsi="Times New Roman"/>
          <w:sz w:val="24"/>
          <w:szCs w:val="24"/>
        </w:rPr>
      </w:pPr>
      <w:r>
        <w:rPr>
          <w:rFonts w:ascii="Times New Roman" w:hAnsi="Times New Roman"/>
          <w:sz w:val="24"/>
          <w:szCs w:val="24"/>
        </w:rPr>
        <w:t xml:space="preserve">     На </w:t>
      </w:r>
      <w:r w:rsidR="00A727F9">
        <w:rPr>
          <w:rFonts w:ascii="Times New Roman" w:hAnsi="Times New Roman"/>
          <w:sz w:val="24"/>
          <w:szCs w:val="24"/>
        </w:rPr>
        <w:t>2016 год</w:t>
      </w:r>
      <w:r>
        <w:rPr>
          <w:rFonts w:ascii="Times New Roman" w:hAnsi="Times New Roman"/>
          <w:sz w:val="24"/>
          <w:szCs w:val="24"/>
        </w:rPr>
        <w:t xml:space="preserve"> запланирован умеренный темп роста налоговых и неналоговых доходов</w:t>
      </w:r>
      <w:r w:rsidR="00777CA6">
        <w:rPr>
          <w:rFonts w:ascii="Times New Roman" w:hAnsi="Times New Roman"/>
          <w:sz w:val="24"/>
          <w:szCs w:val="24"/>
        </w:rPr>
        <w:t xml:space="preserve"> к ожидаемому исполнению бюджета на 2015 год</w:t>
      </w:r>
      <w:r>
        <w:rPr>
          <w:rFonts w:ascii="Times New Roman" w:hAnsi="Times New Roman"/>
          <w:sz w:val="24"/>
          <w:szCs w:val="24"/>
        </w:rPr>
        <w:t>, в том числе по отдельным источникам:</w:t>
      </w:r>
    </w:p>
    <w:p w:rsidR="000A3479" w:rsidRDefault="000A3479" w:rsidP="004171D9">
      <w:pPr>
        <w:pStyle w:val="a7"/>
        <w:rPr>
          <w:sz w:val="24"/>
          <w:szCs w:val="24"/>
        </w:rPr>
      </w:pPr>
      <w:r>
        <w:rPr>
          <w:sz w:val="24"/>
          <w:szCs w:val="24"/>
        </w:rPr>
        <w:t xml:space="preserve">- </w:t>
      </w:r>
      <w:r w:rsidRPr="004171D9">
        <w:rPr>
          <w:sz w:val="24"/>
          <w:szCs w:val="24"/>
        </w:rPr>
        <w:t xml:space="preserve">Поступление </w:t>
      </w:r>
      <w:r w:rsidRPr="00480E29">
        <w:rPr>
          <w:b/>
          <w:sz w:val="24"/>
          <w:szCs w:val="24"/>
        </w:rPr>
        <w:t>налога на доходы физических лиц</w:t>
      </w:r>
      <w:r w:rsidRPr="004171D9">
        <w:rPr>
          <w:sz w:val="24"/>
          <w:szCs w:val="24"/>
        </w:rPr>
        <w:t xml:space="preserve"> на 2016 год прогнозируется в сумме 108 099 тыс. рублей</w:t>
      </w:r>
      <w:r>
        <w:rPr>
          <w:sz w:val="24"/>
          <w:szCs w:val="24"/>
        </w:rPr>
        <w:t xml:space="preserve"> с ростом  на 12,8%.</w:t>
      </w:r>
    </w:p>
    <w:p w:rsidR="000A3479" w:rsidRDefault="000A3479" w:rsidP="007A0708">
      <w:pPr>
        <w:pStyle w:val="a7"/>
        <w:rPr>
          <w:sz w:val="24"/>
          <w:szCs w:val="24"/>
        </w:rPr>
      </w:pPr>
      <w:r>
        <w:rPr>
          <w:sz w:val="24"/>
          <w:szCs w:val="24"/>
        </w:rPr>
        <w:t xml:space="preserve">- </w:t>
      </w:r>
      <w:r w:rsidR="00D648B3">
        <w:rPr>
          <w:sz w:val="24"/>
          <w:szCs w:val="24"/>
        </w:rPr>
        <w:t xml:space="preserve">Поступление </w:t>
      </w:r>
      <w:r w:rsidR="00D648B3" w:rsidRPr="00D648B3">
        <w:rPr>
          <w:b/>
          <w:sz w:val="24"/>
          <w:szCs w:val="24"/>
        </w:rPr>
        <w:t>акцизов</w:t>
      </w:r>
      <w:r w:rsidR="00D648B3">
        <w:rPr>
          <w:sz w:val="24"/>
          <w:szCs w:val="24"/>
        </w:rPr>
        <w:t xml:space="preserve"> в сумме 6 466,0 тыс. рублей с ростом </w:t>
      </w:r>
      <w:r w:rsidR="00840E34">
        <w:rPr>
          <w:sz w:val="24"/>
          <w:szCs w:val="24"/>
        </w:rPr>
        <w:t xml:space="preserve">на </w:t>
      </w:r>
      <w:r w:rsidR="00D648B3">
        <w:rPr>
          <w:sz w:val="24"/>
          <w:szCs w:val="24"/>
        </w:rPr>
        <w:t>1,3%. (</w:t>
      </w:r>
      <w:r w:rsidRPr="00480E29">
        <w:rPr>
          <w:sz w:val="24"/>
          <w:szCs w:val="24"/>
        </w:rPr>
        <w:t>В соответствии с проектом Закона У</w:t>
      </w:r>
      <w:r>
        <w:rPr>
          <w:sz w:val="24"/>
          <w:szCs w:val="24"/>
        </w:rPr>
        <w:t xml:space="preserve">дмуртской </w:t>
      </w:r>
      <w:r w:rsidRPr="00480E29">
        <w:rPr>
          <w:sz w:val="24"/>
          <w:szCs w:val="24"/>
        </w:rPr>
        <w:t>Р</w:t>
      </w:r>
      <w:r>
        <w:rPr>
          <w:sz w:val="24"/>
          <w:szCs w:val="24"/>
        </w:rPr>
        <w:t>еспублики</w:t>
      </w:r>
      <w:r w:rsidRPr="00480E29">
        <w:rPr>
          <w:sz w:val="24"/>
          <w:szCs w:val="24"/>
        </w:rPr>
        <w:t xml:space="preserve"> «О бюджете Удмуртской Республики на 2016 год» </w:t>
      </w:r>
      <w:r>
        <w:rPr>
          <w:sz w:val="24"/>
          <w:szCs w:val="24"/>
        </w:rPr>
        <w:t xml:space="preserve">дифференцированные </w:t>
      </w:r>
      <w:r w:rsidRPr="00480E29">
        <w:rPr>
          <w:sz w:val="24"/>
          <w:szCs w:val="24"/>
        </w:rPr>
        <w:t>норматив</w:t>
      </w:r>
      <w:r>
        <w:rPr>
          <w:sz w:val="24"/>
          <w:szCs w:val="24"/>
        </w:rPr>
        <w:t>ы</w:t>
      </w:r>
      <w:r w:rsidRPr="00480E29">
        <w:rPr>
          <w:sz w:val="24"/>
          <w:szCs w:val="24"/>
        </w:rPr>
        <w:t xml:space="preserve"> отчислени</w:t>
      </w:r>
      <w:r>
        <w:rPr>
          <w:sz w:val="24"/>
          <w:szCs w:val="24"/>
        </w:rPr>
        <w:t>й в Удмуртской Республике</w:t>
      </w:r>
      <w:r w:rsidRPr="00480E29">
        <w:rPr>
          <w:sz w:val="24"/>
          <w:szCs w:val="24"/>
        </w:rPr>
        <w:t xml:space="preserve"> </w:t>
      </w:r>
      <w:r>
        <w:rPr>
          <w:sz w:val="24"/>
          <w:szCs w:val="24"/>
        </w:rPr>
        <w:t xml:space="preserve">от </w:t>
      </w:r>
      <w:r>
        <w:rPr>
          <w:b/>
          <w:sz w:val="24"/>
          <w:szCs w:val="24"/>
        </w:rPr>
        <w:t>а</w:t>
      </w:r>
      <w:r w:rsidRPr="00480E29">
        <w:rPr>
          <w:b/>
          <w:sz w:val="24"/>
          <w:szCs w:val="24"/>
        </w:rPr>
        <w:t xml:space="preserve">кцизов </w:t>
      </w:r>
      <w:r w:rsidRPr="00480E29">
        <w:rPr>
          <w:sz w:val="24"/>
          <w:szCs w:val="24"/>
        </w:rPr>
        <w:t>на автомобильный и прямогонный бензин, дизельной топливо, моторное масло для дизельных и (или) карбюрато</w:t>
      </w:r>
      <w:r>
        <w:rPr>
          <w:sz w:val="24"/>
          <w:szCs w:val="24"/>
        </w:rPr>
        <w:t>р</w:t>
      </w:r>
      <w:r w:rsidRPr="00480E29">
        <w:rPr>
          <w:sz w:val="24"/>
          <w:szCs w:val="24"/>
        </w:rPr>
        <w:t>ны</w:t>
      </w:r>
      <w:r>
        <w:rPr>
          <w:sz w:val="24"/>
          <w:szCs w:val="24"/>
        </w:rPr>
        <w:t>х</w:t>
      </w:r>
      <w:r w:rsidRPr="00480E29">
        <w:rPr>
          <w:sz w:val="24"/>
          <w:szCs w:val="24"/>
        </w:rPr>
        <w:t xml:space="preserve"> (инжекторных) двигателей на 2016 год </w:t>
      </w:r>
      <w:r>
        <w:rPr>
          <w:sz w:val="24"/>
          <w:szCs w:val="24"/>
        </w:rPr>
        <w:t xml:space="preserve">в бюджет муниципального образования «Каракулинский район» </w:t>
      </w:r>
      <w:r w:rsidRPr="00480E29">
        <w:rPr>
          <w:sz w:val="24"/>
          <w:szCs w:val="24"/>
        </w:rPr>
        <w:t>определен в размере 0,1918</w:t>
      </w:r>
      <w:r>
        <w:rPr>
          <w:sz w:val="24"/>
          <w:szCs w:val="24"/>
        </w:rPr>
        <w:t xml:space="preserve"> </w:t>
      </w:r>
      <w:r w:rsidR="00D648B3">
        <w:rPr>
          <w:sz w:val="24"/>
          <w:szCs w:val="24"/>
        </w:rPr>
        <w:t>%</w:t>
      </w:r>
      <w:r w:rsidR="00840E34">
        <w:rPr>
          <w:sz w:val="24"/>
          <w:szCs w:val="24"/>
        </w:rPr>
        <w:t>.</w:t>
      </w:r>
      <w:r w:rsidR="00D648B3">
        <w:rPr>
          <w:sz w:val="24"/>
          <w:szCs w:val="24"/>
        </w:rPr>
        <w:t>)</w:t>
      </w:r>
    </w:p>
    <w:p w:rsidR="000A3479" w:rsidRPr="007150F2" w:rsidRDefault="000A3479" w:rsidP="001C4874">
      <w:pPr>
        <w:pStyle w:val="a7"/>
        <w:rPr>
          <w:sz w:val="24"/>
          <w:szCs w:val="24"/>
        </w:rPr>
      </w:pPr>
      <w:r>
        <w:rPr>
          <w:sz w:val="24"/>
          <w:szCs w:val="24"/>
        </w:rPr>
        <w:t xml:space="preserve">- Прогнозируемые поступления </w:t>
      </w:r>
      <w:r>
        <w:rPr>
          <w:b/>
          <w:sz w:val="24"/>
          <w:szCs w:val="24"/>
        </w:rPr>
        <w:t>н</w:t>
      </w:r>
      <w:r w:rsidRPr="001C4874">
        <w:rPr>
          <w:b/>
          <w:sz w:val="24"/>
          <w:szCs w:val="24"/>
        </w:rPr>
        <w:t>алог</w:t>
      </w:r>
      <w:r>
        <w:rPr>
          <w:b/>
          <w:sz w:val="24"/>
          <w:szCs w:val="24"/>
        </w:rPr>
        <w:t>а</w:t>
      </w:r>
      <w:r w:rsidRPr="001C4874">
        <w:rPr>
          <w:b/>
          <w:sz w:val="24"/>
          <w:szCs w:val="24"/>
        </w:rPr>
        <w:t xml:space="preserve"> на совокупный доход</w:t>
      </w:r>
      <w:r>
        <w:rPr>
          <w:b/>
          <w:sz w:val="24"/>
          <w:szCs w:val="24"/>
        </w:rPr>
        <w:t xml:space="preserve"> </w:t>
      </w:r>
      <w:r w:rsidRPr="001C4874">
        <w:rPr>
          <w:sz w:val="24"/>
          <w:szCs w:val="24"/>
        </w:rPr>
        <w:t>составят</w:t>
      </w:r>
      <w:r>
        <w:rPr>
          <w:sz w:val="24"/>
          <w:szCs w:val="24"/>
        </w:rPr>
        <w:t xml:space="preserve"> 2 882,0 тыс. рублей  с ростом 22% </w:t>
      </w:r>
      <w:r w:rsidRPr="007150F2">
        <w:rPr>
          <w:sz w:val="24"/>
          <w:szCs w:val="24"/>
        </w:rPr>
        <w:t>из них:</w:t>
      </w:r>
    </w:p>
    <w:p w:rsidR="000A3479" w:rsidRPr="007150F2" w:rsidRDefault="000A3479" w:rsidP="00FF756A">
      <w:pPr>
        <w:pStyle w:val="af0"/>
        <w:numPr>
          <w:ilvl w:val="0"/>
          <w:numId w:val="6"/>
        </w:numPr>
        <w:jc w:val="both"/>
        <w:rPr>
          <w:rFonts w:ascii="Times New Roman" w:hAnsi="Times New Roman"/>
          <w:sz w:val="24"/>
          <w:szCs w:val="24"/>
        </w:rPr>
      </w:pPr>
      <w:r w:rsidRPr="007150F2">
        <w:rPr>
          <w:rFonts w:ascii="Times New Roman" w:hAnsi="Times New Roman"/>
          <w:sz w:val="24"/>
          <w:szCs w:val="24"/>
        </w:rPr>
        <w:t>единый налог на вмененный доход для определенных видов деятельности в сумме 2 810,0 тыс. рублей;</w:t>
      </w:r>
    </w:p>
    <w:p w:rsidR="000A3479" w:rsidRDefault="000A3479" w:rsidP="00FF756A">
      <w:pPr>
        <w:pStyle w:val="af0"/>
        <w:numPr>
          <w:ilvl w:val="0"/>
          <w:numId w:val="6"/>
        </w:numPr>
        <w:jc w:val="both"/>
        <w:rPr>
          <w:rFonts w:ascii="Times New Roman" w:hAnsi="Times New Roman"/>
          <w:sz w:val="24"/>
          <w:szCs w:val="24"/>
        </w:rPr>
      </w:pPr>
      <w:r w:rsidRPr="007150F2">
        <w:rPr>
          <w:rFonts w:ascii="Times New Roman" w:hAnsi="Times New Roman"/>
          <w:sz w:val="24"/>
          <w:szCs w:val="24"/>
        </w:rPr>
        <w:t>единый сельскохозяйственный налог в сумме 72</w:t>
      </w:r>
      <w:r>
        <w:rPr>
          <w:rFonts w:ascii="Times New Roman" w:hAnsi="Times New Roman"/>
          <w:sz w:val="24"/>
          <w:szCs w:val="24"/>
        </w:rPr>
        <w:t>,0 тыс. рублей.</w:t>
      </w:r>
    </w:p>
    <w:p w:rsidR="000A3479" w:rsidRDefault="000A3479" w:rsidP="00657D81">
      <w:pPr>
        <w:pStyle w:val="af0"/>
        <w:jc w:val="both"/>
        <w:rPr>
          <w:rFonts w:ascii="Times New Roman" w:hAnsi="Times New Roman"/>
          <w:sz w:val="24"/>
          <w:szCs w:val="24"/>
        </w:rPr>
      </w:pPr>
      <w:r>
        <w:rPr>
          <w:rFonts w:ascii="Times New Roman" w:hAnsi="Times New Roman"/>
          <w:sz w:val="24"/>
          <w:szCs w:val="24"/>
        </w:rPr>
        <w:t>- Поступление д</w:t>
      </w:r>
      <w:r w:rsidRPr="0042339F">
        <w:rPr>
          <w:rFonts w:ascii="Times New Roman" w:hAnsi="Times New Roman"/>
          <w:b/>
          <w:sz w:val="24"/>
          <w:szCs w:val="24"/>
        </w:rPr>
        <w:t>оход</w:t>
      </w:r>
      <w:r>
        <w:rPr>
          <w:rFonts w:ascii="Times New Roman" w:hAnsi="Times New Roman"/>
          <w:b/>
          <w:sz w:val="24"/>
          <w:szCs w:val="24"/>
        </w:rPr>
        <w:t>ов</w:t>
      </w:r>
      <w:r w:rsidRPr="0042339F">
        <w:rPr>
          <w:rFonts w:ascii="Times New Roman" w:hAnsi="Times New Roman"/>
          <w:b/>
          <w:sz w:val="24"/>
          <w:szCs w:val="24"/>
        </w:rPr>
        <w:t xml:space="preserve"> от использования имущества, находящегося в государственной и муниципальной собственности</w:t>
      </w:r>
      <w:r w:rsidRPr="0042339F">
        <w:rPr>
          <w:rFonts w:ascii="Times New Roman" w:hAnsi="Times New Roman"/>
          <w:b/>
          <w:color w:val="FF0000"/>
          <w:sz w:val="24"/>
          <w:szCs w:val="24"/>
        </w:rPr>
        <w:t xml:space="preserve"> </w:t>
      </w:r>
      <w:r w:rsidRPr="00C66950">
        <w:rPr>
          <w:rFonts w:ascii="Times New Roman" w:hAnsi="Times New Roman"/>
          <w:sz w:val="24"/>
          <w:szCs w:val="24"/>
        </w:rPr>
        <w:t>прогнозируется</w:t>
      </w:r>
      <w:r>
        <w:rPr>
          <w:rFonts w:ascii="Times New Roman" w:hAnsi="Times New Roman"/>
          <w:sz w:val="24"/>
          <w:szCs w:val="24"/>
        </w:rPr>
        <w:t xml:space="preserve"> в 2016 году в сумме 2 483,0 тыс. рублей, что составит 99,3% </w:t>
      </w:r>
      <w:r w:rsidR="00840E34">
        <w:rPr>
          <w:rFonts w:ascii="Times New Roman" w:hAnsi="Times New Roman"/>
          <w:sz w:val="24"/>
          <w:szCs w:val="24"/>
        </w:rPr>
        <w:t xml:space="preserve">от </w:t>
      </w:r>
      <w:r>
        <w:rPr>
          <w:rFonts w:ascii="Times New Roman" w:hAnsi="Times New Roman"/>
          <w:sz w:val="24"/>
          <w:szCs w:val="24"/>
        </w:rPr>
        <w:t xml:space="preserve">ожидаемого исполнения 2015 года или со снижением на 0,7 %. </w:t>
      </w:r>
    </w:p>
    <w:p w:rsidR="00840E34" w:rsidRDefault="000A3479" w:rsidP="00657D81">
      <w:pPr>
        <w:pStyle w:val="af0"/>
        <w:jc w:val="both"/>
        <w:rPr>
          <w:rFonts w:ascii="Times New Roman" w:hAnsi="Times New Roman"/>
          <w:sz w:val="24"/>
          <w:szCs w:val="24"/>
        </w:rPr>
      </w:pPr>
      <w:r>
        <w:rPr>
          <w:rFonts w:ascii="Times New Roman" w:hAnsi="Times New Roman"/>
          <w:b/>
          <w:sz w:val="24"/>
          <w:szCs w:val="24"/>
        </w:rPr>
        <w:t xml:space="preserve">- </w:t>
      </w:r>
      <w:r w:rsidRPr="00D740CB">
        <w:rPr>
          <w:rFonts w:ascii="Times New Roman" w:hAnsi="Times New Roman"/>
          <w:sz w:val="24"/>
          <w:szCs w:val="24"/>
        </w:rPr>
        <w:t xml:space="preserve">Платежи при пользовании природными ресурсами включают в себя плату за негативное воздействие  на окружающую среду и составят в 2016 году 1 490,0 тыс. рублей. </w:t>
      </w:r>
    </w:p>
    <w:p w:rsidR="00840E34" w:rsidRDefault="000A3479" w:rsidP="00840E34">
      <w:pPr>
        <w:pStyle w:val="af0"/>
        <w:jc w:val="both"/>
        <w:rPr>
          <w:rFonts w:ascii="Times New Roman" w:hAnsi="Times New Roman"/>
          <w:sz w:val="24"/>
          <w:szCs w:val="24"/>
        </w:rPr>
      </w:pPr>
      <w:r w:rsidRPr="00B84B9B">
        <w:rPr>
          <w:rFonts w:ascii="Times New Roman" w:hAnsi="Times New Roman"/>
          <w:sz w:val="24"/>
          <w:szCs w:val="24"/>
        </w:rPr>
        <w:t>- Доходы от оказания платных услуг и компенсации затрат государства на 2016 год  планируются в сумме 136,0 тыс. рублей</w:t>
      </w:r>
      <w:r>
        <w:rPr>
          <w:rFonts w:ascii="Times New Roman" w:hAnsi="Times New Roman"/>
          <w:sz w:val="24"/>
          <w:szCs w:val="24"/>
        </w:rPr>
        <w:t xml:space="preserve"> со снижением на 12,3%. </w:t>
      </w:r>
      <w:r w:rsidRPr="00B84B9B">
        <w:rPr>
          <w:rFonts w:ascii="Times New Roman" w:hAnsi="Times New Roman"/>
          <w:sz w:val="24"/>
          <w:szCs w:val="24"/>
        </w:rPr>
        <w:t xml:space="preserve"> </w:t>
      </w:r>
    </w:p>
    <w:p w:rsidR="000A3479" w:rsidRPr="00B84B9B" w:rsidRDefault="000A3479" w:rsidP="00840E34">
      <w:pPr>
        <w:pStyle w:val="af0"/>
        <w:jc w:val="both"/>
        <w:rPr>
          <w:rFonts w:ascii="Times New Roman" w:hAnsi="Times New Roman"/>
          <w:sz w:val="24"/>
          <w:szCs w:val="24"/>
        </w:rPr>
      </w:pPr>
      <w:r w:rsidRPr="00B84B9B">
        <w:rPr>
          <w:rFonts w:ascii="Times New Roman" w:hAnsi="Times New Roman"/>
          <w:sz w:val="24"/>
          <w:szCs w:val="24"/>
        </w:rPr>
        <w:t>В  данный раздел  вход</w:t>
      </w:r>
      <w:r w:rsidR="00840E34">
        <w:rPr>
          <w:rFonts w:ascii="Times New Roman" w:hAnsi="Times New Roman"/>
          <w:sz w:val="24"/>
          <w:szCs w:val="24"/>
        </w:rPr>
        <w:t>и</w:t>
      </w:r>
      <w:r w:rsidRPr="00B84B9B">
        <w:rPr>
          <w:rFonts w:ascii="Times New Roman" w:hAnsi="Times New Roman"/>
          <w:sz w:val="24"/>
          <w:szCs w:val="24"/>
        </w:rPr>
        <w:t xml:space="preserve">т вид доходных </w:t>
      </w:r>
      <w:r w:rsidR="00840E34">
        <w:rPr>
          <w:rFonts w:ascii="Times New Roman" w:hAnsi="Times New Roman"/>
          <w:sz w:val="24"/>
          <w:szCs w:val="24"/>
        </w:rPr>
        <w:t>источников «</w:t>
      </w:r>
      <w:r w:rsidRPr="00B84B9B">
        <w:rPr>
          <w:rFonts w:ascii="Times New Roman" w:hAnsi="Times New Roman"/>
          <w:sz w:val="24"/>
          <w:szCs w:val="24"/>
        </w:rPr>
        <w:t>Прочие доходы от оказания платных услуг (работ) получателями средств бюджетов муниципальных районов</w:t>
      </w:r>
      <w:r w:rsidR="00840E34">
        <w:rPr>
          <w:rFonts w:ascii="Times New Roman" w:hAnsi="Times New Roman"/>
          <w:sz w:val="24"/>
          <w:szCs w:val="24"/>
        </w:rPr>
        <w:t>». П</w:t>
      </w:r>
      <w:r w:rsidRPr="00B84B9B">
        <w:rPr>
          <w:rFonts w:ascii="Times New Roman" w:hAnsi="Times New Roman"/>
          <w:sz w:val="24"/>
          <w:szCs w:val="24"/>
        </w:rPr>
        <w:t>о данному виду дохода зачисляются средства от родительской платы на питани</w:t>
      </w:r>
      <w:r w:rsidR="000E7994">
        <w:rPr>
          <w:rFonts w:ascii="Times New Roman" w:hAnsi="Times New Roman"/>
          <w:sz w:val="24"/>
          <w:szCs w:val="24"/>
        </w:rPr>
        <w:t>е</w:t>
      </w:r>
      <w:r w:rsidRPr="00B84B9B">
        <w:rPr>
          <w:rFonts w:ascii="Times New Roman" w:hAnsi="Times New Roman"/>
          <w:sz w:val="24"/>
          <w:szCs w:val="24"/>
        </w:rPr>
        <w:t xml:space="preserve"> школьников казенных учреждений.</w:t>
      </w:r>
    </w:p>
    <w:p w:rsidR="000A3479" w:rsidRDefault="000A3479" w:rsidP="00657D81">
      <w:pPr>
        <w:pStyle w:val="af0"/>
        <w:jc w:val="both"/>
        <w:rPr>
          <w:rFonts w:ascii="Times New Roman" w:hAnsi="Times New Roman"/>
          <w:sz w:val="24"/>
          <w:szCs w:val="24"/>
        </w:rPr>
      </w:pPr>
      <w:r w:rsidRPr="007C54A8">
        <w:rPr>
          <w:rFonts w:ascii="Times New Roman" w:hAnsi="Times New Roman"/>
          <w:sz w:val="24"/>
          <w:szCs w:val="24"/>
        </w:rPr>
        <w:t>- Доходы от продажи материальных и нематериальных активов прогнозируются на 2016 год  в сумме 1 500,0 тыс. рублей. Данный раздел состоит из доходов  от продажи земельных участков, государственная собственность на которые не разграничена и которые расположены в границах поселений</w:t>
      </w:r>
      <w:r>
        <w:rPr>
          <w:rFonts w:ascii="Times New Roman" w:hAnsi="Times New Roman"/>
          <w:sz w:val="24"/>
          <w:szCs w:val="24"/>
        </w:rPr>
        <w:t>.</w:t>
      </w:r>
    </w:p>
    <w:p w:rsidR="000A3479" w:rsidRDefault="000A3479" w:rsidP="00657D81">
      <w:pPr>
        <w:pStyle w:val="af0"/>
        <w:jc w:val="both"/>
        <w:rPr>
          <w:rFonts w:ascii="Times New Roman" w:hAnsi="Times New Roman"/>
          <w:sz w:val="24"/>
          <w:szCs w:val="24"/>
        </w:rPr>
      </w:pPr>
      <w:r>
        <w:rPr>
          <w:rFonts w:ascii="Times New Roman" w:hAnsi="Times New Roman"/>
          <w:sz w:val="24"/>
          <w:szCs w:val="24"/>
        </w:rPr>
        <w:t xml:space="preserve">- </w:t>
      </w:r>
      <w:r w:rsidRPr="000B1C43">
        <w:rPr>
          <w:rFonts w:ascii="Times New Roman" w:hAnsi="Times New Roman"/>
          <w:sz w:val="24"/>
          <w:szCs w:val="24"/>
        </w:rPr>
        <w:t>Поступления от денежных взысканий (штрафов) и иных сумм в возмещение ущерба, зачисляемые в  бюджет муниципального образования,  прогнозируются на 2016 год в сумме 642,0 тыс. рублей с учетом ожидаемого поступления доходов в текущем</w:t>
      </w:r>
      <w:r>
        <w:rPr>
          <w:rFonts w:ascii="Times New Roman" w:hAnsi="Times New Roman"/>
          <w:sz w:val="24"/>
          <w:szCs w:val="24"/>
        </w:rPr>
        <w:t xml:space="preserve"> году</w:t>
      </w:r>
      <w:r w:rsidRPr="000B1C43">
        <w:rPr>
          <w:rFonts w:ascii="Times New Roman" w:hAnsi="Times New Roman"/>
          <w:sz w:val="24"/>
          <w:szCs w:val="24"/>
        </w:rPr>
        <w:t xml:space="preserve">. </w:t>
      </w:r>
    </w:p>
    <w:p w:rsidR="000A3479" w:rsidRPr="005D5EA6" w:rsidRDefault="000A3479" w:rsidP="00657D81">
      <w:pPr>
        <w:pStyle w:val="af0"/>
        <w:jc w:val="both"/>
        <w:rPr>
          <w:rFonts w:ascii="Times New Roman" w:hAnsi="Times New Roman"/>
          <w:sz w:val="24"/>
          <w:szCs w:val="24"/>
          <w:u w:val="single"/>
        </w:rPr>
      </w:pPr>
      <w:r>
        <w:rPr>
          <w:rFonts w:ascii="Times New Roman" w:hAnsi="Times New Roman"/>
          <w:sz w:val="24"/>
          <w:szCs w:val="24"/>
        </w:rPr>
        <w:t xml:space="preserve">     </w:t>
      </w:r>
      <w:r w:rsidRPr="005D5EA6">
        <w:rPr>
          <w:rFonts w:ascii="Times New Roman" w:hAnsi="Times New Roman"/>
          <w:sz w:val="24"/>
          <w:szCs w:val="24"/>
          <w:u w:val="single"/>
        </w:rPr>
        <w:t>Прогноз поступлений налоговых и неналоговых доходов составлен на основании прогнозных расчетов поступлений, представленных главными администраторами доходов бюджета муниципального образования «Каракулинский район».</w:t>
      </w:r>
    </w:p>
    <w:p w:rsidR="000A3479" w:rsidRDefault="000A3479" w:rsidP="00657D81">
      <w:pPr>
        <w:pStyle w:val="af0"/>
        <w:jc w:val="both"/>
        <w:rPr>
          <w:rFonts w:ascii="Times New Roman" w:hAnsi="Times New Roman"/>
          <w:sz w:val="24"/>
          <w:szCs w:val="24"/>
        </w:rPr>
      </w:pPr>
      <w:r>
        <w:rPr>
          <w:rFonts w:ascii="Times New Roman" w:hAnsi="Times New Roman"/>
          <w:sz w:val="24"/>
          <w:szCs w:val="24"/>
        </w:rPr>
        <w:lastRenderedPageBreak/>
        <w:t xml:space="preserve"> </w:t>
      </w:r>
    </w:p>
    <w:p w:rsidR="000A3479" w:rsidRDefault="007C7BB4" w:rsidP="00657D81">
      <w:pPr>
        <w:pStyle w:val="af0"/>
        <w:jc w:val="both"/>
        <w:rPr>
          <w:rFonts w:ascii="Times New Roman" w:hAnsi="Times New Roman"/>
          <w:bCs/>
          <w:sz w:val="24"/>
          <w:szCs w:val="24"/>
        </w:rPr>
      </w:pPr>
      <w:r>
        <w:rPr>
          <w:rFonts w:ascii="Times New Roman" w:hAnsi="Times New Roman"/>
          <w:b/>
          <w:bCs/>
          <w:sz w:val="24"/>
          <w:szCs w:val="24"/>
        </w:rPr>
        <w:t xml:space="preserve">     </w:t>
      </w:r>
      <w:r w:rsidR="000A3479" w:rsidRPr="00950E14">
        <w:rPr>
          <w:rFonts w:ascii="Times New Roman" w:hAnsi="Times New Roman"/>
          <w:b/>
          <w:bCs/>
          <w:sz w:val="24"/>
          <w:szCs w:val="24"/>
        </w:rPr>
        <w:t>Безвозмездные поступления</w:t>
      </w:r>
      <w:r w:rsidR="000A3479" w:rsidRPr="004212CA">
        <w:rPr>
          <w:rFonts w:ascii="Times New Roman" w:hAnsi="Times New Roman"/>
          <w:bCs/>
          <w:color w:val="FF0000"/>
          <w:sz w:val="24"/>
          <w:szCs w:val="24"/>
        </w:rPr>
        <w:t xml:space="preserve"> </w:t>
      </w:r>
      <w:r w:rsidR="000A3479" w:rsidRPr="00667E59">
        <w:rPr>
          <w:rFonts w:ascii="Times New Roman" w:hAnsi="Times New Roman"/>
          <w:bCs/>
          <w:sz w:val="24"/>
          <w:szCs w:val="24"/>
        </w:rPr>
        <w:t>в бюджет муниципального образования «Каракулинский район» на 2016 год прогнозируются в объеме 260 649,7  тыс. рублей.</w:t>
      </w:r>
    </w:p>
    <w:p w:rsidR="000A3479" w:rsidRPr="00FE7933" w:rsidRDefault="000A3479" w:rsidP="007C7BB4">
      <w:pPr>
        <w:pStyle w:val="af0"/>
        <w:jc w:val="center"/>
        <w:rPr>
          <w:rFonts w:ascii="Times New Roman" w:hAnsi="Times New Roman"/>
          <w:b/>
          <w:bCs/>
          <w:sz w:val="24"/>
          <w:szCs w:val="24"/>
        </w:rPr>
      </w:pPr>
      <w:r w:rsidRPr="00FE7933">
        <w:rPr>
          <w:rFonts w:ascii="Times New Roman" w:hAnsi="Times New Roman"/>
          <w:b/>
          <w:bCs/>
          <w:sz w:val="24"/>
          <w:szCs w:val="24"/>
        </w:rPr>
        <w:t>Анализ безвозмездных поступлений в бюджет</w:t>
      </w:r>
    </w:p>
    <w:p w:rsidR="000A3479" w:rsidRPr="00FE7933" w:rsidRDefault="000A3479" w:rsidP="00FE7933">
      <w:pPr>
        <w:pStyle w:val="af0"/>
        <w:jc w:val="center"/>
        <w:rPr>
          <w:rFonts w:ascii="Times New Roman" w:hAnsi="Times New Roman"/>
          <w:b/>
          <w:bCs/>
          <w:sz w:val="24"/>
          <w:szCs w:val="24"/>
        </w:rPr>
      </w:pPr>
      <w:r w:rsidRPr="00FE7933">
        <w:rPr>
          <w:rFonts w:ascii="Times New Roman" w:hAnsi="Times New Roman"/>
          <w:b/>
          <w:bCs/>
          <w:sz w:val="24"/>
          <w:szCs w:val="24"/>
        </w:rPr>
        <w:t>муниципального образования «Каракулинский район»</w:t>
      </w:r>
    </w:p>
    <w:p w:rsidR="000A3479" w:rsidRPr="00941FA5" w:rsidRDefault="000A3479" w:rsidP="00FE7933">
      <w:pPr>
        <w:pStyle w:val="af0"/>
        <w:jc w:val="right"/>
        <w:rPr>
          <w:rFonts w:ascii="Times New Roman" w:hAnsi="Times New Roman"/>
          <w:sz w:val="16"/>
          <w:szCs w:val="16"/>
        </w:rPr>
      </w:pPr>
      <w:r w:rsidRPr="00941FA5">
        <w:rPr>
          <w:rFonts w:ascii="Times New Roman" w:hAnsi="Times New Roman"/>
          <w:sz w:val="16"/>
          <w:szCs w:val="16"/>
        </w:rPr>
        <w:t>тыс.руб.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1843"/>
        <w:gridCol w:w="1843"/>
      </w:tblGrid>
      <w:tr w:rsidR="000A3479" w:rsidRPr="00826C7E" w:rsidTr="00384955">
        <w:tc>
          <w:tcPr>
            <w:tcW w:w="6487" w:type="dxa"/>
          </w:tcPr>
          <w:p w:rsidR="000A3479" w:rsidRPr="00826C7E" w:rsidRDefault="000A3479" w:rsidP="00657D81">
            <w:pPr>
              <w:jc w:val="center"/>
              <w:rPr>
                <w:bCs/>
              </w:rPr>
            </w:pPr>
          </w:p>
          <w:p w:rsidR="000A3479" w:rsidRPr="00826C7E" w:rsidRDefault="000A3479" w:rsidP="00657D81">
            <w:pPr>
              <w:jc w:val="center"/>
              <w:rPr>
                <w:bCs/>
              </w:rPr>
            </w:pPr>
            <w:r w:rsidRPr="00826C7E">
              <w:rPr>
                <w:bCs/>
              </w:rPr>
              <w:t>Наименование</w:t>
            </w:r>
          </w:p>
        </w:tc>
        <w:tc>
          <w:tcPr>
            <w:tcW w:w="1843" w:type="dxa"/>
          </w:tcPr>
          <w:p w:rsidR="000A3479" w:rsidRPr="00826C7E" w:rsidRDefault="000A3479" w:rsidP="00384955">
            <w:pPr>
              <w:jc w:val="center"/>
            </w:pPr>
            <w:r w:rsidRPr="00826C7E">
              <w:t>Бюджет                 на 2015 год</w:t>
            </w:r>
            <w:r w:rsidRPr="00826C7E">
              <w:rPr>
                <w:sz w:val="18"/>
                <w:szCs w:val="18"/>
              </w:rPr>
              <w:t xml:space="preserve"> (решение № 24/13 от 24.12.2014 года)</w:t>
            </w:r>
          </w:p>
        </w:tc>
        <w:tc>
          <w:tcPr>
            <w:tcW w:w="1843" w:type="dxa"/>
          </w:tcPr>
          <w:p w:rsidR="000A3479" w:rsidRPr="00826C7E" w:rsidRDefault="000A3479" w:rsidP="00657D81">
            <w:pPr>
              <w:jc w:val="center"/>
            </w:pPr>
            <w:r w:rsidRPr="00826C7E">
              <w:t xml:space="preserve">Проект бюджета                 </w:t>
            </w:r>
          </w:p>
          <w:p w:rsidR="000A3479" w:rsidRPr="00826C7E" w:rsidRDefault="000A3479" w:rsidP="00657D81">
            <w:pPr>
              <w:jc w:val="center"/>
            </w:pPr>
            <w:r w:rsidRPr="00826C7E">
              <w:t>на 2016</w:t>
            </w:r>
            <w:r>
              <w:t xml:space="preserve"> </w:t>
            </w:r>
            <w:r w:rsidRPr="00826C7E">
              <w:t>год</w:t>
            </w:r>
          </w:p>
        </w:tc>
      </w:tr>
      <w:tr w:rsidR="000A3479" w:rsidRPr="00826C7E" w:rsidTr="00384955">
        <w:tc>
          <w:tcPr>
            <w:tcW w:w="6487" w:type="dxa"/>
          </w:tcPr>
          <w:p w:rsidR="000A3479" w:rsidRPr="00826C7E" w:rsidRDefault="000A3479" w:rsidP="006906A6">
            <w:pPr>
              <w:jc w:val="both"/>
              <w:rPr>
                <w:b/>
                <w:bCs/>
              </w:rPr>
            </w:pPr>
            <w:r w:rsidRPr="00826C7E">
              <w:rPr>
                <w:b/>
                <w:bCs/>
              </w:rPr>
              <w:t xml:space="preserve">Безвозмездные поступления </w:t>
            </w:r>
            <w:r>
              <w:rPr>
                <w:b/>
                <w:bCs/>
              </w:rPr>
              <w:t>всего  в том числе:</w:t>
            </w:r>
          </w:p>
        </w:tc>
        <w:tc>
          <w:tcPr>
            <w:tcW w:w="1843" w:type="dxa"/>
          </w:tcPr>
          <w:p w:rsidR="000A3479" w:rsidRPr="00826C7E" w:rsidRDefault="000A3479" w:rsidP="00657D81">
            <w:pPr>
              <w:jc w:val="right"/>
              <w:rPr>
                <w:b/>
                <w:bCs/>
              </w:rPr>
            </w:pPr>
            <w:r>
              <w:rPr>
                <w:b/>
                <w:bCs/>
              </w:rPr>
              <w:t>261 220,2</w:t>
            </w:r>
          </w:p>
        </w:tc>
        <w:tc>
          <w:tcPr>
            <w:tcW w:w="1843" w:type="dxa"/>
          </w:tcPr>
          <w:p w:rsidR="000A3479" w:rsidRPr="00826C7E" w:rsidRDefault="000A3479" w:rsidP="00657D81">
            <w:pPr>
              <w:jc w:val="right"/>
              <w:rPr>
                <w:b/>
                <w:bCs/>
              </w:rPr>
            </w:pPr>
            <w:r>
              <w:rPr>
                <w:b/>
                <w:bCs/>
              </w:rPr>
              <w:t>260 649,7</w:t>
            </w:r>
          </w:p>
        </w:tc>
      </w:tr>
      <w:tr w:rsidR="000A3479" w:rsidRPr="00826C7E" w:rsidTr="00384955">
        <w:tc>
          <w:tcPr>
            <w:tcW w:w="6487" w:type="dxa"/>
          </w:tcPr>
          <w:p w:rsidR="000A3479" w:rsidRPr="00826C7E" w:rsidRDefault="007C7BB4" w:rsidP="00657D81">
            <w:pPr>
              <w:jc w:val="both"/>
              <w:rPr>
                <w:bCs/>
              </w:rPr>
            </w:pPr>
            <w:r>
              <w:rPr>
                <w:bCs/>
              </w:rPr>
              <w:t>Дотации бюджетам муниципальных районов</w:t>
            </w:r>
            <w:r w:rsidR="000A3479" w:rsidRPr="00826C7E">
              <w:rPr>
                <w:bCs/>
              </w:rPr>
              <w:t xml:space="preserve"> на выравнивание бюджетной обеспеченности муниципальных районов</w:t>
            </w:r>
          </w:p>
        </w:tc>
        <w:tc>
          <w:tcPr>
            <w:tcW w:w="1843" w:type="dxa"/>
          </w:tcPr>
          <w:p w:rsidR="000A3479" w:rsidRPr="00826C7E" w:rsidRDefault="000A3479" w:rsidP="00657D81">
            <w:pPr>
              <w:jc w:val="right"/>
              <w:rPr>
                <w:bCs/>
              </w:rPr>
            </w:pPr>
            <w:r>
              <w:rPr>
                <w:bCs/>
              </w:rPr>
              <w:t>47 265,0</w:t>
            </w:r>
          </w:p>
        </w:tc>
        <w:tc>
          <w:tcPr>
            <w:tcW w:w="1843" w:type="dxa"/>
          </w:tcPr>
          <w:p w:rsidR="000A3479" w:rsidRPr="00826C7E" w:rsidRDefault="000A3479" w:rsidP="00657D81">
            <w:pPr>
              <w:jc w:val="right"/>
              <w:rPr>
                <w:bCs/>
              </w:rPr>
            </w:pPr>
            <w:r>
              <w:rPr>
                <w:bCs/>
              </w:rPr>
              <w:t>48 127,0</w:t>
            </w:r>
          </w:p>
        </w:tc>
      </w:tr>
      <w:tr w:rsidR="000A3479" w:rsidRPr="00826C7E" w:rsidTr="00384955">
        <w:tc>
          <w:tcPr>
            <w:tcW w:w="6487" w:type="dxa"/>
          </w:tcPr>
          <w:p w:rsidR="000A3479" w:rsidRPr="00826C7E" w:rsidRDefault="007C7BB4" w:rsidP="00657D81">
            <w:pPr>
              <w:jc w:val="both"/>
              <w:rPr>
                <w:bCs/>
              </w:rPr>
            </w:pPr>
            <w:r>
              <w:rPr>
                <w:bCs/>
              </w:rPr>
              <w:t>Дотации бюджетам муниципальных районов</w:t>
            </w:r>
            <w:r w:rsidR="000A3479" w:rsidRPr="00826C7E">
              <w:rPr>
                <w:bCs/>
              </w:rPr>
              <w:t xml:space="preserve"> на реализацию наказов избирателей и повышение уровня благосостояния населения</w:t>
            </w:r>
          </w:p>
        </w:tc>
        <w:tc>
          <w:tcPr>
            <w:tcW w:w="1843" w:type="dxa"/>
          </w:tcPr>
          <w:p w:rsidR="000A3479" w:rsidRPr="00826C7E" w:rsidRDefault="000A3479" w:rsidP="00657D81">
            <w:pPr>
              <w:jc w:val="right"/>
              <w:rPr>
                <w:bCs/>
              </w:rPr>
            </w:pPr>
          </w:p>
        </w:tc>
        <w:tc>
          <w:tcPr>
            <w:tcW w:w="1843" w:type="dxa"/>
          </w:tcPr>
          <w:p w:rsidR="000A3479" w:rsidRPr="00826C7E" w:rsidRDefault="000A3479" w:rsidP="00657D81">
            <w:pPr>
              <w:jc w:val="right"/>
              <w:rPr>
                <w:bCs/>
              </w:rPr>
            </w:pPr>
            <w:r>
              <w:rPr>
                <w:bCs/>
              </w:rPr>
              <w:t>794,0</w:t>
            </w:r>
          </w:p>
        </w:tc>
      </w:tr>
      <w:tr w:rsidR="000A3479" w:rsidRPr="00826C7E" w:rsidTr="00384955">
        <w:tc>
          <w:tcPr>
            <w:tcW w:w="6487" w:type="dxa"/>
          </w:tcPr>
          <w:p w:rsidR="000A3479" w:rsidRPr="00826C7E" w:rsidRDefault="000A3479" w:rsidP="00657D81">
            <w:pPr>
              <w:jc w:val="both"/>
              <w:rPr>
                <w:bCs/>
              </w:rPr>
            </w:pPr>
            <w:r w:rsidRPr="00826C7E">
              <w:rPr>
                <w:bCs/>
              </w:rPr>
              <w:t>Субсидии</w:t>
            </w:r>
          </w:p>
        </w:tc>
        <w:tc>
          <w:tcPr>
            <w:tcW w:w="1843" w:type="dxa"/>
          </w:tcPr>
          <w:p w:rsidR="000A3479" w:rsidRPr="00826C7E" w:rsidRDefault="000A3479" w:rsidP="00657D81">
            <w:pPr>
              <w:jc w:val="right"/>
              <w:rPr>
                <w:bCs/>
              </w:rPr>
            </w:pPr>
            <w:r>
              <w:rPr>
                <w:bCs/>
              </w:rPr>
              <w:t>6 692,5</w:t>
            </w:r>
          </w:p>
        </w:tc>
        <w:tc>
          <w:tcPr>
            <w:tcW w:w="1843" w:type="dxa"/>
          </w:tcPr>
          <w:p w:rsidR="000A3479" w:rsidRPr="00826C7E" w:rsidRDefault="000A3479" w:rsidP="00657D81">
            <w:pPr>
              <w:jc w:val="right"/>
              <w:rPr>
                <w:bCs/>
              </w:rPr>
            </w:pPr>
          </w:p>
        </w:tc>
      </w:tr>
      <w:tr w:rsidR="000A3479" w:rsidRPr="00826C7E" w:rsidTr="00384955">
        <w:tc>
          <w:tcPr>
            <w:tcW w:w="6487" w:type="dxa"/>
          </w:tcPr>
          <w:p w:rsidR="000A3479" w:rsidRPr="00826C7E" w:rsidRDefault="000A3479" w:rsidP="00657D81">
            <w:pPr>
              <w:jc w:val="both"/>
              <w:rPr>
                <w:bCs/>
              </w:rPr>
            </w:pPr>
            <w:r w:rsidRPr="00826C7E">
              <w:rPr>
                <w:bCs/>
              </w:rPr>
              <w:t>Субвенции</w:t>
            </w:r>
          </w:p>
        </w:tc>
        <w:tc>
          <w:tcPr>
            <w:tcW w:w="1843" w:type="dxa"/>
          </w:tcPr>
          <w:p w:rsidR="000A3479" w:rsidRPr="00826C7E" w:rsidRDefault="000A3479" w:rsidP="00657D81">
            <w:pPr>
              <w:jc w:val="right"/>
              <w:rPr>
                <w:bCs/>
              </w:rPr>
            </w:pPr>
            <w:r>
              <w:rPr>
                <w:bCs/>
              </w:rPr>
              <w:t>179 092,5</w:t>
            </w:r>
          </w:p>
        </w:tc>
        <w:tc>
          <w:tcPr>
            <w:tcW w:w="1843" w:type="dxa"/>
          </w:tcPr>
          <w:p w:rsidR="000A3479" w:rsidRPr="00826C7E" w:rsidRDefault="000A3479" w:rsidP="00657D81">
            <w:pPr>
              <w:jc w:val="right"/>
              <w:rPr>
                <w:bCs/>
              </w:rPr>
            </w:pPr>
            <w:r>
              <w:rPr>
                <w:bCs/>
              </w:rPr>
              <w:t>182 494,4</w:t>
            </w:r>
          </w:p>
        </w:tc>
      </w:tr>
      <w:tr w:rsidR="000A3479" w:rsidRPr="00826C7E" w:rsidTr="00384955">
        <w:tc>
          <w:tcPr>
            <w:tcW w:w="6487" w:type="dxa"/>
          </w:tcPr>
          <w:p w:rsidR="000A3479" w:rsidRPr="00826C7E" w:rsidRDefault="000A3479" w:rsidP="00657D81">
            <w:pPr>
              <w:jc w:val="both"/>
              <w:rPr>
                <w:bCs/>
              </w:rPr>
            </w:pPr>
            <w:r>
              <w:rPr>
                <w:bC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договорами</w:t>
            </w:r>
          </w:p>
        </w:tc>
        <w:tc>
          <w:tcPr>
            <w:tcW w:w="1843" w:type="dxa"/>
          </w:tcPr>
          <w:p w:rsidR="000A3479" w:rsidRPr="00826C7E" w:rsidRDefault="000A3479" w:rsidP="00657D81">
            <w:pPr>
              <w:jc w:val="right"/>
              <w:rPr>
                <w:bCs/>
              </w:rPr>
            </w:pPr>
            <w:r>
              <w:rPr>
                <w:bCs/>
              </w:rPr>
              <w:t>28 170,2</w:t>
            </w:r>
          </w:p>
        </w:tc>
        <w:tc>
          <w:tcPr>
            <w:tcW w:w="1843" w:type="dxa"/>
          </w:tcPr>
          <w:p w:rsidR="000A3479" w:rsidRDefault="000A3479" w:rsidP="00657D81">
            <w:pPr>
              <w:jc w:val="right"/>
              <w:rPr>
                <w:bCs/>
              </w:rPr>
            </w:pPr>
            <w:r>
              <w:rPr>
                <w:bCs/>
              </w:rPr>
              <w:t>29 234,3</w:t>
            </w:r>
          </w:p>
        </w:tc>
      </w:tr>
    </w:tbl>
    <w:p w:rsidR="000A3479" w:rsidRDefault="000A3479" w:rsidP="00974B37">
      <w:pPr>
        <w:pStyle w:val="a7"/>
        <w:rPr>
          <w:bCs/>
          <w:color w:val="FF0000"/>
        </w:rPr>
      </w:pPr>
      <w:r>
        <w:rPr>
          <w:bCs/>
          <w:color w:val="FF0000"/>
        </w:rPr>
        <w:t xml:space="preserve">     </w:t>
      </w:r>
      <w:r>
        <w:rPr>
          <w:bCs/>
          <w:sz w:val="24"/>
          <w:szCs w:val="24"/>
        </w:rPr>
        <w:t xml:space="preserve">     Прогнозируемые безвозмездные поступления в части субвенций</w:t>
      </w:r>
      <w:r w:rsidR="00BB13AC">
        <w:rPr>
          <w:bCs/>
          <w:sz w:val="24"/>
          <w:szCs w:val="24"/>
        </w:rPr>
        <w:t xml:space="preserve"> и</w:t>
      </w:r>
      <w:r>
        <w:rPr>
          <w:bCs/>
          <w:sz w:val="24"/>
          <w:szCs w:val="24"/>
        </w:rPr>
        <w:t xml:space="preserve"> дотаций соответствуют бюджетным ассигнованиям, предусмотренным проектом Закона о бюджете Удмуртской Республики на 2016 год.</w:t>
      </w:r>
      <w:r w:rsidRPr="00826C7E">
        <w:rPr>
          <w:bCs/>
          <w:color w:val="FF0000"/>
        </w:rPr>
        <w:t xml:space="preserve">      </w:t>
      </w:r>
    </w:p>
    <w:p w:rsidR="000A3479" w:rsidRDefault="000A3479" w:rsidP="009F33DD">
      <w:pPr>
        <w:pStyle w:val="af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Общий объем </w:t>
      </w:r>
      <w:r>
        <w:rPr>
          <w:rFonts w:ascii="Times New Roman" w:hAnsi="Times New Roman"/>
          <w:b/>
          <w:sz w:val="24"/>
          <w:szCs w:val="24"/>
        </w:rPr>
        <w:t>р</w:t>
      </w:r>
      <w:r w:rsidRPr="009F33DD">
        <w:rPr>
          <w:rFonts w:ascii="Times New Roman" w:hAnsi="Times New Roman"/>
          <w:b/>
          <w:sz w:val="24"/>
          <w:szCs w:val="24"/>
        </w:rPr>
        <w:t>асход</w:t>
      </w:r>
      <w:r>
        <w:rPr>
          <w:rFonts w:ascii="Times New Roman" w:hAnsi="Times New Roman"/>
          <w:b/>
          <w:sz w:val="24"/>
          <w:szCs w:val="24"/>
        </w:rPr>
        <w:t>ов</w:t>
      </w:r>
      <w:r w:rsidRPr="009F33DD">
        <w:rPr>
          <w:rFonts w:ascii="Times New Roman" w:hAnsi="Times New Roman"/>
          <w:b/>
          <w:sz w:val="24"/>
          <w:szCs w:val="24"/>
        </w:rPr>
        <w:t xml:space="preserve"> проекта бюджета</w:t>
      </w:r>
      <w:r w:rsidRPr="004212CA">
        <w:rPr>
          <w:rFonts w:ascii="Times New Roman" w:hAnsi="Times New Roman"/>
          <w:b/>
          <w:color w:val="FF0000"/>
          <w:sz w:val="24"/>
          <w:szCs w:val="24"/>
        </w:rPr>
        <w:t xml:space="preserve"> </w:t>
      </w:r>
      <w:r w:rsidRPr="009F33DD">
        <w:rPr>
          <w:rFonts w:ascii="Times New Roman" w:hAnsi="Times New Roman"/>
          <w:sz w:val="24"/>
          <w:szCs w:val="24"/>
        </w:rPr>
        <w:t>муниципального образования «Каракулинский район» на 2016 год</w:t>
      </w:r>
      <w:r>
        <w:rPr>
          <w:rFonts w:ascii="Times New Roman" w:hAnsi="Times New Roman"/>
          <w:sz w:val="24"/>
          <w:szCs w:val="24"/>
        </w:rPr>
        <w:t xml:space="preserve"> прогнозируется в сумме 390 777,7 тыс. рублей, что 12 294,3 тыс. рублей или на 3,2% выше уровня первоначального бюджета 2015 года.</w:t>
      </w:r>
    </w:p>
    <w:p w:rsidR="000A3479" w:rsidRDefault="000A3479" w:rsidP="00EF15F6">
      <w:pPr>
        <w:autoSpaceDE w:val="0"/>
        <w:autoSpaceDN w:val="0"/>
        <w:adjustRightInd w:val="0"/>
        <w:ind w:firstLine="540"/>
        <w:jc w:val="center"/>
        <w:rPr>
          <w:b/>
          <w:sz w:val="24"/>
          <w:szCs w:val="24"/>
        </w:rPr>
      </w:pPr>
      <w:r w:rsidRPr="00EF15F6">
        <w:rPr>
          <w:b/>
          <w:sz w:val="24"/>
          <w:szCs w:val="24"/>
        </w:rPr>
        <w:t>Структура расходов бюджета муниципального образования</w:t>
      </w:r>
    </w:p>
    <w:p w:rsidR="000A3479" w:rsidRPr="00EF15F6" w:rsidRDefault="000A3479" w:rsidP="00EF15F6">
      <w:pPr>
        <w:autoSpaceDE w:val="0"/>
        <w:autoSpaceDN w:val="0"/>
        <w:adjustRightInd w:val="0"/>
        <w:ind w:firstLine="540"/>
        <w:jc w:val="center"/>
        <w:rPr>
          <w:b/>
          <w:sz w:val="24"/>
          <w:szCs w:val="24"/>
        </w:rPr>
      </w:pPr>
      <w:r w:rsidRPr="00EF15F6">
        <w:rPr>
          <w:b/>
          <w:sz w:val="24"/>
          <w:szCs w:val="24"/>
        </w:rPr>
        <w:t xml:space="preserve"> «Каракулинский район»</w:t>
      </w:r>
      <w:r>
        <w:rPr>
          <w:b/>
          <w:sz w:val="24"/>
          <w:szCs w:val="24"/>
        </w:rPr>
        <w:t xml:space="preserve"> </w:t>
      </w:r>
      <w:r w:rsidRPr="00EF15F6">
        <w:rPr>
          <w:b/>
          <w:sz w:val="24"/>
          <w:szCs w:val="24"/>
        </w:rPr>
        <w:t>по разделам классификации на 2016 год:</w:t>
      </w:r>
    </w:p>
    <w:tbl>
      <w:tblPr>
        <w:tblW w:w="9761" w:type="dxa"/>
        <w:tblInd w:w="93" w:type="dxa"/>
        <w:tblLook w:val="00A0"/>
      </w:tblPr>
      <w:tblGrid>
        <w:gridCol w:w="3392"/>
        <w:gridCol w:w="2084"/>
        <w:gridCol w:w="1620"/>
        <w:gridCol w:w="1349"/>
        <w:gridCol w:w="1316"/>
      </w:tblGrid>
      <w:tr w:rsidR="000A3479" w:rsidRPr="00EF15F6" w:rsidTr="008F5577">
        <w:trPr>
          <w:trHeight w:val="20"/>
        </w:trPr>
        <w:tc>
          <w:tcPr>
            <w:tcW w:w="3392" w:type="dxa"/>
            <w:tcBorders>
              <w:top w:val="single" w:sz="4" w:space="0" w:color="auto"/>
              <w:left w:val="single" w:sz="4" w:space="0" w:color="auto"/>
              <w:bottom w:val="single" w:sz="4" w:space="0" w:color="auto"/>
              <w:right w:val="single" w:sz="4" w:space="0" w:color="auto"/>
            </w:tcBorders>
          </w:tcPr>
          <w:p w:rsidR="000A3479" w:rsidRPr="00EF15F6" w:rsidRDefault="000A3479" w:rsidP="008F5577">
            <w:pPr>
              <w:jc w:val="center"/>
              <w:rPr>
                <w:b/>
                <w:color w:val="000000"/>
              </w:rPr>
            </w:pPr>
            <w:r w:rsidRPr="00EF15F6">
              <w:rPr>
                <w:b/>
                <w:color w:val="000000"/>
              </w:rPr>
              <w:t>Раздел</w:t>
            </w:r>
          </w:p>
        </w:tc>
        <w:tc>
          <w:tcPr>
            <w:tcW w:w="2084" w:type="dxa"/>
            <w:tcBorders>
              <w:top w:val="single" w:sz="4" w:space="0" w:color="auto"/>
              <w:left w:val="nil"/>
              <w:bottom w:val="single" w:sz="4" w:space="0" w:color="auto"/>
              <w:right w:val="single" w:sz="4" w:space="0" w:color="auto"/>
            </w:tcBorders>
          </w:tcPr>
          <w:p w:rsidR="000A3479" w:rsidRPr="00560CBF" w:rsidRDefault="000A3479" w:rsidP="00560CBF">
            <w:pPr>
              <w:jc w:val="center"/>
              <w:rPr>
                <w:color w:val="000000"/>
              </w:rPr>
            </w:pPr>
            <w:r>
              <w:t>Бюджет</w:t>
            </w:r>
            <w:r w:rsidRPr="00560CBF">
              <w:t xml:space="preserve"> на 2015 год</w:t>
            </w:r>
            <w:r w:rsidRPr="00560CBF">
              <w:rPr>
                <w:sz w:val="18"/>
                <w:szCs w:val="18"/>
              </w:rPr>
              <w:t xml:space="preserve"> (решение № 24/13 от 24.12.2014 года)</w:t>
            </w:r>
            <w:r w:rsidRPr="00560CBF">
              <w:rPr>
                <w:color w:val="000000"/>
              </w:rPr>
              <w:t>.</w:t>
            </w:r>
          </w:p>
        </w:tc>
        <w:tc>
          <w:tcPr>
            <w:tcW w:w="1620" w:type="dxa"/>
            <w:tcBorders>
              <w:top w:val="single" w:sz="4" w:space="0" w:color="auto"/>
              <w:left w:val="nil"/>
              <w:bottom w:val="single" w:sz="4" w:space="0" w:color="auto"/>
              <w:right w:val="single" w:sz="4" w:space="0" w:color="auto"/>
            </w:tcBorders>
          </w:tcPr>
          <w:p w:rsidR="000A3479" w:rsidRPr="00560CBF" w:rsidRDefault="000A3479" w:rsidP="00205C2E">
            <w:pPr>
              <w:jc w:val="center"/>
              <w:rPr>
                <w:color w:val="000000"/>
              </w:rPr>
            </w:pPr>
            <w:r w:rsidRPr="00560CBF">
              <w:rPr>
                <w:color w:val="000000"/>
              </w:rPr>
              <w:t xml:space="preserve"> </w:t>
            </w:r>
            <w:r>
              <w:rPr>
                <w:color w:val="000000"/>
              </w:rPr>
              <w:t xml:space="preserve"> П</w:t>
            </w:r>
            <w:r w:rsidRPr="00560CBF">
              <w:rPr>
                <w:color w:val="000000"/>
              </w:rPr>
              <w:t>роект</w:t>
            </w:r>
            <w:r>
              <w:rPr>
                <w:color w:val="000000"/>
              </w:rPr>
              <w:t xml:space="preserve"> бюджета</w:t>
            </w:r>
            <w:r w:rsidRPr="00560CBF">
              <w:rPr>
                <w:color w:val="000000"/>
              </w:rPr>
              <w:t xml:space="preserve"> </w:t>
            </w:r>
            <w:r>
              <w:rPr>
                <w:color w:val="000000"/>
              </w:rPr>
              <w:t>на 2016 год</w:t>
            </w:r>
          </w:p>
          <w:p w:rsidR="000A3479" w:rsidRPr="00560CBF" w:rsidRDefault="000A3479" w:rsidP="008F5577">
            <w:pPr>
              <w:jc w:val="center"/>
              <w:rPr>
                <w:color w:val="000000"/>
              </w:rPr>
            </w:pPr>
            <w:r w:rsidRPr="00560CBF">
              <w:rPr>
                <w:color w:val="000000"/>
              </w:rPr>
              <w:t>тыс. руб.</w:t>
            </w:r>
          </w:p>
        </w:tc>
        <w:tc>
          <w:tcPr>
            <w:tcW w:w="1349" w:type="dxa"/>
            <w:tcBorders>
              <w:top w:val="single" w:sz="4" w:space="0" w:color="auto"/>
              <w:left w:val="nil"/>
              <w:bottom w:val="single" w:sz="4" w:space="0" w:color="auto"/>
              <w:right w:val="single" w:sz="4" w:space="0" w:color="auto"/>
            </w:tcBorders>
          </w:tcPr>
          <w:p w:rsidR="000A3479" w:rsidRPr="00560CBF" w:rsidRDefault="000A3479" w:rsidP="008F5577">
            <w:pPr>
              <w:jc w:val="center"/>
              <w:rPr>
                <w:color w:val="000000"/>
              </w:rPr>
            </w:pPr>
            <w:r w:rsidRPr="00560CBF">
              <w:rPr>
                <w:color w:val="000000"/>
              </w:rPr>
              <w:t>изменение 2016 года к 2015, %</w:t>
            </w:r>
          </w:p>
        </w:tc>
        <w:tc>
          <w:tcPr>
            <w:tcW w:w="1316" w:type="dxa"/>
            <w:tcBorders>
              <w:top w:val="single" w:sz="4" w:space="0" w:color="auto"/>
              <w:left w:val="nil"/>
              <w:bottom w:val="single" w:sz="4" w:space="0" w:color="auto"/>
              <w:right w:val="single" w:sz="4" w:space="0" w:color="auto"/>
            </w:tcBorders>
          </w:tcPr>
          <w:p w:rsidR="000A3479" w:rsidRPr="00560CBF" w:rsidRDefault="000A3479" w:rsidP="008F5577">
            <w:pPr>
              <w:jc w:val="center"/>
              <w:rPr>
                <w:color w:val="000000"/>
              </w:rPr>
            </w:pPr>
            <w:r w:rsidRPr="00560CBF">
              <w:rPr>
                <w:color w:val="000000"/>
              </w:rPr>
              <w:t>доля в структуре расходов, %</w:t>
            </w:r>
          </w:p>
        </w:tc>
      </w:tr>
      <w:tr w:rsidR="000A3479" w:rsidRPr="00EF15F6" w:rsidTr="008F5577">
        <w:trPr>
          <w:trHeight w:val="20"/>
        </w:trPr>
        <w:tc>
          <w:tcPr>
            <w:tcW w:w="3392" w:type="dxa"/>
            <w:tcBorders>
              <w:top w:val="nil"/>
              <w:left w:val="single" w:sz="4" w:space="0" w:color="auto"/>
              <w:bottom w:val="single" w:sz="4" w:space="0" w:color="auto"/>
              <w:right w:val="single" w:sz="4" w:space="0" w:color="auto"/>
            </w:tcBorders>
          </w:tcPr>
          <w:p w:rsidR="000A3479" w:rsidRPr="00EF15F6" w:rsidRDefault="000A3479" w:rsidP="008F5577">
            <w:pPr>
              <w:rPr>
                <w:color w:val="000000"/>
              </w:rPr>
            </w:pPr>
            <w:r w:rsidRPr="00EF15F6">
              <w:rPr>
                <w:color w:val="000000"/>
              </w:rPr>
              <w:t>общегосударственные вопросы</w:t>
            </w:r>
          </w:p>
        </w:tc>
        <w:tc>
          <w:tcPr>
            <w:tcW w:w="2084"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42 099,4</w:t>
            </w:r>
          </w:p>
        </w:tc>
        <w:tc>
          <w:tcPr>
            <w:tcW w:w="1620"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43 206,5</w:t>
            </w:r>
          </w:p>
        </w:tc>
        <w:tc>
          <w:tcPr>
            <w:tcW w:w="1349"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102,6</w:t>
            </w:r>
          </w:p>
        </w:tc>
        <w:tc>
          <w:tcPr>
            <w:tcW w:w="1316" w:type="dxa"/>
            <w:tcBorders>
              <w:top w:val="nil"/>
              <w:left w:val="nil"/>
              <w:bottom w:val="single" w:sz="4" w:space="0" w:color="auto"/>
              <w:right w:val="single" w:sz="4" w:space="0" w:color="auto"/>
            </w:tcBorders>
          </w:tcPr>
          <w:p w:rsidR="000A3479" w:rsidRPr="00EF15F6" w:rsidRDefault="000A3479" w:rsidP="00063967">
            <w:pPr>
              <w:jc w:val="right"/>
              <w:rPr>
                <w:color w:val="000000"/>
              </w:rPr>
            </w:pPr>
            <w:r>
              <w:rPr>
                <w:color w:val="000000"/>
              </w:rPr>
              <w:t>11,0</w:t>
            </w:r>
          </w:p>
        </w:tc>
      </w:tr>
      <w:tr w:rsidR="000A3479" w:rsidRPr="00EF15F6" w:rsidTr="008F5577">
        <w:trPr>
          <w:trHeight w:val="20"/>
        </w:trPr>
        <w:tc>
          <w:tcPr>
            <w:tcW w:w="3392" w:type="dxa"/>
            <w:tcBorders>
              <w:top w:val="nil"/>
              <w:left w:val="single" w:sz="4" w:space="0" w:color="auto"/>
              <w:bottom w:val="single" w:sz="4" w:space="0" w:color="auto"/>
              <w:right w:val="single" w:sz="4" w:space="0" w:color="auto"/>
            </w:tcBorders>
          </w:tcPr>
          <w:p w:rsidR="000A3479" w:rsidRPr="00EF15F6" w:rsidRDefault="000A3479" w:rsidP="00560CBF">
            <w:pPr>
              <w:rPr>
                <w:color w:val="000000"/>
              </w:rPr>
            </w:pPr>
            <w:r w:rsidRPr="00EF15F6">
              <w:rPr>
                <w:color w:val="000000"/>
              </w:rPr>
              <w:t xml:space="preserve">национальная </w:t>
            </w:r>
            <w:r>
              <w:rPr>
                <w:color w:val="000000"/>
              </w:rPr>
              <w:t>оборона</w:t>
            </w:r>
          </w:p>
        </w:tc>
        <w:tc>
          <w:tcPr>
            <w:tcW w:w="2084"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832,9</w:t>
            </w:r>
          </w:p>
        </w:tc>
        <w:tc>
          <w:tcPr>
            <w:tcW w:w="1620"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872,8</w:t>
            </w:r>
          </w:p>
        </w:tc>
        <w:tc>
          <w:tcPr>
            <w:tcW w:w="1349"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104,8</w:t>
            </w:r>
          </w:p>
        </w:tc>
        <w:tc>
          <w:tcPr>
            <w:tcW w:w="1316"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0,2</w:t>
            </w:r>
          </w:p>
        </w:tc>
      </w:tr>
      <w:tr w:rsidR="000A3479" w:rsidRPr="00EF15F6" w:rsidTr="008F5577">
        <w:trPr>
          <w:trHeight w:val="20"/>
        </w:trPr>
        <w:tc>
          <w:tcPr>
            <w:tcW w:w="3392" w:type="dxa"/>
            <w:tcBorders>
              <w:top w:val="nil"/>
              <w:left w:val="single" w:sz="4" w:space="0" w:color="auto"/>
              <w:bottom w:val="single" w:sz="4" w:space="0" w:color="auto"/>
              <w:right w:val="single" w:sz="4" w:space="0" w:color="auto"/>
            </w:tcBorders>
          </w:tcPr>
          <w:p w:rsidR="000A3479" w:rsidRPr="00EF15F6" w:rsidRDefault="000A3479" w:rsidP="00560CBF">
            <w:pPr>
              <w:rPr>
                <w:color w:val="000000"/>
              </w:rPr>
            </w:pPr>
            <w:r>
              <w:rPr>
                <w:color w:val="000000"/>
              </w:rPr>
              <w:t>национальная безопасность и правоохранительная деятельность</w:t>
            </w:r>
          </w:p>
        </w:tc>
        <w:tc>
          <w:tcPr>
            <w:tcW w:w="2084" w:type="dxa"/>
            <w:tcBorders>
              <w:top w:val="nil"/>
              <w:left w:val="nil"/>
              <w:bottom w:val="single" w:sz="4" w:space="0" w:color="auto"/>
              <w:right w:val="single" w:sz="4" w:space="0" w:color="auto"/>
            </w:tcBorders>
          </w:tcPr>
          <w:p w:rsidR="000A3479" w:rsidRDefault="000A3479" w:rsidP="008F5577">
            <w:pPr>
              <w:jc w:val="right"/>
              <w:rPr>
                <w:color w:val="000000"/>
              </w:rPr>
            </w:pPr>
            <w:r>
              <w:rPr>
                <w:color w:val="000000"/>
              </w:rPr>
              <w:t>50,0</w:t>
            </w:r>
          </w:p>
        </w:tc>
        <w:tc>
          <w:tcPr>
            <w:tcW w:w="1620" w:type="dxa"/>
            <w:tcBorders>
              <w:top w:val="nil"/>
              <w:left w:val="nil"/>
              <w:bottom w:val="single" w:sz="4" w:space="0" w:color="auto"/>
              <w:right w:val="single" w:sz="4" w:space="0" w:color="auto"/>
            </w:tcBorders>
          </w:tcPr>
          <w:p w:rsidR="000A3479" w:rsidRDefault="000A3479" w:rsidP="008F5577">
            <w:pPr>
              <w:jc w:val="right"/>
              <w:rPr>
                <w:color w:val="000000"/>
              </w:rPr>
            </w:pPr>
          </w:p>
        </w:tc>
        <w:tc>
          <w:tcPr>
            <w:tcW w:w="1349" w:type="dxa"/>
            <w:tcBorders>
              <w:top w:val="nil"/>
              <w:left w:val="nil"/>
              <w:bottom w:val="single" w:sz="4" w:space="0" w:color="auto"/>
              <w:right w:val="single" w:sz="4" w:space="0" w:color="auto"/>
            </w:tcBorders>
          </w:tcPr>
          <w:p w:rsidR="000A3479" w:rsidRPr="00EF15F6" w:rsidRDefault="000A3479" w:rsidP="008F5577">
            <w:pPr>
              <w:jc w:val="right"/>
              <w:rPr>
                <w:color w:val="000000"/>
              </w:rPr>
            </w:pPr>
          </w:p>
        </w:tc>
        <w:tc>
          <w:tcPr>
            <w:tcW w:w="1316" w:type="dxa"/>
            <w:tcBorders>
              <w:top w:val="nil"/>
              <w:left w:val="nil"/>
              <w:bottom w:val="single" w:sz="4" w:space="0" w:color="auto"/>
              <w:right w:val="single" w:sz="4" w:space="0" w:color="auto"/>
            </w:tcBorders>
          </w:tcPr>
          <w:p w:rsidR="000A3479" w:rsidRPr="00EF15F6" w:rsidRDefault="000A3479" w:rsidP="008F5577">
            <w:pPr>
              <w:jc w:val="right"/>
              <w:rPr>
                <w:color w:val="000000"/>
              </w:rPr>
            </w:pPr>
          </w:p>
        </w:tc>
      </w:tr>
      <w:tr w:rsidR="000A3479" w:rsidRPr="00EF15F6" w:rsidTr="008F5577">
        <w:trPr>
          <w:trHeight w:val="20"/>
        </w:trPr>
        <w:tc>
          <w:tcPr>
            <w:tcW w:w="3392" w:type="dxa"/>
            <w:tcBorders>
              <w:top w:val="nil"/>
              <w:left w:val="single" w:sz="4" w:space="0" w:color="auto"/>
              <w:bottom w:val="single" w:sz="4" w:space="0" w:color="auto"/>
              <w:right w:val="single" w:sz="4" w:space="0" w:color="auto"/>
            </w:tcBorders>
          </w:tcPr>
          <w:p w:rsidR="000A3479" w:rsidRPr="00EF15F6" w:rsidRDefault="000A3479" w:rsidP="008F5577">
            <w:pPr>
              <w:rPr>
                <w:color w:val="000000"/>
              </w:rPr>
            </w:pPr>
            <w:r w:rsidRPr="00EF15F6">
              <w:rPr>
                <w:color w:val="000000"/>
              </w:rPr>
              <w:t>национальная экономика</w:t>
            </w:r>
          </w:p>
        </w:tc>
        <w:tc>
          <w:tcPr>
            <w:tcW w:w="2084"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10 599,1</w:t>
            </w:r>
          </w:p>
        </w:tc>
        <w:tc>
          <w:tcPr>
            <w:tcW w:w="1620"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10 438,2</w:t>
            </w:r>
          </w:p>
        </w:tc>
        <w:tc>
          <w:tcPr>
            <w:tcW w:w="1349"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98,5</w:t>
            </w:r>
          </w:p>
        </w:tc>
        <w:tc>
          <w:tcPr>
            <w:tcW w:w="1316"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2,7</w:t>
            </w:r>
          </w:p>
        </w:tc>
      </w:tr>
      <w:tr w:rsidR="000A3479" w:rsidRPr="00EF15F6" w:rsidTr="008F5577">
        <w:trPr>
          <w:trHeight w:val="20"/>
        </w:trPr>
        <w:tc>
          <w:tcPr>
            <w:tcW w:w="3392" w:type="dxa"/>
            <w:tcBorders>
              <w:top w:val="nil"/>
              <w:left w:val="single" w:sz="4" w:space="0" w:color="auto"/>
              <w:bottom w:val="single" w:sz="4" w:space="0" w:color="auto"/>
              <w:right w:val="single" w:sz="4" w:space="0" w:color="auto"/>
            </w:tcBorders>
          </w:tcPr>
          <w:p w:rsidR="000A3479" w:rsidRPr="00EF15F6" w:rsidRDefault="000A3479" w:rsidP="008F5577">
            <w:pPr>
              <w:rPr>
                <w:color w:val="000000"/>
              </w:rPr>
            </w:pPr>
            <w:r w:rsidRPr="00EF15F6">
              <w:rPr>
                <w:color w:val="000000"/>
              </w:rPr>
              <w:t>жилищно-коммунальное хозяйство</w:t>
            </w:r>
          </w:p>
        </w:tc>
        <w:tc>
          <w:tcPr>
            <w:tcW w:w="2084"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315,9</w:t>
            </w:r>
          </w:p>
        </w:tc>
        <w:tc>
          <w:tcPr>
            <w:tcW w:w="1620"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209,6</w:t>
            </w:r>
          </w:p>
        </w:tc>
        <w:tc>
          <w:tcPr>
            <w:tcW w:w="1349"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66,4</w:t>
            </w:r>
          </w:p>
        </w:tc>
        <w:tc>
          <w:tcPr>
            <w:tcW w:w="1316"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0,1</w:t>
            </w:r>
          </w:p>
        </w:tc>
      </w:tr>
      <w:tr w:rsidR="000A3479" w:rsidRPr="00EF15F6" w:rsidTr="008F5577">
        <w:trPr>
          <w:trHeight w:val="20"/>
        </w:trPr>
        <w:tc>
          <w:tcPr>
            <w:tcW w:w="3392" w:type="dxa"/>
            <w:tcBorders>
              <w:top w:val="nil"/>
              <w:left w:val="single" w:sz="4" w:space="0" w:color="auto"/>
              <w:bottom w:val="single" w:sz="4" w:space="0" w:color="auto"/>
              <w:right w:val="single" w:sz="4" w:space="0" w:color="auto"/>
            </w:tcBorders>
          </w:tcPr>
          <w:p w:rsidR="000A3479" w:rsidRPr="00EF15F6" w:rsidRDefault="000A3479" w:rsidP="008F5577">
            <w:pPr>
              <w:rPr>
                <w:color w:val="000000"/>
              </w:rPr>
            </w:pPr>
            <w:r w:rsidRPr="00EF15F6">
              <w:rPr>
                <w:color w:val="000000"/>
              </w:rPr>
              <w:t>образование</w:t>
            </w:r>
          </w:p>
        </w:tc>
        <w:tc>
          <w:tcPr>
            <w:tcW w:w="2084"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232 729,3</w:t>
            </w:r>
          </w:p>
        </w:tc>
        <w:tc>
          <w:tcPr>
            <w:tcW w:w="1620"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235 209,6</w:t>
            </w:r>
          </w:p>
        </w:tc>
        <w:tc>
          <w:tcPr>
            <w:tcW w:w="1349"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101,1</w:t>
            </w:r>
          </w:p>
        </w:tc>
        <w:tc>
          <w:tcPr>
            <w:tcW w:w="1316"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60,2</w:t>
            </w:r>
          </w:p>
        </w:tc>
      </w:tr>
      <w:tr w:rsidR="000A3479" w:rsidRPr="00EF15F6" w:rsidTr="008F5577">
        <w:trPr>
          <w:trHeight w:val="20"/>
        </w:trPr>
        <w:tc>
          <w:tcPr>
            <w:tcW w:w="3392" w:type="dxa"/>
            <w:tcBorders>
              <w:top w:val="nil"/>
              <w:left w:val="single" w:sz="4" w:space="0" w:color="auto"/>
              <w:bottom w:val="single" w:sz="4" w:space="0" w:color="auto"/>
              <w:right w:val="single" w:sz="4" w:space="0" w:color="auto"/>
            </w:tcBorders>
          </w:tcPr>
          <w:p w:rsidR="000A3479" w:rsidRPr="00EF15F6" w:rsidRDefault="000A3479" w:rsidP="008F5577">
            <w:pPr>
              <w:rPr>
                <w:color w:val="000000"/>
              </w:rPr>
            </w:pPr>
            <w:r w:rsidRPr="00EF15F6">
              <w:rPr>
                <w:color w:val="000000"/>
              </w:rPr>
              <w:t>культура, кинематография</w:t>
            </w:r>
          </w:p>
        </w:tc>
        <w:tc>
          <w:tcPr>
            <w:tcW w:w="2084"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42 270,1</w:t>
            </w:r>
          </w:p>
        </w:tc>
        <w:tc>
          <w:tcPr>
            <w:tcW w:w="1620"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42 880,0</w:t>
            </w:r>
          </w:p>
        </w:tc>
        <w:tc>
          <w:tcPr>
            <w:tcW w:w="1349"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101,4</w:t>
            </w:r>
          </w:p>
        </w:tc>
        <w:tc>
          <w:tcPr>
            <w:tcW w:w="1316"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11,0</w:t>
            </w:r>
          </w:p>
        </w:tc>
      </w:tr>
      <w:tr w:rsidR="000A3479" w:rsidRPr="00EF15F6" w:rsidTr="008F5577">
        <w:trPr>
          <w:trHeight w:val="20"/>
        </w:trPr>
        <w:tc>
          <w:tcPr>
            <w:tcW w:w="3392" w:type="dxa"/>
            <w:tcBorders>
              <w:top w:val="nil"/>
              <w:left w:val="single" w:sz="4" w:space="0" w:color="auto"/>
              <w:bottom w:val="single" w:sz="4" w:space="0" w:color="auto"/>
              <w:right w:val="single" w:sz="4" w:space="0" w:color="auto"/>
            </w:tcBorders>
          </w:tcPr>
          <w:p w:rsidR="000A3479" w:rsidRPr="00EF15F6" w:rsidRDefault="000A3479" w:rsidP="008F5577">
            <w:pPr>
              <w:rPr>
                <w:color w:val="000000"/>
              </w:rPr>
            </w:pPr>
            <w:r w:rsidRPr="00EF15F6">
              <w:rPr>
                <w:color w:val="000000"/>
              </w:rPr>
              <w:t>социальная политика</w:t>
            </w:r>
          </w:p>
        </w:tc>
        <w:tc>
          <w:tcPr>
            <w:tcW w:w="2084"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15 426,2</w:t>
            </w:r>
          </w:p>
        </w:tc>
        <w:tc>
          <w:tcPr>
            <w:tcW w:w="1620"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15 515,7</w:t>
            </w:r>
          </w:p>
        </w:tc>
        <w:tc>
          <w:tcPr>
            <w:tcW w:w="1349"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100,6</w:t>
            </w:r>
          </w:p>
        </w:tc>
        <w:tc>
          <w:tcPr>
            <w:tcW w:w="1316"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4,0</w:t>
            </w:r>
          </w:p>
        </w:tc>
      </w:tr>
      <w:tr w:rsidR="000A3479" w:rsidRPr="00EF15F6" w:rsidTr="008F5577">
        <w:trPr>
          <w:trHeight w:val="20"/>
        </w:trPr>
        <w:tc>
          <w:tcPr>
            <w:tcW w:w="3392" w:type="dxa"/>
            <w:tcBorders>
              <w:top w:val="nil"/>
              <w:left w:val="single" w:sz="4" w:space="0" w:color="auto"/>
              <w:bottom w:val="single" w:sz="4" w:space="0" w:color="auto"/>
              <w:right w:val="single" w:sz="4" w:space="0" w:color="auto"/>
            </w:tcBorders>
          </w:tcPr>
          <w:p w:rsidR="000A3479" w:rsidRPr="00EF15F6" w:rsidRDefault="000A3479" w:rsidP="008F5577">
            <w:pPr>
              <w:rPr>
                <w:color w:val="000000"/>
              </w:rPr>
            </w:pPr>
            <w:r w:rsidRPr="00EF15F6">
              <w:rPr>
                <w:color w:val="000000"/>
              </w:rPr>
              <w:t>обслуживание государственного и муниципального долга</w:t>
            </w:r>
          </w:p>
        </w:tc>
        <w:tc>
          <w:tcPr>
            <w:tcW w:w="2084"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250,0</w:t>
            </w:r>
          </w:p>
        </w:tc>
        <w:tc>
          <w:tcPr>
            <w:tcW w:w="1620"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116,4</w:t>
            </w:r>
          </w:p>
        </w:tc>
        <w:tc>
          <w:tcPr>
            <w:tcW w:w="1349"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46,6</w:t>
            </w:r>
          </w:p>
        </w:tc>
        <w:tc>
          <w:tcPr>
            <w:tcW w:w="1316"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0</w:t>
            </w:r>
          </w:p>
        </w:tc>
      </w:tr>
      <w:tr w:rsidR="000A3479" w:rsidRPr="00EF15F6" w:rsidTr="008F5577">
        <w:trPr>
          <w:trHeight w:val="20"/>
        </w:trPr>
        <w:tc>
          <w:tcPr>
            <w:tcW w:w="3392" w:type="dxa"/>
            <w:tcBorders>
              <w:top w:val="nil"/>
              <w:left w:val="single" w:sz="4" w:space="0" w:color="auto"/>
              <w:bottom w:val="single" w:sz="4" w:space="0" w:color="auto"/>
              <w:right w:val="single" w:sz="4" w:space="0" w:color="auto"/>
            </w:tcBorders>
          </w:tcPr>
          <w:p w:rsidR="000A3479" w:rsidRPr="00EF15F6" w:rsidRDefault="000A3479" w:rsidP="00560CBF">
            <w:pPr>
              <w:rPr>
                <w:color w:val="000000"/>
              </w:rPr>
            </w:pPr>
            <w:r>
              <w:rPr>
                <w:color w:val="000000"/>
              </w:rPr>
              <w:t>межбюджетные трансферты общего характера бюджетам субъектов Российской Федерации и муниципальных образований</w:t>
            </w:r>
          </w:p>
        </w:tc>
        <w:tc>
          <w:tcPr>
            <w:tcW w:w="2084"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33 910,5</w:t>
            </w:r>
          </w:p>
        </w:tc>
        <w:tc>
          <w:tcPr>
            <w:tcW w:w="1620" w:type="dxa"/>
            <w:tcBorders>
              <w:top w:val="nil"/>
              <w:left w:val="nil"/>
              <w:bottom w:val="single" w:sz="4" w:space="0" w:color="auto"/>
              <w:right w:val="single" w:sz="4" w:space="0" w:color="auto"/>
            </w:tcBorders>
          </w:tcPr>
          <w:p w:rsidR="000A3479" w:rsidRDefault="000A3479" w:rsidP="00560CBF">
            <w:pPr>
              <w:jc w:val="right"/>
              <w:rPr>
                <w:color w:val="000000"/>
              </w:rPr>
            </w:pPr>
            <w:r>
              <w:rPr>
                <w:color w:val="000000"/>
              </w:rPr>
              <w:t>42 328,9</w:t>
            </w:r>
          </w:p>
        </w:tc>
        <w:tc>
          <w:tcPr>
            <w:tcW w:w="1349"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127,8</w:t>
            </w:r>
          </w:p>
        </w:tc>
        <w:tc>
          <w:tcPr>
            <w:tcW w:w="1316" w:type="dxa"/>
            <w:tcBorders>
              <w:top w:val="nil"/>
              <w:left w:val="nil"/>
              <w:bottom w:val="single" w:sz="4" w:space="0" w:color="auto"/>
              <w:right w:val="single" w:sz="4" w:space="0" w:color="auto"/>
            </w:tcBorders>
          </w:tcPr>
          <w:p w:rsidR="000A3479" w:rsidRPr="00EF15F6" w:rsidRDefault="000A3479" w:rsidP="008F5577">
            <w:pPr>
              <w:jc w:val="right"/>
              <w:rPr>
                <w:color w:val="000000"/>
              </w:rPr>
            </w:pPr>
            <w:r>
              <w:rPr>
                <w:color w:val="000000"/>
              </w:rPr>
              <w:t>10,8</w:t>
            </w:r>
          </w:p>
        </w:tc>
      </w:tr>
      <w:tr w:rsidR="000A3479" w:rsidRPr="00EF15F6" w:rsidTr="008F5577">
        <w:trPr>
          <w:trHeight w:val="20"/>
        </w:trPr>
        <w:tc>
          <w:tcPr>
            <w:tcW w:w="3392" w:type="dxa"/>
            <w:tcBorders>
              <w:top w:val="nil"/>
              <w:left w:val="single" w:sz="4" w:space="0" w:color="auto"/>
              <w:bottom w:val="single" w:sz="4" w:space="0" w:color="auto"/>
              <w:right w:val="single" w:sz="4" w:space="0" w:color="auto"/>
            </w:tcBorders>
          </w:tcPr>
          <w:p w:rsidR="000A3479" w:rsidRPr="00EF15F6" w:rsidRDefault="000A3479" w:rsidP="008F5577">
            <w:pPr>
              <w:rPr>
                <w:b/>
                <w:color w:val="000000"/>
              </w:rPr>
            </w:pPr>
            <w:r w:rsidRPr="00EF15F6">
              <w:rPr>
                <w:b/>
                <w:color w:val="000000"/>
              </w:rPr>
              <w:t>Итого расходов</w:t>
            </w:r>
          </w:p>
        </w:tc>
        <w:tc>
          <w:tcPr>
            <w:tcW w:w="2084" w:type="dxa"/>
            <w:tcBorders>
              <w:top w:val="nil"/>
              <w:left w:val="nil"/>
              <w:bottom w:val="single" w:sz="4" w:space="0" w:color="auto"/>
              <w:right w:val="single" w:sz="4" w:space="0" w:color="auto"/>
            </w:tcBorders>
          </w:tcPr>
          <w:p w:rsidR="000A3479" w:rsidRPr="00EF15F6" w:rsidRDefault="000A3479" w:rsidP="008F5577">
            <w:pPr>
              <w:jc w:val="right"/>
              <w:rPr>
                <w:b/>
                <w:color w:val="000000"/>
              </w:rPr>
            </w:pPr>
            <w:r>
              <w:rPr>
                <w:b/>
                <w:color w:val="000000"/>
              </w:rPr>
              <w:t>378 483,4</w:t>
            </w:r>
          </w:p>
        </w:tc>
        <w:tc>
          <w:tcPr>
            <w:tcW w:w="1620" w:type="dxa"/>
            <w:tcBorders>
              <w:top w:val="nil"/>
              <w:left w:val="nil"/>
              <w:bottom w:val="single" w:sz="4" w:space="0" w:color="auto"/>
              <w:right w:val="single" w:sz="4" w:space="0" w:color="auto"/>
            </w:tcBorders>
          </w:tcPr>
          <w:p w:rsidR="000A3479" w:rsidRPr="00EF15F6" w:rsidRDefault="000A3479" w:rsidP="008F5577">
            <w:pPr>
              <w:jc w:val="right"/>
              <w:rPr>
                <w:b/>
                <w:color w:val="000000"/>
              </w:rPr>
            </w:pPr>
            <w:r>
              <w:rPr>
                <w:b/>
                <w:color w:val="000000"/>
              </w:rPr>
              <w:t>390 777,7</w:t>
            </w:r>
          </w:p>
        </w:tc>
        <w:tc>
          <w:tcPr>
            <w:tcW w:w="1349" w:type="dxa"/>
            <w:tcBorders>
              <w:top w:val="nil"/>
              <w:left w:val="nil"/>
              <w:bottom w:val="single" w:sz="4" w:space="0" w:color="auto"/>
              <w:right w:val="single" w:sz="4" w:space="0" w:color="auto"/>
            </w:tcBorders>
          </w:tcPr>
          <w:p w:rsidR="000A3479" w:rsidRPr="00EF15F6" w:rsidRDefault="000A3479" w:rsidP="008F5577">
            <w:pPr>
              <w:jc w:val="right"/>
              <w:rPr>
                <w:b/>
                <w:color w:val="000000"/>
              </w:rPr>
            </w:pPr>
            <w:r>
              <w:rPr>
                <w:b/>
                <w:color w:val="000000"/>
              </w:rPr>
              <w:t>103,</w:t>
            </w:r>
            <w:r w:rsidR="00BB13AC">
              <w:rPr>
                <w:b/>
                <w:color w:val="000000"/>
              </w:rPr>
              <w:t>2</w:t>
            </w:r>
          </w:p>
        </w:tc>
        <w:tc>
          <w:tcPr>
            <w:tcW w:w="1316" w:type="dxa"/>
            <w:tcBorders>
              <w:top w:val="nil"/>
              <w:left w:val="nil"/>
              <w:bottom w:val="single" w:sz="4" w:space="0" w:color="auto"/>
              <w:right w:val="single" w:sz="4" w:space="0" w:color="auto"/>
            </w:tcBorders>
          </w:tcPr>
          <w:p w:rsidR="000A3479" w:rsidRPr="00EF15F6" w:rsidRDefault="000A3479" w:rsidP="00063967">
            <w:pPr>
              <w:jc w:val="right"/>
              <w:rPr>
                <w:b/>
                <w:color w:val="000000"/>
              </w:rPr>
            </w:pPr>
            <w:r w:rsidRPr="00EF15F6">
              <w:rPr>
                <w:b/>
                <w:color w:val="000000"/>
              </w:rPr>
              <w:t>100</w:t>
            </w:r>
          </w:p>
        </w:tc>
      </w:tr>
    </w:tbl>
    <w:p w:rsidR="000A3479" w:rsidRPr="0096669D" w:rsidRDefault="000A3479" w:rsidP="00B958E9">
      <w:pPr>
        <w:autoSpaceDE w:val="0"/>
        <w:autoSpaceDN w:val="0"/>
        <w:adjustRightInd w:val="0"/>
        <w:jc w:val="both"/>
        <w:rPr>
          <w:sz w:val="24"/>
          <w:szCs w:val="24"/>
        </w:rPr>
      </w:pPr>
      <w:r w:rsidRPr="002D223C">
        <w:rPr>
          <w:sz w:val="24"/>
          <w:szCs w:val="24"/>
        </w:rPr>
        <w:t xml:space="preserve">     Наибольший удельный вес в структуре расходов занимают расходы на образование</w:t>
      </w:r>
      <w:r>
        <w:rPr>
          <w:sz w:val="24"/>
          <w:szCs w:val="24"/>
        </w:rPr>
        <w:t xml:space="preserve"> (60,2%)</w:t>
      </w:r>
      <w:r w:rsidRPr="002D223C">
        <w:rPr>
          <w:sz w:val="24"/>
          <w:szCs w:val="24"/>
        </w:rPr>
        <w:t>, примерно равный удельный вес расходов приходится на общегосударственные вопросы</w:t>
      </w:r>
      <w:r>
        <w:rPr>
          <w:sz w:val="24"/>
          <w:szCs w:val="24"/>
        </w:rPr>
        <w:t>,</w:t>
      </w:r>
      <w:r w:rsidRPr="002D223C">
        <w:rPr>
          <w:sz w:val="24"/>
          <w:szCs w:val="24"/>
        </w:rPr>
        <w:t xml:space="preserve"> культуру</w:t>
      </w:r>
      <w:r>
        <w:rPr>
          <w:sz w:val="24"/>
          <w:szCs w:val="24"/>
        </w:rPr>
        <w:t xml:space="preserve"> и</w:t>
      </w:r>
      <w:r w:rsidRPr="002D223C">
        <w:rPr>
          <w:sz w:val="24"/>
          <w:szCs w:val="24"/>
        </w:rPr>
        <w:t xml:space="preserve"> кинематографию</w:t>
      </w:r>
      <w:r>
        <w:rPr>
          <w:sz w:val="24"/>
          <w:szCs w:val="24"/>
        </w:rPr>
        <w:t xml:space="preserve"> (11,0%) и </w:t>
      </w:r>
      <w:r w:rsidRPr="0096669D">
        <w:rPr>
          <w:color w:val="000000"/>
          <w:sz w:val="24"/>
          <w:szCs w:val="24"/>
        </w:rPr>
        <w:t>межбюджетные трансферты об</w:t>
      </w:r>
      <w:r>
        <w:rPr>
          <w:color w:val="000000"/>
          <w:sz w:val="24"/>
          <w:szCs w:val="24"/>
        </w:rPr>
        <w:t>щего характера бюджетам</w:t>
      </w:r>
      <w:r w:rsidRPr="0096669D">
        <w:rPr>
          <w:color w:val="000000"/>
          <w:sz w:val="24"/>
          <w:szCs w:val="24"/>
        </w:rPr>
        <w:t xml:space="preserve"> субъектов Российской Федерации и муниципальных образований</w:t>
      </w:r>
      <w:r>
        <w:rPr>
          <w:color w:val="000000"/>
          <w:sz w:val="24"/>
          <w:szCs w:val="24"/>
        </w:rPr>
        <w:t xml:space="preserve"> (10,8%).</w:t>
      </w:r>
    </w:p>
    <w:p w:rsidR="000A3479" w:rsidRDefault="000A3479" w:rsidP="00DB23FF">
      <w:pPr>
        <w:pStyle w:val="ConsPlusNormal"/>
        <w:ind w:firstLine="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A2553B">
        <w:rPr>
          <w:rFonts w:ascii="Times New Roman" w:hAnsi="Times New Roman" w:cs="Times New Roman"/>
          <w:sz w:val="24"/>
          <w:szCs w:val="24"/>
        </w:rPr>
        <w:t xml:space="preserve">Общий объем бюджетных ассигнований, которые планируется направить на обеспечение нормативных обязательств </w:t>
      </w:r>
      <w:r>
        <w:rPr>
          <w:rFonts w:ascii="Times New Roman" w:hAnsi="Times New Roman" w:cs="Times New Roman"/>
          <w:sz w:val="24"/>
          <w:szCs w:val="24"/>
        </w:rPr>
        <w:t xml:space="preserve">за счет средств бюджета муниципального образования «Каракулинский район» </w:t>
      </w:r>
      <w:r w:rsidRPr="00A2553B">
        <w:rPr>
          <w:rFonts w:ascii="Times New Roman" w:hAnsi="Times New Roman" w:cs="Times New Roman"/>
          <w:sz w:val="24"/>
          <w:szCs w:val="24"/>
        </w:rPr>
        <w:t>на 2016 год составляет 528,0 тыс. руб</w:t>
      </w:r>
      <w:r>
        <w:rPr>
          <w:rFonts w:ascii="Times New Roman" w:hAnsi="Times New Roman" w:cs="Times New Roman"/>
          <w:sz w:val="24"/>
          <w:szCs w:val="24"/>
        </w:rPr>
        <w:t>лей</w:t>
      </w:r>
      <w:r w:rsidRPr="00A2553B">
        <w:rPr>
          <w:rFonts w:ascii="Times New Roman" w:hAnsi="Times New Roman" w:cs="Times New Roman"/>
          <w:sz w:val="24"/>
          <w:szCs w:val="24"/>
        </w:rPr>
        <w:t>, что составляет 0,1 % в общих расходах годового бюджета.</w:t>
      </w:r>
      <w:r w:rsidRPr="002D223C">
        <w:rPr>
          <w:rFonts w:ascii="Times New Roman" w:hAnsi="Times New Roman" w:cs="Times New Roman"/>
          <w:color w:val="FF0000"/>
          <w:sz w:val="24"/>
          <w:szCs w:val="24"/>
        </w:rPr>
        <w:t xml:space="preserve"> </w:t>
      </w:r>
      <w:r w:rsidRPr="00DB23FF">
        <w:rPr>
          <w:rFonts w:ascii="Times New Roman" w:hAnsi="Times New Roman" w:cs="Times New Roman"/>
          <w:sz w:val="24"/>
          <w:szCs w:val="24"/>
        </w:rPr>
        <w:t>В перечень публичных нормативных обязательств</w:t>
      </w:r>
      <w:r>
        <w:rPr>
          <w:rFonts w:ascii="Times New Roman" w:hAnsi="Times New Roman" w:cs="Times New Roman"/>
          <w:sz w:val="24"/>
          <w:szCs w:val="24"/>
        </w:rPr>
        <w:t xml:space="preserve"> в</w:t>
      </w:r>
      <w:r w:rsidRPr="00DB23FF">
        <w:rPr>
          <w:rFonts w:ascii="Times New Roman" w:hAnsi="Times New Roman" w:cs="Times New Roman"/>
          <w:sz w:val="24"/>
          <w:szCs w:val="24"/>
        </w:rPr>
        <w:t>клю</w:t>
      </w:r>
      <w:r w:rsidR="00F74257">
        <w:rPr>
          <w:rFonts w:ascii="Times New Roman" w:hAnsi="Times New Roman" w:cs="Times New Roman"/>
          <w:sz w:val="24"/>
          <w:szCs w:val="24"/>
        </w:rPr>
        <w:t>чены расходные обязательства «Д</w:t>
      </w:r>
      <w:r w:rsidRPr="00DB23FF">
        <w:rPr>
          <w:rFonts w:ascii="Times New Roman" w:hAnsi="Times New Roman" w:cs="Times New Roman"/>
          <w:sz w:val="24"/>
          <w:szCs w:val="24"/>
        </w:rPr>
        <w:t>оплат</w:t>
      </w:r>
      <w:r>
        <w:rPr>
          <w:rFonts w:ascii="Times New Roman" w:hAnsi="Times New Roman" w:cs="Times New Roman"/>
          <w:sz w:val="24"/>
          <w:szCs w:val="24"/>
        </w:rPr>
        <w:t>ы</w:t>
      </w:r>
      <w:r w:rsidRPr="00DB23FF">
        <w:rPr>
          <w:rFonts w:ascii="Times New Roman" w:hAnsi="Times New Roman" w:cs="Times New Roman"/>
          <w:sz w:val="24"/>
          <w:szCs w:val="24"/>
        </w:rPr>
        <w:t xml:space="preserve"> к пенсиям муниципальных служащих</w:t>
      </w:r>
      <w:r w:rsidR="00F74257">
        <w:rPr>
          <w:rFonts w:ascii="Times New Roman" w:hAnsi="Times New Roman" w:cs="Times New Roman"/>
          <w:sz w:val="24"/>
          <w:szCs w:val="24"/>
        </w:rPr>
        <w:t>»</w:t>
      </w:r>
      <w:r w:rsidRPr="00DB23FF">
        <w:rPr>
          <w:rFonts w:ascii="Times New Roman" w:hAnsi="Times New Roman" w:cs="Times New Roman"/>
          <w:sz w:val="24"/>
          <w:szCs w:val="24"/>
        </w:rPr>
        <w:t xml:space="preserve">. </w:t>
      </w:r>
      <w:r w:rsidRPr="008174C8">
        <w:rPr>
          <w:rFonts w:ascii="Times New Roman" w:hAnsi="Times New Roman" w:cs="Times New Roman"/>
          <w:sz w:val="24"/>
          <w:szCs w:val="24"/>
        </w:rPr>
        <w:t>Расходы осуществляются на основании Положения «О пенсионном обеспечении муниципальных служащих органов местного самоуправления муниципального образования «Каракулинский район», утвержденно</w:t>
      </w:r>
      <w:r>
        <w:rPr>
          <w:rFonts w:ascii="Times New Roman" w:hAnsi="Times New Roman" w:cs="Times New Roman"/>
          <w:sz w:val="24"/>
          <w:szCs w:val="24"/>
        </w:rPr>
        <w:t>го Р</w:t>
      </w:r>
      <w:r w:rsidRPr="008174C8">
        <w:rPr>
          <w:rFonts w:ascii="Times New Roman" w:hAnsi="Times New Roman" w:cs="Times New Roman"/>
          <w:sz w:val="24"/>
          <w:szCs w:val="24"/>
        </w:rPr>
        <w:t xml:space="preserve">ешением </w:t>
      </w:r>
      <w:r w:rsidRPr="008174C8">
        <w:rPr>
          <w:rFonts w:ascii="Times New Roman" w:hAnsi="Times New Roman" w:cs="Times New Roman"/>
          <w:sz w:val="24"/>
          <w:szCs w:val="24"/>
        </w:rPr>
        <w:lastRenderedPageBreak/>
        <w:t>Совета депутатов муниципального образования «Каракулинский район» от 27.11.2014 года № 23/2-14.</w:t>
      </w:r>
    </w:p>
    <w:p w:rsidR="000A3479" w:rsidRDefault="000A3479" w:rsidP="00657D81">
      <w:pPr>
        <w:pStyle w:val="af0"/>
        <w:jc w:val="both"/>
        <w:rPr>
          <w:rFonts w:ascii="Times New Roman" w:hAnsi="Times New Roman"/>
          <w:color w:val="FF0000"/>
          <w:sz w:val="24"/>
          <w:szCs w:val="24"/>
        </w:rPr>
      </w:pPr>
      <w:r w:rsidRPr="00974B37">
        <w:rPr>
          <w:rFonts w:ascii="Times New Roman" w:hAnsi="Times New Roman"/>
          <w:sz w:val="24"/>
          <w:szCs w:val="24"/>
        </w:rPr>
        <w:t xml:space="preserve">     </w:t>
      </w:r>
      <w:r>
        <w:rPr>
          <w:rFonts w:ascii="Times New Roman" w:hAnsi="Times New Roman"/>
          <w:sz w:val="24"/>
          <w:szCs w:val="24"/>
        </w:rPr>
        <w:t>В соответствии со статьей 184.1 БК РФ в проекте решения о бюджете муниципального образования «Каракулинский район» расходы на 2016 год распределены по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в ведомственной структуре расходов бюджета.</w:t>
      </w:r>
      <w:r>
        <w:rPr>
          <w:rFonts w:ascii="Times New Roman" w:hAnsi="Times New Roman"/>
          <w:color w:val="FF0000"/>
          <w:sz w:val="24"/>
          <w:szCs w:val="24"/>
        </w:rPr>
        <w:t xml:space="preserve">     </w:t>
      </w:r>
    </w:p>
    <w:p w:rsidR="000A3479" w:rsidRDefault="000A3479" w:rsidP="00657D81">
      <w:pPr>
        <w:pStyle w:val="af0"/>
        <w:jc w:val="both"/>
        <w:rPr>
          <w:rFonts w:ascii="Times New Roman" w:hAnsi="Times New Roman"/>
          <w:sz w:val="24"/>
          <w:szCs w:val="24"/>
        </w:rPr>
      </w:pPr>
      <w:r>
        <w:rPr>
          <w:rFonts w:ascii="Times New Roman" w:hAnsi="Times New Roman"/>
          <w:color w:val="FF0000"/>
          <w:sz w:val="24"/>
          <w:szCs w:val="24"/>
        </w:rPr>
        <w:t xml:space="preserve">     </w:t>
      </w:r>
      <w:r w:rsidRPr="00EA35A1">
        <w:rPr>
          <w:rFonts w:ascii="Times New Roman" w:hAnsi="Times New Roman"/>
          <w:sz w:val="24"/>
          <w:szCs w:val="24"/>
        </w:rPr>
        <w:t xml:space="preserve">Согласно представленной ведомственной структуре расходов бюджета </w:t>
      </w:r>
      <w:r w:rsidR="00A5059A">
        <w:rPr>
          <w:rFonts w:ascii="Times New Roman" w:hAnsi="Times New Roman"/>
          <w:sz w:val="24"/>
          <w:szCs w:val="24"/>
        </w:rPr>
        <w:t xml:space="preserve">муниципального образования «Каракулинский район» </w:t>
      </w:r>
      <w:r w:rsidRPr="00EA35A1">
        <w:rPr>
          <w:rFonts w:ascii="Times New Roman" w:hAnsi="Times New Roman"/>
          <w:sz w:val="24"/>
          <w:szCs w:val="24"/>
        </w:rPr>
        <w:t>на 2016 год</w:t>
      </w:r>
      <w:r>
        <w:rPr>
          <w:rFonts w:ascii="Times New Roman" w:hAnsi="Times New Roman"/>
          <w:sz w:val="24"/>
          <w:szCs w:val="24"/>
        </w:rPr>
        <w:t xml:space="preserve"> бюджетные ассигнования установлены</w:t>
      </w:r>
      <w:r w:rsidRPr="00EA35A1">
        <w:rPr>
          <w:rFonts w:ascii="Times New Roman" w:hAnsi="Times New Roman"/>
          <w:sz w:val="24"/>
          <w:szCs w:val="24"/>
        </w:rPr>
        <w:t xml:space="preserve"> </w:t>
      </w:r>
      <w:r>
        <w:rPr>
          <w:rFonts w:ascii="Times New Roman" w:hAnsi="Times New Roman"/>
          <w:sz w:val="24"/>
          <w:szCs w:val="24"/>
        </w:rPr>
        <w:t>пяти</w:t>
      </w:r>
      <w:r w:rsidRPr="00EA35A1">
        <w:rPr>
          <w:rFonts w:ascii="Times New Roman" w:hAnsi="Times New Roman"/>
          <w:sz w:val="24"/>
          <w:szCs w:val="24"/>
        </w:rPr>
        <w:t xml:space="preserve"> главны</w:t>
      </w:r>
      <w:r>
        <w:rPr>
          <w:rFonts w:ascii="Times New Roman" w:hAnsi="Times New Roman"/>
          <w:sz w:val="24"/>
          <w:szCs w:val="24"/>
        </w:rPr>
        <w:t>ми распорядителя средств бюджета муниципального образования «Каракулинский район»</w:t>
      </w:r>
    </w:p>
    <w:p w:rsidR="000A3479" w:rsidRPr="00B238F1" w:rsidRDefault="000A3479" w:rsidP="00B238F1">
      <w:pPr>
        <w:jc w:val="center"/>
        <w:rPr>
          <w:b/>
          <w:sz w:val="24"/>
          <w:szCs w:val="24"/>
        </w:rPr>
      </w:pPr>
      <w:r>
        <w:rPr>
          <w:b/>
          <w:sz w:val="24"/>
          <w:szCs w:val="24"/>
        </w:rPr>
        <w:t>Перечень главных распорядителей средств бюджета</w:t>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1653"/>
        <w:gridCol w:w="1417"/>
      </w:tblGrid>
      <w:tr w:rsidR="000A3479" w:rsidRPr="00C60762" w:rsidTr="00B238F1">
        <w:trPr>
          <w:trHeight w:val="337"/>
          <w:tblHeader/>
        </w:trPr>
        <w:tc>
          <w:tcPr>
            <w:tcW w:w="7479" w:type="dxa"/>
            <w:vAlign w:val="center"/>
          </w:tcPr>
          <w:p w:rsidR="000A3479" w:rsidRPr="00C60762" w:rsidRDefault="000A3479" w:rsidP="0036498A">
            <w:pPr>
              <w:spacing w:line="276" w:lineRule="auto"/>
              <w:jc w:val="center"/>
              <w:rPr>
                <w:b/>
              </w:rPr>
            </w:pPr>
            <w:r w:rsidRPr="00C60762">
              <w:rPr>
                <w:b/>
              </w:rPr>
              <w:t>Наименование главного распорядителя бюджетных средств</w:t>
            </w:r>
          </w:p>
        </w:tc>
        <w:tc>
          <w:tcPr>
            <w:tcW w:w="1653" w:type="dxa"/>
          </w:tcPr>
          <w:p w:rsidR="000A3479" w:rsidRPr="00560CBF" w:rsidRDefault="000A3479" w:rsidP="00205C2E">
            <w:pPr>
              <w:jc w:val="center"/>
              <w:rPr>
                <w:color w:val="000000"/>
              </w:rPr>
            </w:pPr>
            <w:r w:rsidRPr="00560CBF">
              <w:rPr>
                <w:color w:val="000000"/>
              </w:rPr>
              <w:t xml:space="preserve"> </w:t>
            </w:r>
            <w:r>
              <w:rPr>
                <w:color w:val="000000"/>
              </w:rPr>
              <w:t xml:space="preserve"> П</w:t>
            </w:r>
            <w:r w:rsidRPr="00560CBF">
              <w:rPr>
                <w:color w:val="000000"/>
              </w:rPr>
              <w:t>роект</w:t>
            </w:r>
            <w:r>
              <w:rPr>
                <w:color w:val="000000"/>
              </w:rPr>
              <w:t xml:space="preserve"> бюджета</w:t>
            </w:r>
            <w:r w:rsidRPr="00560CBF">
              <w:rPr>
                <w:color w:val="000000"/>
              </w:rPr>
              <w:t xml:space="preserve"> </w:t>
            </w:r>
            <w:r>
              <w:rPr>
                <w:color w:val="000000"/>
              </w:rPr>
              <w:t>на 2016 год</w:t>
            </w:r>
          </w:p>
          <w:p w:rsidR="000A3479" w:rsidRPr="00560CBF" w:rsidRDefault="000A3479" w:rsidP="0036498A">
            <w:pPr>
              <w:jc w:val="center"/>
              <w:rPr>
                <w:color w:val="000000"/>
              </w:rPr>
            </w:pPr>
            <w:r w:rsidRPr="00560CBF">
              <w:rPr>
                <w:color w:val="000000"/>
              </w:rPr>
              <w:t>тыс. руб.</w:t>
            </w:r>
          </w:p>
        </w:tc>
        <w:tc>
          <w:tcPr>
            <w:tcW w:w="1417" w:type="dxa"/>
            <w:vAlign w:val="center"/>
          </w:tcPr>
          <w:p w:rsidR="000A3479" w:rsidRPr="003652D3" w:rsidRDefault="000A3479" w:rsidP="0036498A">
            <w:pPr>
              <w:spacing w:line="276" w:lineRule="auto"/>
              <w:jc w:val="center"/>
            </w:pPr>
            <w:r>
              <w:t>Удельный вес %</w:t>
            </w:r>
          </w:p>
        </w:tc>
      </w:tr>
      <w:tr w:rsidR="000A3479" w:rsidRPr="00C60762" w:rsidTr="00B238F1">
        <w:trPr>
          <w:trHeight w:val="348"/>
        </w:trPr>
        <w:tc>
          <w:tcPr>
            <w:tcW w:w="7479" w:type="dxa"/>
            <w:vAlign w:val="center"/>
          </w:tcPr>
          <w:p w:rsidR="000A3479" w:rsidRPr="00C60762" w:rsidRDefault="000A3479" w:rsidP="0036498A">
            <w:pPr>
              <w:jc w:val="both"/>
            </w:pPr>
            <w:r>
              <w:t>Совет депутатов МО «Каракулинский район»</w:t>
            </w:r>
          </w:p>
        </w:tc>
        <w:tc>
          <w:tcPr>
            <w:tcW w:w="1653" w:type="dxa"/>
            <w:vAlign w:val="center"/>
          </w:tcPr>
          <w:p w:rsidR="000A3479" w:rsidRPr="00C60762" w:rsidRDefault="000A3479" w:rsidP="0036498A">
            <w:pPr>
              <w:jc w:val="right"/>
            </w:pPr>
            <w:r>
              <w:t>9 225,2</w:t>
            </w:r>
          </w:p>
        </w:tc>
        <w:tc>
          <w:tcPr>
            <w:tcW w:w="1417" w:type="dxa"/>
            <w:vAlign w:val="center"/>
          </w:tcPr>
          <w:p w:rsidR="000A3479" w:rsidRPr="003652D3" w:rsidRDefault="000A3479" w:rsidP="0036498A">
            <w:pPr>
              <w:jc w:val="right"/>
            </w:pPr>
            <w:r>
              <w:t>2,4</w:t>
            </w:r>
          </w:p>
        </w:tc>
      </w:tr>
      <w:tr w:rsidR="000A3479" w:rsidRPr="00C60762" w:rsidTr="00B238F1">
        <w:trPr>
          <w:trHeight w:val="348"/>
        </w:trPr>
        <w:tc>
          <w:tcPr>
            <w:tcW w:w="7479" w:type="dxa"/>
            <w:vAlign w:val="center"/>
          </w:tcPr>
          <w:p w:rsidR="000A3479" w:rsidRPr="00C60762" w:rsidRDefault="000A3479" w:rsidP="0036498A">
            <w:pPr>
              <w:jc w:val="both"/>
            </w:pPr>
            <w:r>
              <w:t>Отдел культуры администрации МО «Каракулинский район»</w:t>
            </w:r>
          </w:p>
        </w:tc>
        <w:tc>
          <w:tcPr>
            <w:tcW w:w="1653" w:type="dxa"/>
            <w:vAlign w:val="center"/>
          </w:tcPr>
          <w:p w:rsidR="000A3479" w:rsidRPr="00C60762" w:rsidRDefault="000A3479" w:rsidP="0036498A">
            <w:pPr>
              <w:jc w:val="right"/>
            </w:pPr>
            <w:r>
              <w:t>48 757,0</w:t>
            </w:r>
          </w:p>
        </w:tc>
        <w:tc>
          <w:tcPr>
            <w:tcW w:w="1417" w:type="dxa"/>
            <w:vAlign w:val="center"/>
          </w:tcPr>
          <w:p w:rsidR="000A3479" w:rsidRPr="003652D3" w:rsidRDefault="000A3479" w:rsidP="00D61613">
            <w:pPr>
              <w:jc w:val="right"/>
            </w:pPr>
            <w:r>
              <w:t>12,4</w:t>
            </w:r>
          </w:p>
        </w:tc>
      </w:tr>
      <w:tr w:rsidR="000A3479" w:rsidRPr="00C60762" w:rsidTr="00B238F1">
        <w:trPr>
          <w:trHeight w:val="348"/>
        </w:trPr>
        <w:tc>
          <w:tcPr>
            <w:tcW w:w="7479" w:type="dxa"/>
            <w:vAlign w:val="center"/>
          </w:tcPr>
          <w:p w:rsidR="000A3479" w:rsidRPr="00C60762" w:rsidRDefault="000A3479" w:rsidP="0036498A">
            <w:pPr>
              <w:jc w:val="both"/>
            </w:pPr>
            <w:r>
              <w:t>Управление народного образования администрации МО «Каракулинский район»</w:t>
            </w:r>
          </w:p>
        </w:tc>
        <w:tc>
          <w:tcPr>
            <w:tcW w:w="1653" w:type="dxa"/>
            <w:vAlign w:val="center"/>
          </w:tcPr>
          <w:p w:rsidR="000A3479" w:rsidRPr="00C60762" w:rsidRDefault="000A3479" w:rsidP="0036498A">
            <w:pPr>
              <w:jc w:val="right"/>
            </w:pPr>
            <w:r>
              <w:t>231 732,4</w:t>
            </w:r>
          </w:p>
        </w:tc>
        <w:tc>
          <w:tcPr>
            <w:tcW w:w="1417" w:type="dxa"/>
            <w:vAlign w:val="center"/>
          </w:tcPr>
          <w:p w:rsidR="000A3479" w:rsidRPr="003652D3" w:rsidRDefault="000A3479" w:rsidP="0036498A">
            <w:pPr>
              <w:jc w:val="right"/>
            </w:pPr>
            <w:r>
              <w:t>59,3</w:t>
            </w:r>
          </w:p>
        </w:tc>
      </w:tr>
      <w:tr w:rsidR="000A3479" w:rsidRPr="00C60762" w:rsidTr="00B238F1">
        <w:trPr>
          <w:trHeight w:val="348"/>
        </w:trPr>
        <w:tc>
          <w:tcPr>
            <w:tcW w:w="7479" w:type="dxa"/>
            <w:vAlign w:val="center"/>
          </w:tcPr>
          <w:p w:rsidR="000A3479" w:rsidRPr="00C60762" w:rsidRDefault="000A3479" w:rsidP="0036498A">
            <w:pPr>
              <w:jc w:val="both"/>
            </w:pPr>
            <w:r>
              <w:t>Администрация МО «Каракулинский район»</w:t>
            </w:r>
          </w:p>
        </w:tc>
        <w:tc>
          <w:tcPr>
            <w:tcW w:w="1653" w:type="dxa"/>
            <w:vAlign w:val="center"/>
          </w:tcPr>
          <w:p w:rsidR="000A3479" w:rsidRPr="00C60762" w:rsidRDefault="000A3479" w:rsidP="0036498A">
            <w:pPr>
              <w:jc w:val="right"/>
            </w:pPr>
            <w:r>
              <w:t>45 646,0</w:t>
            </w:r>
          </w:p>
        </w:tc>
        <w:tc>
          <w:tcPr>
            <w:tcW w:w="1417" w:type="dxa"/>
            <w:vAlign w:val="center"/>
          </w:tcPr>
          <w:p w:rsidR="000A3479" w:rsidRPr="003652D3" w:rsidRDefault="000A3479" w:rsidP="0036498A">
            <w:pPr>
              <w:jc w:val="right"/>
            </w:pPr>
            <w:r>
              <w:t>11,7</w:t>
            </w:r>
          </w:p>
        </w:tc>
      </w:tr>
      <w:tr w:rsidR="000A3479" w:rsidRPr="00C60762" w:rsidTr="00B238F1">
        <w:trPr>
          <w:trHeight w:val="348"/>
        </w:trPr>
        <w:tc>
          <w:tcPr>
            <w:tcW w:w="7479" w:type="dxa"/>
            <w:vAlign w:val="center"/>
          </w:tcPr>
          <w:p w:rsidR="000A3479" w:rsidRPr="00C60762" w:rsidRDefault="000A3479" w:rsidP="0036498A">
            <w:pPr>
              <w:jc w:val="both"/>
            </w:pPr>
            <w:r>
              <w:t>Управление финансов администрации МО «Каракулинский район»</w:t>
            </w:r>
          </w:p>
        </w:tc>
        <w:tc>
          <w:tcPr>
            <w:tcW w:w="1653" w:type="dxa"/>
            <w:vAlign w:val="center"/>
          </w:tcPr>
          <w:p w:rsidR="000A3479" w:rsidRPr="00C60762" w:rsidRDefault="000A3479" w:rsidP="0036498A">
            <w:pPr>
              <w:jc w:val="right"/>
            </w:pPr>
            <w:r>
              <w:t>55 417,1</w:t>
            </w:r>
          </w:p>
        </w:tc>
        <w:tc>
          <w:tcPr>
            <w:tcW w:w="1417" w:type="dxa"/>
            <w:vAlign w:val="center"/>
          </w:tcPr>
          <w:p w:rsidR="000A3479" w:rsidRPr="003652D3" w:rsidRDefault="000A3479" w:rsidP="0036498A">
            <w:pPr>
              <w:jc w:val="right"/>
            </w:pPr>
            <w:r>
              <w:t>14,2</w:t>
            </w:r>
          </w:p>
        </w:tc>
      </w:tr>
      <w:tr w:rsidR="000A3479" w:rsidRPr="00C60762" w:rsidTr="00B238F1">
        <w:tc>
          <w:tcPr>
            <w:tcW w:w="7479" w:type="dxa"/>
            <w:vAlign w:val="center"/>
          </w:tcPr>
          <w:p w:rsidR="000A3479" w:rsidRPr="00C60762" w:rsidRDefault="000A3479" w:rsidP="0036498A">
            <w:pPr>
              <w:jc w:val="center"/>
              <w:rPr>
                <w:b/>
                <w:bCs/>
              </w:rPr>
            </w:pPr>
            <w:r w:rsidRPr="00C60762">
              <w:rPr>
                <w:b/>
                <w:bCs/>
              </w:rPr>
              <w:t>ИТОГО</w:t>
            </w:r>
          </w:p>
        </w:tc>
        <w:tc>
          <w:tcPr>
            <w:tcW w:w="1653" w:type="dxa"/>
          </w:tcPr>
          <w:p w:rsidR="000A3479" w:rsidRPr="00C60762" w:rsidRDefault="000A3479" w:rsidP="0036498A">
            <w:pPr>
              <w:jc w:val="right"/>
              <w:rPr>
                <w:b/>
              </w:rPr>
            </w:pPr>
            <w:r>
              <w:rPr>
                <w:b/>
              </w:rPr>
              <w:t>390 777,7</w:t>
            </w:r>
          </w:p>
        </w:tc>
        <w:tc>
          <w:tcPr>
            <w:tcW w:w="1417" w:type="dxa"/>
            <w:vAlign w:val="center"/>
          </w:tcPr>
          <w:p w:rsidR="000A3479" w:rsidRPr="00C60762" w:rsidRDefault="000A3479" w:rsidP="0036498A">
            <w:pPr>
              <w:jc w:val="right"/>
              <w:rPr>
                <w:b/>
              </w:rPr>
            </w:pPr>
            <w:r>
              <w:rPr>
                <w:b/>
              </w:rPr>
              <w:t>100</w:t>
            </w:r>
          </w:p>
        </w:tc>
      </w:tr>
    </w:tbl>
    <w:p w:rsidR="000A3479" w:rsidRDefault="000A3479" w:rsidP="00657D81">
      <w:pPr>
        <w:pStyle w:val="af0"/>
        <w:jc w:val="both"/>
        <w:rPr>
          <w:rFonts w:ascii="Times New Roman" w:hAnsi="Times New Roman"/>
          <w:sz w:val="24"/>
          <w:szCs w:val="24"/>
        </w:rPr>
      </w:pPr>
      <w:r>
        <w:rPr>
          <w:rFonts w:ascii="Times New Roman" w:hAnsi="Times New Roman"/>
          <w:sz w:val="24"/>
          <w:szCs w:val="24"/>
        </w:rPr>
        <w:t xml:space="preserve">     </w:t>
      </w:r>
      <w:r w:rsidR="009D3C55">
        <w:rPr>
          <w:rFonts w:ascii="Times New Roman" w:hAnsi="Times New Roman"/>
          <w:sz w:val="24"/>
          <w:szCs w:val="24"/>
        </w:rPr>
        <w:t xml:space="preserve">     </w:t>
      </w:r>
      <w:r>
        <w:rPr>
          <w:rFonts w:ascii="Times New Roman" w:hAnsi="Times New Roman"/>
          <w:sz w:val="24"/>
          <w:szCs w:val="24"/>
        </w:rPr>
        <w:t>Наибольший объем ассигнований установлены Управлению</w:t>
      </w:r>
      <w:r w:rsidR="002C5E72">
        <w:rPr>
          <w:rFonts w:ascii="Times New Roman" w:hAnsi="Times New Roman"/>
          <w:sz w:val="24"/>
          <w:szCs w:val="24"/>
        </w:rPr>
        <w:t xml:space="preserve"> народного </w:t>
      </w:r>
      <w:r>
        <w:rPr>
          <w:rFonts w:ascii="Times New Roman" w:hAnsi="Times New Roman"/>
          <w:sz w:val="24"/>
          <w:szCs w:val="24"/>
        </w:rPr>
        <w:t>образования администрации муниципального образования «Каракулинский район»  в сумме 231 732,4 тыс. рублей или 59,3% общих расходов бюджета и Управлению финансов администрации муниципального образования «Каракулинский район» в сумме 55 417,1 тыс. рублей или 14,2% общих расходов бюджета.</w:t>
      </w:r>
    </w:p>
    <w:p w:rsidR="000A3479" w:rsidRPr="00954AE5" w:rsidRDefault="000A3479" w:rsidP="00657D81">
      <w:pPr>
        <w:pStyle w:val="af0"/>
        <w:jc w:val="both"/>
        <w:rPr>
          <w:rFonts w:ascii="Times New Roman" w:hAnsi="Times New Roman"/>
          <w:sz w:val="24"/>
          <w:szCs w:val="24"/>
        </w:rPr>
      </w:pPr>
      <w:r w:rsidRPr="00B82CBC">
        <w:rPr>
          <w:rFonts w:ascii="Times New Roman" w:hAnsi="Times New Roman"/>
          <w:sz w:val="24"/>
          <w:szCs w:val="24"/>
        </w:rPr>
        <w:t xml:space="preserve">     </w:t>
      </w:r>
      <w:r w:rsidR="002C5E72">
        <w:rPr>
          <w:rFonts w:ascii="Times New Roman" w:hAnsi="Times New Roman"/>
          <w:b/>
          <w:sz w:val="24"/>
          <w:szCs w:val="24"/>
        </w:rPr>
        <w:t xml:space="preserve"> </w:t>
      </w:r>
      <w:r w:rsidR="002C5E72">
        <w:rPr>
          <w:rFonts w:ascii="Times New Roman" w:hAnsi="Times New Roman"/>
          <w:sz w:val="24"/>
          <w:szCs w:val="24"/>
        </w:rPr>
        <w:t>Н</w:t>
      </w:r>
      <w:r w:rsidRPr="00954AE5">
        <w:rPr>
          <w:rFonts w:ascii="Times New Roman" w:hAnsi="Times New Roman"/>
          <w:sz w:val="24"/>
          <w:szCs w:val="24"/>
        </w:rPr>
        <w:t>ачиная с 2015 года проект бюджета муниципального образования «Каракулинский район» формируется в «программном» формате с классификацией расходов по муниципальным программам, подпрограммам и непрограммным направлениям деятельности.</w:t>
      </w:r>
    </w:p>
    <w:p w:rsidR="000A3479" w:rsidRPr="000E7994" w:rsidRDefault="000A3479" w:rsidP="000E7994">
      <w:pPr>
        <w:pStyle w:val="af0"/>
        <w:jc w:val="center"/>
        <w:rPr>
          <w:rFonts w:ascii="Times New Roman" w:hAnsi="Times New Roman"/>
          <w:b/>
          <w:sz w:val="24"/>
          <w:szCs w:val="24"/>
        </w:rPr>
      </w:pPr>
      <w:r w:rsidRPr="000E7994">
        <w:rPr>
          <w:rFonts w:ascii="Times New Roman" w:hAnsi="Times New Roman"/>
          <w:b/>
          <w:sz w:val="24"/>
          <w:szCs w:val="24"/>
        </w:rPr>
        <w:t>Объем бюджетных ассигнований  на реализацию муниципальных программ муниципального образования «Каракулинский район» в 2016 году</w:t>
      </w:r>
    </w:p>
    <w:tbl>
      <w:tblPr>
        <w:tblW w:w="10221" w:type="dxa"/>
        <w:tblInd w:w="93" w:type="dxa"/>
        <w:tblLayout w:type="fixed"/>
        <w:tblLook w:val="00A0"/>
      </w:tblPr>
      <w:tblGrid>
        <w:gridCol w:w="582"/>
        <w:gridCol w:w="5953"/>
        <w:gridCol w:w="1418"/>
        <w:gridCol w:w="1134"/>
        <w:gridCol w:w="1134"/>
      </w:tblGrid>
      <w:tr w:rsidR="000A3479" w:rsidRPr="00556585" w:rsidTr="000E7994">
        <w:trPr>
          <w:trHeight w:val="1530"/>
        </w:trPr>
        <w:tc>
          <w:tcPr>
            <w:tcW w:w="582" w:type="dxa"/>
            <w:tcBorders>
              <w:top w:val="single" w:sz="4" w:space="0" w:color="auto"/>
              <w:left w:val="single" w:sz="4" w:space="0" w:color="auto"/>
              <w:bottom w:val="single" w:sz="4" w:space="0" w:color="auto"/>
              <w:right w:val="single" w:sz="4" w:space="0" w:color="auto"/>
            </w:tcBorders>
            <w:vAlign w:val="center"/>
          </w:tcPr>
          <w:p w:rsidR="000A3479" w:rsidRPr="00556585" w:rsidRDefault="000A3479" w:rsidP="0036498A">
            <w:pPr>
              <w:jc w:val="center"/>
              <w:rPr>
                <w:bCs/>
                <w:color w:val="000000"/>
                <w:sz w:val="18"/>
                <w:szCs w:val="18"/>
              </w:rPr>
            </w:pPr>
            <w:r w:rsidRPr="00556585">
              <w:rPr>
                <w:bCs/>
                <w:color w:val="000000"/>
                <w:sz w:val="18"/>
                <w:szCs w:val="18"/>
              </w:rPr>
              <w:t>Код МП </w:t>
            </w:r>
          </w:p>
        </w:tc>
        <w:tc>
          <w:tcPr>
            <w:tcW w:w="5953" w:type="dxa"/>
            <w:tcBorders>
              <w:top w:val="single" w:sz="4" w:space="0" w:color="auto"/>
              <w:left w:val="nil"/>
              <w:bottom w:val="single" w:sz="4" w:space="0" w:color="auto"/>
              <w:right w:val="single" w:sz="4" w:space="0" w:color="auto"/>
            </w:tcBorders>
            <w:vAlign w:val="center"/>
          </w:tcPr>
          <w:p w:rsidR="000A3479" w:rsidRPr="00556585" w:rsidRDefault="000A3479" w:rsidP="0036498A">
            <w:pPr>
              <w:jc w:val="center"/>
              <w:rPr>
                <w:bCs/>
                <w:color w:val="000000"/>
                <w:sz w:val="18"/>
                <w:szCs w:val="18"/>
              </w:rPr>
            </w:pPr>
            <w:r w:rsidRPr="00556585">
              <w:rPr>
                <w:bCs/>
                <w:color w:val="000000"/>
                <w:sz w:val="18"/>
                <w:szCs w:val="18"/>
              </w:rPr>
              <w:t xml:space="preserve">Наименование муниципальной программы  </w:t>
            </w:r>
          </w:p>
        </w:tc>
        <w:tc>
          <w:tcPr>
            <w:tcW w:w="1418" w:type="dxa"/>
            <w:tcBorders>
              <w:top w:val="single" w:sz="4" w:space="0" w:color="auto"/>
              <w:left w:val="nil"/>
              <w:bottom w:val="single" w:sz="4" w:space="0" w:color="auto"/>
              <w:right w:val="single" w:sz="4" w:space="0" w:color="auto"/>
            </w:tcBorders>
          </w:tcPr>
          <w:p w:rsidR="000A3479" w:rsidRPr="00556585" w:rsidRDefault="000A3479" w:rsidP="0036498A">
            <w:pPr>
              <w:jc w:val="center"/>
              <w:rPr>
                <w:color w:val="000000"/>
                <w:sz w:val="18"/>
                <w:szCs w:val="18"/>
              </w:rPr>
            </w:pPr>
            <w:r w:rsidRPr="00556585">
              <w:rPr>
                <w:sz w:val="18"/>
                <w:szCs w:val="18"/>
              </w:rPr>
              <w:t>Бюджет на 2015 год (решение № 24/13 от 24.12.2014 года)</w:t>
            </w:r>
            <w:r w:rsidRPr="00556585">
              <w:rPr>
                <w:color w:val="000000"/>
                <w:sz w:val="18"/>
                <w:szCs w:val="18"/>
              </w:rPr>
              <w:t>.</w:t>
            </w:r>
          </w:p>
        </w:tc>
        <w:tc>
          <w:tcPr>
            <w:tcW w:w="1134" w:type="dxa"/>
            <w:tcBorders>
              <w:top w:val="single" w:sz="4" w:space="0" w:color="auto"/>
              <w:left w:val="nil"/>
              <w:bottom w:val="single" w:sz="4" w:space="0" w:color="auto"/>
              <w:right w:val="single" w:sz="4" w:space="0" w:color="auto"/>
            </w:tcBorders>
          </w:tcPr>
          <w:p w:rsidR="000A3479" w:rsidRDefault="000A3479" w:rsidP="0036498A">
            <w:pPr>
              <w:jc w:val="center"/>
              <w:rPr>
                <w:color w:val="000000"/>
                <w:sz w:val="18"/>
                <w:szCs w:val="18"/>
              </w:rPr>
            </w:pPr>
            <w:r w:rsidRPr="00556585">
              <w:rPr>
                <w:color w:val="000000"/>
                <w:sz w:val="18"/>
                <w:szCs w:val="18"/>
              </w:rPr>
              <w:t xml:space="preserve">  </w:t>
            </w:r>
          </w:p>
          <w:p w:rsidR="000A3479" w:rsidRDefault="000A3479" w:rsidP="0036498A">
            <w:pPr>
              <w:jc w:val="center"/>
              <w:rPr>
                <w:color w:val="000000"/>
                <w:sz w:val="18"/>
                <w:szCs w:val="18"/>
              </w:rPr>
            </w:pPr>
          </w:p>
          <w:p w:rsidR="000A3479" w:rsidRPr="00556585" w:rsidRDefault="000A3479" w:rsidP="0036498A">
            <w:pPr>
              <w:jc w:val="center"/>
              <w:rPr>
                <w:color w:val="000000"/>
                <w:sz w:val="18"/>
                <w:szCs w:val="18"/>
              </w:rPr>
            </w:pPr>
            <w:r w:rsidRPr="00556585">
              <w:rPr>
                <w:color w:val="000000"/>
                <w:sz w:val="18"/>
                <w:szCs w:val="18"/>
              </w:rPr>
              <w:t>Проект бюджета на 2016 год</w:t>
            </w:r>
          </w:p>
          <w:p w:rsidR="000A3479" w:rsidRPr="00556585" w:rsidRDefault="000A3479" w:rsidP="0036498A">
            <w:pPr>
              <w:rPr>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0A3479" w:rsidRPr="00556585" w:rsidRDefault="000A3479" w:rsidP="0036498A">
            <w:pPr>
              <w:jc w:val="center"/>
              <w:rPr>
                <w:bCs/>
                <w:color w:val="000000"/>
                <w:sz w:val="18"/>
                <w:szCs w:val="18"/>
              </w:rPr>
            </w:pPr>
            <w:r>
              <w:rPr>
                <w:bCs/>
                <w:color w:val="000000"/>
                <w:sz w:val="18"/>
                <w:szCs w:val="18"/>
              </w:rPr>
              <w:t>И</w:t>
            </w:r>
            <w:r w:rsidRPr="00556585">
              <w:rPr>
                <w:bCs/>
                <w:color w:val="000000"/>
                <w:sz w:val="18"/>
                <w:szCs w:val="18"/>
              </w:rPr>
              <w:t>зменение 2016 к 2015 году, %</w:t>
            </w:r>
          </w:p>
        </w:tc>
      </w:tr>
      <w:tr w:rsidR="000A3479" w:rsidRPr="0016481D" w:rsidTr="000E7994">
        <w:trPr>
          <w:trHeight w:val="241"/>
        </w:trPr>
        <w:tc>
          <w:tcPr>
            <w:tcW w:w="582" w:type="dxa"/>
            <w:tcBorders>
              <w:top w:val="nil"/>
              <w:left w:val="single" w:sz="4" w:space="0" w:color="auto"/>
              <w:bottom w:val="single" w:sz="4" w:space="0" w:color="auto"/>
              <w:right w:val="single" w:sz="4" w:space="0" w:color="auto"/>
            </w:tcBorders>
          </w:tcPr>
          <w:p w:rsidR="000A3479" w:rsidRPr="00205C2E" w:rsidRDefault="000A3479" w:rsidP="0036498A">
            <w:r w:rsidRPr="00205C2E">
              <w:t>01</w:t>
            </w:r>
          </w:p>
        </w:tc>
        <w:tc>
          <w:tcPr>
            <w:tcW w:w="5953" w:type="dxa"/>
            <w:tcBorders>
              <w:top w:val="nil"/>
              <w:left w:val="nil"/>
              <w:bottom w:val="single" w:sz="4" w:space="0" w:color="auto"/>
              <w:right w:val="single" w:sz="4" w:space="0" w:color="auto"/>
            </w:tcBorders>
          </w:tcPr>
          <w:p w:rsidR="000A3479" w:rsidRPr="00205C2E" w:rsidRDefault="000A3479" w:rsidP="0036498A">
            <w:r w:rsidRPr="00205C2E">
              <w:t>«Развитие образования</w:t>
            </w:r>
            <w:r>
              <w:t xml:space="preserve"> и воспитания</w:t>
            </w:r>
            <w:r w:rsidRPr="00205C2E">
              <w:t>» на 2015-2020 годы</w:t>
            </w:r>
          </w:p>
        </w:tc>
        <w:tc>
          <w:tcPr>
            <w:tcW w:w="1418"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232 741,3</w:t>
            </w:r>
          </w:p>
        </w:tc>
        <w:tc>
          <w:tcPr>
            <w:tcW w:w="1134"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234 670,1</w:t>
            </w:r>
          </w:p>
        </w:tc>
        <w:tc>
          <w:tcPr>
            <w:tcW w:w="1134"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100,8</w:t>
            </w:r>
          </w:p>
        </w:tc>
      </w:tr>
      <w:tr w:rsidR="000A3479" w:rsidRPr="0016481D" w:rsidTr="000E7994">
        <w:trPr>
          <w:trHeight w:val="276"/>
        </w:trPr>
        <w:tc>
          <w:tcPr>
            <w:tcW w:w="582" w:type="dxa"/>
            <w:tcBorders>
              <w:top w:val="nil"/>
              <w:left w:val="single" w:sz="4" w:space="0" w:color="auto"/>
              <w:bottom w:val="single" w:sz="4" w:space="0" w:color="auto"/>
              <w:right w:val="single" w:sz="4" w:space="0" w:color="auto"/>
            </w:tcBorders>
          </w:tcPr>
          <w:p w:rsidR="000A3479" w:rsidRPr="00205C2E" w:rsidRDefault="000A3479" w:rsidP="0036498A">
            <w:r w:rsidRPr="00205C2E">
              <w:t>03</w:t>
            </w:r>
          </w:p>
        </w:tc>
        <w:tc>
          <w:tcPr>
            <w:tcW w:w="5953" w:type="dxa"/>
            <w:tcBorders>
              <w:top w:val="nil"/>
              <w:left w:val="nil"/>
              <w:bottom w:val="single" w:sz="4" w:space="0" w:color="auto"/>
              <w:right w:val="single" w:sz="4" w:space="0" w:color="auto"/>
            </w:tcBorders>
          </w:tcPr>
          <w:p w:rsidR="000A3479" w:rsidRPr="00205C2E" w:rsidRDefault="000A3479" w:rsidP="0036498A">
            <w:r w:rsidRPr="00205C2E">
              <w:t>«Развитие культуры» на 2015-2020 годы</w:t>
            </w:r>
          </w:p>
        </w:tc>
        <w:tc>
          <w:tcPr>
            <w:tcW w:w="1418"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42 270,1</w:t>
            </w:r>
          </w:p>
        </w:tc>
        <w:tc>
          <w:tcPr>
            <w:tcW w:w="1134"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42 880,0</w:t>
            </w:r>
          </w:p>
        </w:tc>
        <w:tc>
          <w:tcPr>
            <w:tcW w:w="1134"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101,4</w:t>
            </w:r>
          </w:p>
        </w:tc>
      </w:tr>
      <w:tr w:rsidR="000A3479" w:rsidRPr="0016481D" w:rsidTr="000E7994">
        <w:trPr>
          <w:trHeight w:val="279"/>
        </w:trPr>
        <w:tc>
          <w:tcPr>
            <w:tcW w:w="582" w:type="dxa"/>
            <w:tcBorders>
              <w:top w:val="nil"/>
              <w:left w:val="single" w:sz="4" w:space="0" w:color="auto"/>
              <w:bottom w:val="single" w:sz="4" w:space="0" w:color="auto"/>
              <w:right w:val="single" w:sz="4" w:space="0" w:color="auto"/>
            </w:tcBorders>
          </w:tcPr>
          <w:p w:rsidR="000A3479" w:rsidRPr="00205C2E" w:rsidRDefault="000A3479" w:rsidP="0036498A">
            <w:r w:rsidRPr="00205C2E">
              <w:t>04</w:t>
            </w:r>
          </w:p>
        </w:tc>
        <w:tc>
          <w:tcPr>
            <w:tcW w:w="5953" w:type="dxa"/>
            <w:tcBorders>
              <w:top w:val="nil"/>
              <w:left w:val="nil"/>
              <w:bottom w:val="single" w:sz="4" w:space="0" w:color="auto"/>
              <w:right w:val="single" w:sz="4" w:space="0" w:color="auto"/>
            </w:tcBorders>
          </w:tcPr>
          <w:p w:rsidR="000A3479" w:rsidRPr="00205C2E" w:rsidRDefault="000A3479" w:rsidP="0036498A">
            <w:r w:rsidRPr="00205C2E">
              <w:t>«Социальная поддержка населения» на 2015-2020 годы</w:t>
            </w:r>
          </w:p>
        </w:tc>
        <w:tc>
          <w:tcPr>
            <w:tcW w:w="1418"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15 168,2</w:t>
            </w:r>
          </w:p>
        </w:tc>
        <w:tc>
          <w:tcPr>
            <w:tcW w:w="1134"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15 021,9</w:t>
            </w:r>
          </w:p>
        </w:tc>
        <w:tc>
          <w:tcPr>
            <w:tcW w:w="1134"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99,0</w:t>
            </w:r>
          </w:p>
        </w:tc>
      </w:tr>
      <w:tr w:rsidR="000A3479" w:rsidRPr="0016481D" w:rsidTr="000E7994">
        <w:trPr>
          <w:trHeight w:val="331"/>
        </w:trPr>
        <w:tc>
          <w:tcPr>
            <w:tcW w:w="582" w:type="dxa"/>
            <w:tcBorders>
              <w:top w:val="nil"/>
              <w:left w:val="single" w:sz="4" w:space="0" w:color="auto"/>
              <w:bottom w:val="single" w:sz="4" w:space="0" w:color="auto"/>
              <w:right w:val="single" w:sz="4" w:space="0" w:color="auto"/>
            </w:tcBorders>
          </w:tcPr>
          <w:p w:rsidR="000A3479" w:rsidRPr="00205C2E" w:rsidRDefault="000A3479" w:rsidP="004D02B5">
            <w:r w:rsidRPr="00205C2E">
              <w:t>0</w:t>
            </w:r>
            <w:r>
              <w:t>6</w:t>
            </w:r>
          </w:p>
        </w:tc>
        <w:tc>
          <w:tcPr>
            <w:tcW w:w="5953" w:type="dxa"/>
            <w:tcBorders>
              <w:top w:val="nil"/>
              <w:left w:val="nil"/>
              <w:bottom w:val="single" w:sz="4" w:space="0" w:color="auto"/>
              <w:right w:val="single" w:sz="4" w:space="0" w:color="auto"/>
            </w:tcBorders>
          </w:tcPr>
          <w:p w:rsidR="000A3479" w:rsidRPr="00205C2E" w:rsidRDefault="000A3479" w:rsidP="0036498A">
            <w:r w:rsidRPr="00205C2E">
              <w:t>«Безопасность» на 2015-2020 годы</w:t>
            </w:r>
          </w:p>
        </w:tc>
        <w:tc>
          <w:tcPr>
            <w:tcW w:w="1418"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438,4</w:t>
            </w:r>
          </w:p>
        </w:tc>
        <w:tc>
          <w:tcPr>
            <w:tcW w:w="1134"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361,2</w:t>
            </w:r>
          </w:p>
        </w:tc>
        <w:tc>
          <w:tcPr>
            <w:tcW w:w="1134"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82,4</w:t>
            </w:r>
          </w:p>
        </w:tc>
      </w:tr>
      <w:tr w:rsidR="000A3479" w:rsidRPr="0016481D" w:rsidTr="000E7994">
        <w:trPr>
          <w:trHeight w:val="265"/>
        </w:trPr>
        <w:tc>
          <w:tcPr>
            <w:tcW w:w="582" w:type="dxa"/>
            <w:tcBorders>
              <w:top w:val="nil"/>
              <w:left w:val="single" w:sz="4" w:space="0" w:color="auto"/>
              <w:bottom w:val="single" w:sz="4" w:space="0" w:color="auto"/>
              <w:right w:val="single" w:sz="4" w:space="0" w:color="auto"/>
            </w:tcBorders>
          </w:tcPr>
          <w:p w:rsidR="000A3479" w:rsidRPr="00205C2E" w:rsidRDefault="000A3479" w:rsidP="004D02B5">
            <w:r w:rsidRPr="00205C2E">
              <w:t>0</w:t>
            </w:r>
            <w:r>
              <w:t>7</w:t>
            </w:r>
          </w:p>
        </w:tc>
        <w:tc>
          <w:tcPr>
            <w:tcW w:w="5953" w:type="dxa"/>
            <w:tcBorders>
              <w:top w:val="nil"/>
              <w:left w:val="nil"/>
              <w:bottom w:val="single" w:sz="4" w:space="0" w:color="auto"/>
              <w:right w:val="single" w:sz="4" w:space="0" w:color="auto"/>
            </w:tcBorders>
          </w:tcPr>
          <w:p w:rsidR="000A3479" w:rsidRPr="00205C2E" w:rsidRDefault="000A3479" w:rsidP="004D02B5">
            <w:r w:rsidRPr="00205C2E">
              <w:t>«Муниципальное хозяйство»</w:t>
            </w:r>
          </w:p>
        </w:tc>
        <w:tc>
          <w:tcPr>
            <w:tcW w:w="1418"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6 699,9</w:t>
            </w:r>
          </w:p>
        </w:tc>
        <w:tc>
          <w:tcPr>
            <w:tcW w:w="1134"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6 965,6</w:t>
            </w:r>
          </w:p>
        </w:tc>
        <w:tc>
          <w:tcPr>
            <w:tcW w:w="1134"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104</w:t>
            </w:r>
          </w:p>
        </w:tc>
      </w:tr>
      <w:tr w:rsidR="000A3479" w:rsidRPr="0016481D" w:rsidTr="000E7994">
        <w:trPr>
          <w:trHeight w:val="515"/>
        </w:trPr>
        <w:tc>
          <w:tcPr>
            <w:tcW w:w="582" w:type="dxa"/>
            <w:tcBorders>
              <w:top w:val="nil"/>
              <w:left w:val="single" w:sz="4" w:space="0" w:color="auto"/>
              <w:bottom w:val="single" w:sz="4" w:space="0" w:color="auto"/>
              <w:right w:val="single" w:sz="4" w:space="0" w:color="auto"/>
            </w:tcBorders>
          </w:tcPr>
          <w:p w:rsidR="000A3479" w:rsidRPr="00205C2E" w:rsidRDefault="000A3479" w:rsidP="00141767">
            <w:r w:rsidRPr="00205C2E">
              <w:t>0</w:t>
            </w:r>
            <w:r>
              <w:t>8</w:t>
            </w:r>
          </w:p>
        </w:tc>
        <w:tc>
          <w:tcPr>
            <w:tcW w:w="5953" w:type="dxa"/>
            <w:tcBorders>
              <w:top w:val="nil"/>
              <w:left w:val="nil"/>
              <w:bottom w:val="single" w:sz="4" w:space="0" w:color="auto"/>
              <w:right w:val="single" w:sz="4" w:space="0" w:color="auto"/>
            </w:tcBorders>
          </w:tcPr>
          <w:p w:rsidR="000A3479" w:rsidRPr="00205C2E" w:rsidRDefault="000A3479" w:rsidP="0036498A">
            <w:r w:rsidRPr="00205C2E">
              <w:t>«Энергосбережение и повышение энергетической эффективности</w:t>
            </w:r>
            <w:r>
              <w:t xml:space="preserve"> муниципального образования</w:t>
            </w:r>
            <w:r w:rsidRPr="00205C2E">
              <w:t>» на 2015-2020 годы</w:t>
            </w:r>
          </w:p>
        </w:tc>
        <w:tc>
          <w:tcPr>
            <w:tcW w:w="1418"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1,0</w:t>
            </w:r>
          </w:p>
        </w:tc>
        <w:tc>
          <w:tcPr>
            <w:tcW w:w="1134"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1,0</w:t>
            </w:r>
          </w:p>
        </w:tc>
        <w:tc>
          <w:tcPr>
            <w:tcW w:w="1134"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100</w:t>
            </w:r>
          </w:p>
        </w:tc>
      </w:tr>
      <w:tr w:rsidR="000A3479" w:rsidRPr="0016481D" w:rsidTr="000E7994">
        <w:trPr>
          <w:trHeight w:val="337"/>
        </w:trPr>
        <w:tc>
          <w:tcPr>
            <w:tcW w:w="582" w:type="dxa"/>
            <w:tcBorders>
              <w:top w:val="nil"/>
              <w:left w:val="single" w:sz="4" w:space="0" w:color="auto"/>
              <w:bottom w:val="single" w:sz="4" w:space="0" w:color="auto"/>
              <w:right w:val="single" w:sz="4" w:space="0" w:color="auto"/>
            </w:tcBorders>
          </w:tcPr>
          <w:p w:rsidR="000A3479" w:rsidRPr="00205C2E" w:rsidRDefault="000A3479" w:rsidP="0036498A">
            <w:r>
              <w:t>09</w:t>
            </w:r>
          </w:p>
        </w:tc>
        <w:tc>
          <w:tcPr>
            <w:tcW w:w="5953" w:type="dxa"/>
            <w:tcBorders>
              <w:top w:val="nil"/>
              <w:left w:val="nil"/>
              <w:bottom w:val="single" w:sz="4" w:space="0" w:color="auto"/>
              <w:right w:val="single" w:sz="4" w:space="0" w:color="auto"/>
            </w:tcBorders>
          </w:tcPr>
          <w:p w:rsidR="000A3479" w:rsidRPr="00205C2E" w:rsidRDefault="000A3479" w:rsidP="00141767">
            <w:r w:rsidRPr="00205C2E">
              <w:t>«Муниципальное управление»</w:t>
            </w:r>
          </w:p>
        </w:tc>
        <w:tc>
          <w:tcPr>
            <w:tcW w:w="1418"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22 818,3</w:t>
            </w:r>
          </w:p>
        </w:tc>
        <w:tc>
          <w:tcPr>
            <w:tcW w:w="1134"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25 720,3</w:t>
            </w:r>
          </w:p>
        </w:tc>
        <w:tc>
          <w:tcPr>
            <w:tcW w:w="1134"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112,7</w:t>
            </w:r>
          </w:p>
        </w:tc>
      </w:tr>
      <w:tr w:rsidR="000A3479" w:rsidRPr="0016481D" w:rsidTr="000E7994">
        <w:trPr>
          <w:trHeight w:val="498"/>
        </w:trPr>
        <w:tc>
          <w:tcPr>
            <w:tcW w:w="582" w:type="dxa"/>
            <w:tcBorders>
              <w:top w:val="nil"/>
              <w:left w:val="single" w:sz="4" w:space="0" w:color="auto"/>
              <w:bottom w:val="single" w:sz="4" w:space="0" w:color="auto"/>
              <w:right w:val="single" w:sz="4" w:space="0" w:color="auto"/>
            </w:tcBorders>
          </w:tcPr>
          <w:p w:rsidR="000A3479" w:rsidRPr="00205C2E" w:rsidRDefault="000A3479" w:rsidP="00141767">
            <w:r w:rsidRPr="00205C2E">
              <w:t>1</w:t>
            </w:r>
            <w:r>
              <w:t>0</w:t>
            </w:r>
            <w:r w:rsidRPr="00205C2E">
              <w:t xml:space="preserve"> </w:t>
            </w:r>
          </w:p>
        </w:tc>
        <w:tc>
          <w:tcPr>
            <w:tcW w:w="5953" w:type="dxa"/>
            <w:tcBorders>
              <w:top w:val="nil"/>
              <w:left w:val="nil"/>
              <w:bottom w:val="single" w:sz="4" w:space="0" w:color="auto"/>
              <w:right w:val="single" w:sz="4" w:space="0" w:color="auto"/>
            </w:tcBorders>
          </w:tcPr>
          <w:p w:rsidR="000A3479" w:rsidRPr="00205C2E" w:rsidRDefault="000A3479" w:rsidP="0036498A">
            <w:r w:rsidRPr="00205C2E">
              <w:t>«Управление муниципальными финансами» на 2015-2020 годы</w:t>
            </w:r>
            <w:r>
              <w:t xml:space="preserve"> муниципального образования «Каракулинский район»</w:t>
            </w:r>
          </w:p>
        </w:tc>
        <w:tc>
          <w:tcPr>
            <w:tcW w:w="1418"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40 593,0</w:t>
            </w:r>
          </w:p>
        </w:tc>
        <w:tc>
          <w:tcPr>
            <w:tcW w:w="1134" w:type="dxa"/>
            <w:tcBorders>
              <w:top w:val="nil"/>
              <w:left w:val="nil"/>
              <w:bottom w:val="single" w:sz="4" w:space="0" w:color="auto"/>
              <w:right w:val="single" w:sz="4" w:space="0" w:color="auto"/>
            </w:tcBorders>
            <w:vAlign w:val="center"/>
          </w:tcPr>
          <w:p w:rsidR="000A3479" w:rsidRPr="00CF4701" w:rsidRDefault="000A3479" w:rsidP="0036498A">
            <w:pPr>
              <w:jc w:val="center"/>
              <w:rPr>
                <w:color w:val="000000"/>
              </w:rPr>
            </w:pPr>
            <w:r w:rsidRPr="00CF4701">
              <w:rPr>
                <w:color w:val="000000"/>
              </w:rPr>
              <w:t>3</w:t>
            </w:r>
            <w:r w:rsidR="001044F6" w:rsidRPr="00CF4701">
              <w:rPr>
                <w:color w:val="000000"/>
              </w:rPr>
              <w:t>9 404,4</w:t>
            </w:r>
          </w:p>
        </w:tc>
        <w:tc>
          <w:tcPr>
            <w:tcW w:w="1134"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9</w:t>
            </w:r>
            <w:r w:rsidR="00990AF6">
              <w:rPr>
                <w:color w:val="000000"/>
              </w:rPr>
              <w:t>7,1</w:t>
            </w:r>
          </w:p>
        </w:tc>
      </w:tr>
      <w:tr w:rsidR="000A3479" w:rsidRPr="0016481D" w:rsidTr="000E7994">
        <w:trPr>
          <w:trHeight w:val="510"/>
        </w:trPr>
        <w:tc>
          <w:tcPr>
            <w:tcW w:w="582" w:type="dxa"/>
            <w:tcBorders>
              <w:top w:val="nil"/>
              <w:left w:val="single" w:sz="4" w:space="0" w:color="auto"/>
              <w:bottom w:val="single" w:sz="4" w:space="0" w:color="auto"/>
              <w:right w:val="single" w:sz="4" w:space="0" w:color="auto"/>
            </w:tcBorders>
          </w:tcPr>
          <w:p w:rsidR="000A3479" w:rsidRPr="00205C2E" w:rsidRDefault="000A3479" w:rsidP="00141767">
            <w:r>
              <w:t>11</w:t>
            </w:r>
          </w:p>
        </w:tc>
        <w:tc>
          <w:tcPr>
            <w:tcW w:w="5953" w:type="dxa"/>
            <w:tcBorders>
              <w:top w:val="nil"/>
              <w:left w:val="nil"/>
              <w:bottom w:val="single" w:sz="4" w:space="0" w:color="auto"/>
              <w:right w:val="single" w:sz="4" w:space="0" w:color="auto"/>
            </w:tcBorders>
          </w:tcPr>
          <w:p w:rsidR="000A3479" w:rsidRPr="00205C2E" w:rsidRDefault="000A3479" w:rsidP="0036498A">
            <w:r>
              <w:t>«Развитие сельского хозяйства и расширение рынка сельскохозяйственной продукции на период 2015-2020 годы»</w:t>
            </w:r>
          </w:p>
        </w:tc>
        <w:tc>
          <w:tcPr>
            <w:tcW w:w="1418"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4 214,1</w:t>
            </w:r>
          </w:p>
        </w:tc>
        <w:tc>
          <w:tcPr>
            <w:tcW w:w="1134"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3 681,2</w:t>
            </w:r>
          </w:p>
        </w:tc>
        <w:tc>
          <w:tcPr>
            <w:tcW w:w="1134"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87,4</w:t>
            </w:r>
          </w:p>
        </w:tc>
      </w:tr>
      <w:tr w:rsidR="000A3479" w:rsidRPr="00823883" w:rsidTr="000E7994">
        <w:trPr>
          <w:trHeight w:val="300"/>
        </w:trPr>
        <w:tc>
          <w:tcPr>
            <w:tcW w:w="582" w:type="dxa"/>
            <w:tcBorders>
              <w:top w:val="nil"/>
              <w:left w:val="single" w:sz="4" w:space="0" w:color="auto"/>
              <w:bottom w:val="single" w:sz="4" w:space="0" w:color="auto"/>
              <w:right w:val="single" w:sz="4" w:space="0" w:color="auto"/>
            </w:tcBorders>
          </w:tcPr>
          <w:p w:rsidR="000A3479" w:rsidRPr="00205C2E" w:rsidRDefault="000A3479" w:rsidP="0036498A">
            <w:r>
              <w:t>13</w:t>
            </w:r>
          </w:p>
        </w:tc>
        <w:tc>
          <w:tcPr>
            <w:tcW w:w="5953" w:type="dxa"/>
            <w:tcBorders>
              <w:top w:val="nil"/>
              <w:left w:val="nil"/>
              <w:bottom w:val="single" w:sz="4" w:space="0" w:color="auto"/>
              <w:right w:val="single" w:sz="4" w:space="0" w:color="auto"/>
            </w:tcBorders>
          </w:tcPr>
          <w:p w:rsidR="000A3479" w:rsidRPr="00205C2E" w:rsidRDefault="000A3479" w:rsidP="0036498A">
            <w:r>
              <w:t>«Реализация молодежной политики в муниципальном образовании «Каракулинский район» на 2015-2020 годы»</w:t>
            </w:r>
          </w:p>
        </w:tc>
        <w:tc>
          <w:tcPr>
            <w:tcW w:w="1418" w:type="dxa"/>
            <w:tcBorders>
              <w:top w:val="nil"/>
              <w:left w:val="nil"/>
              <w:bottom w:val="single" w:sz="4" w:space="0" w:color="auto"/>
              <w:right w:val="single" w:sz="4" w:space="0" w:color="auto"/>
            </w:tcBorders>
            <w:vAlign w:val="center"/>
          </w:tcPr>
          <w:p w:rsidR="000A3479" w:rsidRPr="00823883" w:rsidRDefault="000A3479" w:rsidP="0036498A">
            <w:pPr>
              <w:jc w:val="center"/>
              <w:rPr>
                <w:color w:val="000000"/>
              </w:rPr>
            </w:pPr>
            <w:r>
              <w:rPr>
                <w:color w:val="000000"/>
              </w:rPr>
              <w:t>1 285,0</w:t>
            </w:r>
          </w:p>
        </w:tc>
        <w:tc>
          <w:tcPr>
            <w:tcW w:w="1134" w:type="dxa"/>
            <w:tcBorders>
              <w:top w:val="nil"/>
              <w:left w:val="nil"/>
              <w:bottom w:val="single" w:sz="4" w:space="0" w:color="auto"/>
              <w:right w:val="single" w:sz="4" w:space="0" w:color="auto"/>
            </w:tcBorders>
            <w:vAlign w:val="center"/>
          </w:tcPr>
          <w:p w:rsidR="000A3479" w:rsidRPr="00823883" w:rsidRDefault="000A3479" w:rsidP="0036498A">
            <w:pPr>
              <w:jc w:val="center"/>
              <w:rPr>
                <w:color w:val="000000"/>
              </w:rPr>
            </w:pPr>
            <w:r>
              <w:rPr>
                <w:color w:val="000000"/>
              </w:rPr>
              <w:t>1 455,0</w:t>
            </w:r>
          </w:p>
        </w:tc>
        <w:tc>
          <w:tcPr>
            <w:tcW w:w="1134" w:type="dxa"/>
            <w:tcBorders>
              <w:top w:val="nil"/>
              <w:left w:val="nil"/>
              <w:bottom w:val="single" w:sz="4" w:space="0" w:color="auto"/>
              <w:right w:val="single" w:sz="4" w:space="0" w:color="auto"/>
            </w:tcBorders>
            <w:vAlign w:val="center"/>
          </w:tcPr>
          <w:p w:rsidR="000A3479" w:rsidRPr="00823883" w:rsidRDefault="000A3479" w:rsidP="0036498A">
            <w:pPr>
              <w:jc w:val="center"/>
              <w:rPr>
                <w:color w:val="000000"/>
              </w:rPr>
            </w:pPr>
            <w:r>
              <w:rPr>
                <w:color w:val="000000"/>
              </w:rPr>
              <w:t>113,2</w:t>
            </w:r>
          </w:p>
        </w:tc>
      </w:tr>
      <w:tr w:rsidR="000A3479" w:rsidRPr="0016481D" w:rsidTr="000E7994">
        <w:trPr>
          <w:trHeight w:val="300"/>
        </w:trPr>
        <w:tc>
          <w:tcPr>
            <w:tcW w:w="582" w:type="dxa"/>
            <w:tcBorders>
              <w:top w:val="nil"/>
              <w:left w:val="single" w:sz="4" w:space="0" w:color="auto"/>
              <w:bottom w:val="single" w:sz="4" w:space="0" w:color="auto"/>
              <w:right w:val="single" w:sz="4" w:space="0" w:color="auto"/>
            </w:tcBorders>
          </w:tcPr>
          <w:p w:rsidR="000A3479" w:rsidRPr="00205C2E" w:rsidRDefault="000A3479" w:rsidP="0036498A">
            <w:r w:rsidRPr="00205C2E">
              <w:t>99</w:t>
            </w:r>
          </w:p>
        </w:tc>
        <w:tc>
          <w:tcPr>
            <w:tcW w:w="5953" w:type="dxa"/>
            <w:tcBorders>
              <w:top w:val="nil"/>
              <w:left w:val="nil"/>
              <w:bottom w:val="single" w:sz="4" w:space="0" w:color="auto"/>
              <w:right w:val="single" w:sz="4" w:space="0" w:color="auto"/>
            </w:tcBorders>
          </w:tcPr>
          <w:p w:rsidR="000A3479" w:rsidRPr="00205C2E" w:rsidRDefault="000A3479" w:rsidP="0036498A">
            <w:r w:rsidRPr="00205C2E">
              <w:t>Непрограммные направления деятельности</w:t>
            </w:r>
          </w:p>
        </w:tc>
        <w:tc>
          <w:tcPr>
            <w:tcW w:w="1418" w:type="dxa"/>
            <w:tcBorders>
              <w:top w:val="nil"/>
              <w:left w:val="nil"/>
              <w:bottom w:val="single" w:sz="4" w:space="0" w:color="auto"/>
              <w:right w:val="single" w:sz="4" w:space="0" w:color="auto"/>
            </w:tcBorders>
            <w:vAlign w:val="center"/>
          </w:tcPr>
          <w:p w:rsidR="000A3479" w:rsidRPr="00823883" w:rsidRDefault="000A3479" w:rsidP="0036498A">
            <w:pPr>
              <w:jc w:val="center"/>
              <w:rPr>
                <w:bCs/>
                <w:color w:val="000000"/>
              </w:rPr>
            </w:pPr>
            <w:r w:rsidRPr="00823883">
              <w:rPr>
                <w:bCs/>
                <w:color w:val="000000"/>
              </w:rPr>
              <w:t>12 254,1</w:t>
            </w:r>
          </w:p>
        </w:tc>
        <w:tc>
          <w:tcPr>
            <w:tcW w:w="1134" w:type="dxa"/>
            <w:tcBorders>
              <w:top w:val="nil"/>
              <w:left w:val="nil"/>
              <w:bottom w:val="single" w:sz="4" w:space="0" w:color="auto"/>
              <w:right w:val="single" w:sz="4" w:space="0" w:color="auto"/>
            </w:tcBorders>
            <w:vAlign w:val="center"/>
          </w:tcPr>
          <w:p w:rsidR="000A3479" w:rsidRPr="00CF4701" w:rsidRDefault="000A3479" w:rsidP="0036498A">
            <w:pPr>
              <w:jc w:val="center"/>
              <w:rPr>
                <w:bCs/>
                <w:color w:val="000000"/>
              </w:rPr>
            </w:pPr>
            <w:r w:rsidRPr="00CF4701">
              <w:rPr>
                <w:bCs/>
                <w:color w:val="000000"/>
              </w:rPr>
              <w:t>2</w:t>
            </w:r>
            <w:r w:rsidR="001044F6" w:rsidRPr="00CF4701">
              <w:rPr>
                <w:bCs/>
                <w:color w:val="000000"/>
              </w:rPr>
              <w:t>0 617,0</w:t>
            </w:r>
          </w:p>
        </w:tc>
        <w:tc>
          <w:tcPr>
            <w:tcW w:w="1134" w:type="dxa"/>
            <w:tcBorders>
              <w:top w:val="nil"/>
              <w:left w:val="nil"/>
              <w:bottom w:val="single" w:sz="4" w:space="0" w:color="auto"/>
              <w:right w:val="single" w:sz="4" w:space="0" w:color="auto"/>
            </w:tcBorders>
            <w:vAlign w:val="center"/>
          </w:tcPr>
          <w:p w:rsidR="000A3479" w:rsidRPr="00823883" w:rsidRDefault="000A3479" w:rsidP="0036498A">
            <w:pPr>
              <w:jc w:val="center"/>
              <w:rPr>
                <w:color w:val="000000"/>
              </w:rPr>
            </w:pPr>
            <w:r>
              <w:rPr>
                <w:color w:val="000000"/>
              </w:rPr>
              <w:t>173,1</w:t>
            </w:r>
          </w:p>
        </w:tc>
      </w:tr>
      <w:tr w:rsidR="000A3479" w:rsidRPr="0016481D" w:rsidTr="000E7994">
        <w:trPr>
          <w:trHeight w:val="300"/>
        </w:trPr>
        <w:tc>
          <w:tcPr>
            <w:tcW w:w="582" w:type="dxa"/>
            <w:tcBorders>
              <w:top w:val="nil"/>
              <w:left w:val="single" w:sz="4" w:space="0" w:color="auto"/>
              <w:bottom w:val="single" w:sz="4" w:space="0" w:color="auto"/>
              <w:right w:val="single" w:sz="4" w:space="0" w:color="auto"/>
            </w:tcBorders>
          </w:tcPr>
          <w:p w:rsidR="000A3479" w:rsidRPr="00205C2E" w:rsidRDefault="000A3479" w:rsidP="0036498A"/>
        </w:tc>
        <w:tc>
          <w:tcPr>
            <w:tcW w:w="5953" w:type="dxa"/>
            <w:tcBorders>
              <w:top w:val="nil"/>
              <w:left w:val="nil"/>
              <w:bottom w:val="single" w:sz="4" w:space="0" w:color="auto"/>
              <w:right w:val="single" w:sz="4" w:space="0" w:color="auto"/>
            </w:tcBorders>
          </w:tcPr>
          <w:p w:rsidR="000A3479" w:rsidRPr="00205C2E" w:rsidRDefault="000A3479" w:rsidP="0036498A">
            <w:r>
              <w:t>Итого расходов</w:t>
            </w:r>
          </w:p>
        </w:tc>
        <w:tc>
          <w:tcPr>
            <w:tcW w:w="1418" w:type="dxa"/>
            <w:tcBorders>
              <w:top w:val="nil"/>
              <w:left w:val="nil"/>
              <w:bottom w:val="single" w:sz="4" w:space="0" w:color="auto"/>
              <w:right w:val="single" w:sz="4" w:space="0" w:color="auto"/>
            </w:tcBorders>
            <w:vAlign w:val="center"/>
          </w:tcPr>
          <w:p w:rsidR="000A3479" w:rsidRPr="00823883" w:rsidRDefault="000A3479" w:rsidP="0036498A">
            <w:pPr>
              <w:jc w:val="center"/>
              <w:rPr>
                <w:bCs/>
                <w:color w:val="000000"/>
              </w:rPr>
            </w:pPr>
            <w:r>
              <w:rPr>
                <w:bCs/>
                <w:color w:val="000000"/>
              </w:rPr>
              <w:t>378 483,4</w:t>
            </w:r>
          </w:p>
        </w:tc>
        <w:tc>
          <w:tcPr>
            <w:tcW w:w="1134" w:type="dxa"/>
            <w:tcBorders>
              <w:top w:val="nil"/>
              <w:left w:val="nil"/>
              <w:bottom w:val="single" w:sz="4" w:space="0" w:color="auto"/>
              <w:right w:val="single" w:sz="4" w:space="0" w:color="auto"/>
            </w:tcBorders>
            <w:vAlign w:val="center"/>
          </w:tcPr>
          <w:p w:rsidR="000A3479" w:rsidRPr="00CF4701" w:rsidRDefault="000A3479" w:rsidP="0036498A">
            <w:pPr>
              <w:jc w:val="center"/>
              <w:rPr>
                <w:bCs/>
                <w:color w:val="000000"/>
              </w:rPr>
            </w:pPr>
            <w:r w:rsidRPr="00CF4701">
              <w:rPr>
                <w:bCs/>
                <w:color w:val="000000"/>
              </w:rPr>
              <w:t>390 777,7</w:t>
            </w:r>
          </w:p>
        </w:tc>
        <w:tc>
          <w:tcPr>
            <w:tcW w:w="1134" w:type="dxa"/>
            <w:tcBorders>
              <w:top w:val="nil"/>
              <w:left w:val="nil"/>
              <w:bottom w:val="single" w:sz="4" w:space="0" w:color="auto"/>
              <w:right w:val="single" w:sz="4" w:space="0" w:color="auto"/>
            </w:tcBorders>
            <w:vAlign w:val="center"/>
          </w:tcPr>
          <w:p w:rsidR="000A3479" w:rsidRPr="00823883" w:rsidRDefault="000A3479" w:rsidP="0036498A">
            <w:pPr>
              <w:jc w:val="center"/>
              <w:rPr>
                <w:color w:val="000000"/>
              </w:rPr>
            </w:pPr>
            <w:r>
              <w:rPr>
                <w:color w:val="000000"/>
              </w:rPr>
              <w:t>103,2</w:t>
            </w:r>
          </w:p>
        </w:tc>
      </w:tr>
      <w:tr w:rsidR="000A3479" w:rsidRPr="00C639BE" w:rsidTr="000E7994">
        <w:trPr>
          <w:trHeight w:val="510"/>
        </w:trPr>
        <w:tc>
          <w:tcPr>
            <w:tcW w:w="582" w:type="dxa"/>
            <w:tcBorders>
              <w:top w:val="nil"/>
              <w:left w:val="single" w:sz="4" w:space="0" w:color="auto"/>
              <w:bottom w:val="nil"/>
              <w:right w:val="single" w:sz="4" w:space="0" w:color="auto"/>
            </w:tcBorders>
          </w:tcPr>
          <w:p w:rsidR="000A3479" w:rsidRPr="00205C2E" w:rsidRDefault="000A3479" w:rsidP="0036498A"/>
        </w:tc>
        <w:tc>
          <w:tcPr>
            <w:tcW w:w="5953" w:type="dxa"/>
            <w:tcBorders>
              <w:top w:val="nil"/>
              <w:left w:val="nil"/>
              <w:bottom w:val="nil"/>
              <w:right w:val="single" w:sz="4" w:space="0" w:color="auto"/>
            </w:tcBorders>
          </w:tcPr>
          <w:p w:rsidR="000A3479" w:rsidRDefault="000A3479" w:rsidP="0036498A">
            <w:r>
              <w:t xml:space="preserve">В том числе муниципальные программы </w:t>
            </w:r>
          </w:p>
          <w:p w:rsidR="000A3479" w:rsidRPr="00205C2E" w:rsidRDefault="000A3479" w:rsidP="0036498A"/>
        </w:tc>
        <w:tc>
          <w:tcPr>
            <w:tcW w:w="1418" w:type="dxa"/>
            <w:tcBorders>
              <w:top w:val="nil"/>
              <w:left w:val="nil"/>
              <w:bottom w:val="nil"/>
              <w:right w:val="single" w:sz="4" w:space="0" w:color="auto"/>
            </w:tcBorders>
            <w:vAlign w:val="center"/>
          </w:tcPr>
          <w:p w:rsidR="000A3479" w:rsidRPr="00C639BE" w:rsidRDefault="000A3479" w:rsidP="0036498A">
            <w:pPr>
              <w:jc w:val="center"/>
              <w:rPr>
                <w:bCs/>
                <w:i/>
                <w:color w:val="000000"/>
              </w:rPr>
            </w:pPr>
            <w:r>
              <w:rPr>
                <w:bCs/>
                <w:i/>
                <w:color w:val="000000"/>
              </w:rPr>
              <w:t>366 229,3</w:t>
            </w:r>
          </w:p>
        </w:tc>
        <w:tc>
          <w:tcPr>
            <w:tcW w:w="1134" w:type="dxa"/>
            <w:tcBorders>
              <w:top w:val="nil"/>
              <w:left w:val="nil"/>
              <w:bottom w:val="nil"/>
              <w:right w:val="single" w:sz="4" w:space="0" w:color="auto"/>
            </w:tcBorders>
            <w:vAlign w:val="center"/>
          </w:tcPr>
          <w:p w:rsidR="000A3479" w:rsidRPr="00CF4701" w:rsidRDefault="000A3479" w:rsidP="001044F6">
            <w:pPr>
              <w:jc w:val="center"/>
              <w:rPr>
                <w:bCs/>
                <w:i/>
                <w:color w:val="000000"/>
              </w:rPr>
            </w:pPr>
            <w:r w:rsidRPr="00CF4701">
              <w:rPr>
                <w:bCs/>
                <w:i/>
                <w:color w:val="000000"/>
              </w:rPr>
              <w:t>3</w:t>
            </w:r>
            <w:r w:rsidR="001044F6" w:rsidRPr="00CF4701">
              <w:rPr>
                <w:bCs/>
                <w:i/>
                <w:color w:val="000000"/>
              </w:rPr>
              <w:t>70 160,7</w:t>
            </w:r>
          </w:p>
        </w:tc>
        <w:tc>
          <w:tcPr>
            <w:tcW w:w="1134" w:type="dxa"/>
            <w:tcBorders>
              <w:top w:val="nil"/>
              <w:left w:val="nil"/>
              <w:bottom w:val="nil"/>
              <w:right w:val="single" w:sz="4" w:space="0" w:color="auto"/>
            </w:tcBorders>
            <w:vAlign w:val="center"/>
          </w:tcPr>
          <w:p w:rsidR="000A3479" w:rsidRPr="0016481D" w:rsidRDefault="000A3479" w:rsidP="0036498A">
            <w:pPr>
              <w:jc w:val="center"/>
              <w:rPr>
                <w:i/>
                <w:color w:val="000000"/>
              </w:rPr>
            </w:pPr>
            <w:r w:rsidRPr="0016481D">
              <w:rPr>
                <w:i/>
                <w:color w:val="000000"/>
              </w:rPr>
              <w:t>х</w:t>
            </w:r>
          </w:p>
        </w:tc>
      </w:tr>
      <w:tr w:rsidR="000A3479" w:rsidRPr="0016481D" w:rsidTr="000E7994">
        <w:trPr>
          <w:trHeight w:val="510"/>
        </w:trPr>
        <w:tc>
          <w:tcPr>
            <w:tcW w:w="582" w:type="dxa"/>
            <w:tcBorders>
              <w:top w:val="nil"/>
              <w:left w:val="single" w:sz="4" w:space="0" w:color="auto"/>
              <w:bottom w:val="single" w:sz="4" w:space="0" w:color="auto"/>
              <w:right w:val="single" w:sz="4" w:space="0" w:color="auto"/>
            </w:tcBorders>
          </w:tcPr>
          <w:p w:rsidR="000A3479" w:rsidRPr="00205C2E" w:rsidRDefault="000A3479" w:rsidP="0036498A"/>
        </w:tc>
        <w:tc>
          <w:tcPr>
            <w:tcW w:w="5953" w:type="dxa"/>
            <w:tcBorders>
              <w:top w:val="nil"/>
              <w:left w:val="nil"/>
              <w:bottom w:val="single" w:sz="4" w:space="0" w:color="auto"/>
              <w:right w:val="single" w:sz="4" w:space="0" w:color="auto"/>
            </w:tcBorders>
          </w:tcPr>
          <w:p w:rsidR="000A3479" w:rsidRPr="00205C2E" w:rsidRDefault="000A3479" w:rsidP="0036498A">
            <w:r w:rsidRPr="00205C2E">
              <w:t>Удельный вес расходов, формируемых программно-целевым методом</w:t>
            </w:r>
          </w:p>
        </w:tc>
        <w:tc>
          <w:tcPr>
            <w:tcW w:w="1418"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Pr>
                <w:color w:val="000000"/>
              </w:rPr>
              <w:t>96,7</w:t>
            </w:r>
          </w:p>
        </w:tc>
        <w:tc>
          <w:tcPr>
            <w:tcW w:w="1134" w:type="dxa"/>
            <w:tcBorders>
              <w:top w:val="nil"/>
              <w:left w:val="nil"/>
              <w:bottom w:val="single" w:sz="4" w:space="0" w:color="auto"/>
              <w:right w:val="single" w:sz="4" w:space="0" w:color="auto"/>
            </w:tcBorders>
            <w:vAlign w:val="center"/>
          </w:tcPr>
          <w:p w:rsidR="000A3479" w:rsidRPr="0016481D" w:rsidRDefault="000A3479" w:rsidP="0013557F">
            <w:pPr>
              <w:jc w:val="center"/>
              <w:rPr>
                <w:color w:val="000000"/>
              </w:rPr>
            </w:pPr>
            <w:r>
              <w:rPr>
                <w:color w:val="000000"/>
              </w:rPr>
              <w:t>94,</w:t>
            </w:r>
            <w:r w:rsidR="0013557F">
              <w:rPr>
                <w:color w:val="000000"/>
              </w:rPr>
              <w:t>7</w:t>
            </w:r>
          </w:p>
        </w:tc>
        <w:tc>
          <w:tcPr>
            <w:tcW w:w="1134" w:type="dxa"/>
            <w:tcBorders>
              <w:top w:val="nil"/>
              <w:left w:val="nil"/>
              <w:bottom w:val="single" w:sz="4" w:space="0" w:color="auto"/>
              <w:right w:val="single" w:sz="4" w:space="0" w:color="auto"/>
            </w:tcBorders>
            <w:vAlign w:val="center"/>
          </w:tcPr>
          <w:p w:rsidR="000A3479" w:rsidRPr="0016481D" w:rsidRDefault="000A3479" w:rsidP="0036498A">
            <w:pPr>
              <w:jc w:val="center"/>
              <w:rPr>
                <w:color w:val="000000"/>
              </w:rPr>
            </w:pPr>
            <w:r w:rsidRPr="0016481D">
              <w:rPr>
                <w:color w:val="000000"/>
              </w:rPr>
              <w:t>х</w:t>
            </w:r>
          </w:p>
        </w:tc>
      </w:tr>
    </w:tbl>
    <w:p w:rsidR="000A3479" w:rsidRDefault="000A3479" w:rsidP="006204DB">
      <w:pPr>
        <w:jc w:val="both"/>
        <w:rPr>
          <w:sz w:val="24"/>
          <w:szCs w:val="24"/>
        </w:rPr>
      </w:pPr>
      <w:r>
        <w:rPr>
          <w:sz w:val="24"/>
          <w:szCs w:val="24"/>
        </w:rPr>
        <w:t xml:space="preserve">    </w:t>
      </w:r>
      <w:r w:rsidR="009D3C55">
        <w:rPr>
          <w:sz w:val="24"/>
          <w:szCs w:val="24"/>
        </w:rPr>
        <w:t xml:space="preserve">      </w:t>
      </w:r>
      <w:r>
        <w:rPr>
          <w:sz w:val="24"/>
          <w:szCs w:val="24"/>
        </w:rPr>
        <w:t xml:space="preserve">Удельный вес расходов бюджета муниципального образования «Каракулинский район» на 2016 год, формируемых в рамках муниципальных программ муниципального образования «Каракулинский район» в проекте бюджета составляет </w:t>
      </w:r>
      <w:r w:rsidR="0013557F" w:rsidRPr="00990AF6">
        <w:rPr>
          <w:sz w:val="24"/>
          <w:szCs w:val="24"/>
        </w:rPr>
        <w:t>94,7</w:t>
      </w:r>
      <w:r w:rsidRPr="00990AF6">
        <w:rPr>
          <w:sz w:val="24"/>
          <w:szCs w:val="24"/>
        </w:rPr>
        <w:t>%</w:t>
      </w:r>
      <w:r>
        <w:rPr>
          <w:sz w:val="24"/>
          <w:szCs w:val="24"/>
        </w:rPr>
        <w:t xml:space="preserve"> от общего объема расходов или </w:t>
      </w:r>
      <w:r w:rsidR="0013557F" w:rsidRPr="00990AF6">
        <w:rPr>
          <w:sz w:val="24"/>
          <w:szCs w:val="24"/>
        </w:rPr>
        <w:t>370 160,7</w:t>
      </w:r>
      <w:r>
        <w:rPr>
          <w:sz w:val="24"/>
          <w:szCs w:val="24"/>
        </w:rPr>
        <w:t xml:space="preserve"> тыс. рублей.</w:t>
      </w:r>
    </w:p>
    <w:p w:rsidR="000A3479" w:rsidRDefault="000A3479" w:rsidP="006204DB">
      <w:pPr>
        <w:jc w:val="both"/>
        <w:rPr>
          <w:sz w:val="24"/>
          <w:szCs w:val="24"/>
        </w:rPr>
      </w:pPr>
      <w:r>
        <w:rPr>
          <w:sz w:val="24"/>
          <w:szCs w:val="24"/>
        </w:rPr>
        <w:t xml:space="preserve">     Согласно части 1 статьи 179 БК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администрацией муниципального образования.</w:t>
      </w:r>
    </w:p>
    <w:p w:rsidR="000A3479" w:rsidRDefault="000A3479" w:rsidP="006204DB">
      <w:pPr>
        <w:jc w:val="both"/>
        <w:rPr>
          <w:sz w:val="24"/>
          <w:szCs w:val="24"/>
          <w:lang w:eastAsia="ar-SA"/>
        </w:rPr>
      </w:pPr>
      <w:r>
        <w:rPr>
          <w:sz w:val="24"/>
          <w:szCs w:val="24"/>
        </w:rPr>
        <w:t xml:space="preserve">     Таким актом является постановление Администрации муниципального образования «Каракулинский район» от 05 марта 2014 года № 208 «</w:t>
      </w:r>
      <w:r w:rsidRPr="00DF20B1">
        <w:rPr>
          <w:sz w:val="24"/>
          <w:szCs w:val="24"/>
          <w:lang w:eastAsia="ar-SA"/>
        </w:rPr>
        <w:t>Об утверждении Порядка разработки, реализации и оценки эффективности муниципальных программ МО «Каракулинский район»</w:t>
      </w:r>
      <w:r>
        <w:rPr>
          <w:sz w:val="24"/>
          <w:szCs w:val="24"/>
          <w:lang w:eastAsia="ar-SA"/>
        </w:rPr>
        <w:t>.</w:t>
      </w:r>
      <w:r w:rsidRPr="00DF20B1">
        <w:rPr>
          <w:sz w:val="24"/>
          <w:szCs w:val="24"/>
          <w:lang w:eastAsia="ar-SA"/>
        </w:rPr>
        <w:t xml:space="preserve"> </w:t>
      </w:r>
      <w:r>
        <w:rPr>
          <w:sz w:val="24"/>
          <w:szCs w:val="24"/>
          <w:lang w:eastAsia="ar-SA"/>
        </w:rPr>
        <w:t>(далее - «Порядок разработки муниципальных программ»).</w:t>
      </w:r>
    </w:p>
    <w:p w:rsidR="000A3479" w:rsidRDefault="000A3479" w:rsidP="00B019BD">
      <w:pPr>
        <w:jc w:val="both"/>
        <w:rPr>
          <w:sz w:val="24"/>
          <w:szCs w:val="24"/>
          <w:lang w:eastAsia="ar-SA"/>
        </w:rPr>
      </w:pPr>
      <w:r>
        <w:rPr>
          <w:sz w:val="24"/>
          <w:szCs w:val="24"/>
          <w:lang w:eastAsia="ar-SA"/>
        </w:rPr>
        <w:t xml:space="preserve">     Также в соответствии со статьей 179 БК РФ каждая муниципальная программа утверждена постановлением Администрации муниципального района «Каракулинский район».</w:t>
      </w:r>
      <w:r>
        <w:rPr>
          <w:sz w:val="24"/>
          <w:szCs w:val="24"/>
        </w:rPr>
        <w:t xml:space="preserve">  </w:t>
      </w:r>
    </w:p>
    <w:p w:rsidR="000A3479" w:rsidRDefault="000A3479" w:rsidP="00D7325C">
      <w:pPr>
        <w:jc w:val="both"/>
        <w:rPr>
          <w:sz w:val="24"/>
          <w:szCs w:val="24"/>
        </w:rPr>
      </w:pPr>
      <w:r>
        <w:rPr>
          <w:sz w:val="24"/>
          <w:szCs w:val="24"/>
        </w:rPr>
        <w:t xml:space="preserve">     Пояснительная записка к проекту Решения «О бюджете муниципального образования «Каракулинский район» на 2016 год» содержит подробную информацию в разрезе каждой муниципальной программы.</w:t>
      </w:r>
    </w:p>
    <w:p w:rsidR="000A3479" w:rsidRDefault="000A3479" w:rsidP="00D7325C">
      <w:pPr>
        <w:jc w:val="both"/>
        <w:rPr>
          <w:sz w:val="24"/>
          <w:szCs w:val="24"/>
        </w:rPr>
      </w:pPr>
      <w:r>
        <w:rPr>
          <w:sz w:val="24"/>
          <w:szCs w:val="24"/>
        </w:rPr>
        <w:t xml:space="preserve">     Бюджетные ассигнования на финансовое обеспечение непрограммных направлений деятельности запланированы на 2016 год в сумме </w:t>
      </w:r>
      <w:r w:rsidRPr="000E5A4B">
        <w:rPr>
          <w:sz w:val="24"/>
          <w:szCs w:val="24"/>
        </w:rPr>
        <w:t>2</w:t>
      </w:r>
      <w:r w:rsidR="0013557F" w:rsidRPr="000E5A4B">
        <w:rPr>
          <w:sz w:val="24"/>
          <w:szCs w:val="24"/>
        </w:rPr>
        <w:t>0 617,0</w:t>
      </w:r>
      <w:r>
        <w:rPr>
          <w:sz w:val="24"/>
          <w:szCs w:val="24"/>
        </w:rPr>
        <w:t xml:space="preserve"> тыс. рублей, или </w:t>
      </w:r>
      <w:r w:rsidRPr="000E5A4B">
        <w:rPr>
          <w:sz w:val="24"/>
          <w:szCs w:val="24"/>
        </w:rPr>
        <w:t>5,</w:t>
      </w:r>
      <w:r w:rsidR="008D5487" w:rsidRPr="000E5A4B">
        <w:rPr>
          <w:sz w:val="24"/>
          <w:szCs w:val="24"/>
        </w:rPr>
        <w:t>3</w:t>
      </w:r>
      <w:r>
        <w:rPr>
          <w:sz w:val="24"/>
          <w:szCs w:val="24"/>
        </w:rPr>
        <w:t xml:space="preserve"> % от общего объема расходов бюджета муниципального образования «Каракулинский район» на 2016 год.</w:t>
      </w:r>
    </w:p>
    <w:p w:rsidR="000A3479" w:rsidRDefault="000A3479" w:rsidP="007562E4">
      <w:pPr>
        <w:jc w:val="center"/>
        <w:rPr>
          <w:b/>
          <w:sz w:val="24"/>
          <w:szCs w:val="24"/>
        </w:rPr>
      </w:pPr>
      <w:r>
        <w:rPr>
          <w:b/>
          <w:sz w:val="24"/>
          <w:szCs w:val="24"/>
        </w:rPr>
        <w:t xml:space="preserve">Бюджетные ассигнования на непрограммные направления </w:t>
      </w:r>
    </w:p>
    <w:p w:rsidR="000A3479" w:rsidRDefault="000A3479" w:rsidP="007562E4">
      <w:pPr>
        <w:jc w:val="center"/>
        <w:rPr>
          <w:b/>
          <w:sz w:val="24"/>
          <w:szCs w:val="24"/>
        </w:rPr>
      </w:pPr>
      <w:r>
        <w:rPr>
          <w:b/>
          <w:sz w:val="24"/>
          <w:szCs w:val="24"/>
        </w:rPr>
        <w:t>деятельности муниципального образования «Каракулинский район»</w:t>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1653"/>
        <w:gridCol w:w="1417"/>
      </w:tblGrid>
      <w:tr w:rsidR="000A3479" w:rsidRPr="00C60762" w:rsidTr="00B96F4C">
        <w:trPr>
          <w:trHeight w:val="337"/>
          <w:tblHeader/>
        </w:trPr>
        <w:tc>
          <w:tcPr>
            <w:tcW w:w="7479" w:type="dxa"/>
            <w:vAlign w:val="center"/>
          </w:tcPr>
          <w:p w:rsidR="000A3479" w:rsidRPr="00C60762" w:rsidRDefault="000A3479" w:rsidP="00B96F4C">
            <w:pPr>
              <w:spacing w:line="276" w:lineRule="auto"/>
              <w:jc w:val="center"/>
              <w:rPr>
                <w:b/>
              </w:rPr>
            </w:pPr>
            <w:r w:rsidRPr="004212CA">
              <w:rPr>
                <w:b/>
                <w:bCs/>
                <w:color w:val="FF0000"/>
                <w:sz w:val="24"/>
                <w:szCs w:val="24"/>
              </w:rPr>
              <w:t xml:space="preserve">     </w:t>
            </w:r>
            <w:r w:rsidRPr="00C60762">
              <w:rPr>
                <w:b/>
              </w:rPr>
              <w:t xml:space="preserve">Наименование </w:t>
            </w:r>
            <w:r>
              <w:rPr>
                <w:b/>
              </w:rPr>
              <w:t>и содержание раздела</w:t>
            </w:r>
          </w:p>
        </w:tc>
        <w:tc>
          <w:tcPr>
            <w:tcW w:w="1653" w:type="dxa"/>
          </w:tcPr>
          <w:p w:rsidR="000A3479" w:rsidRPr="00560CBF" w:rsidRDefault="000A3479" w:rsidP="00B96F4C">
            <w:pPr>
              <w:jc w:val="center"/>
              <w:rPr>
                <w:color w:val="000000"/>
              </w:rPr>
            </w:pPr>
            <w:r w:rsidRPr="00560CBF">
              <w:rPr>
                <w:color w:val="000000"/>
              </w:rPr>
              <w:t xml:space="preserve"> </w:t>
            </w:r>
            <w:r>
              <w:rPr>
                <w:color w:val="000000"/>
              </w:rPr>
              <w:t xml:space="preserve"> П</w:t>
            </w:r>
            <w:r w:rsidRPr="00560CBF">
              <w:rPr>
                <w:color w:val="000000"/>
              </w:rPr>
              <w:t>роект</w:t>
            </w:r>
            <w:r>
              <w:rPr>
                <w:color w:val="000000"/>
              </w:rPr>
              <w:t xml:space="preserve"> бюджета</w:t>
            </w:r>
            <w:r w:rsidRPr="00560CBF">
              <w:rPr>
                <w:color w:val="000000"/>
              </w:rPr>
              <w:t xml:space="preserve"> </w:t>
            </w:r>
            <w:r>
              <w:rPr>
                <w:color w:val="000000"/>
              </w:rPr>
              <w:t>на 2016 год</w:t>
            </w:r>
          </w:p>
          <w:p w:rsidR="000A3479" w:rsidRPr="00560CBF" w:rsidRDefault="000A3479" w:rsidP="00B96F4C">
            <w:pPr>
              <w:jc w:val="center"/>
              <w:rPr>
                <w:color w:val="000000"/>
              </w:rPr>
            </w:pPr>
            <w:r w:rsidRPr="00560CBF">
              <w:rPr>
                <w:color w:val="000000"/>
              </w:rPr>
              <w:t>тыс. руб.</w:t>
            </w:r>
          </w:p>
        </w:tc>
        <w:tc>
          <w:tcPr>
            <w:tcW w:w="1417" w:type="dxa"/>
            <w:vAlign w:val="center"/>
          </w:tcPr>
          <w:p w:rsidR="000A3479" w:rsidRPr="003652D3" w:rsidRDefault="000A3479" w:rsidP="00B96F4C">
            <w:pPr>
              <w:spacing w:line="276" w:lineRule="auto"/>
              <w:jc w:val="center"/>
            </w:pPr>
            <w:r>
              <w:t>Удельный вес %</w:t>
            </w:r>
          </w:p>
        </w:tc>
      </w:tr>
      <w:tr w:rsidR="000A3479" w:rsidRPr="001955A0" w:rsidTr="00B96F4C">
        <w:trPr>
          <w:trHeight w:val="348"/>
        </w:trPr>
        <w:tc>
          <w:tcPr>
            <w:tcW w:w="7479" w:type="dxa"/>
            <w:vAlign w:val="center"/>
          </w:tcPr>
          <w:p w:rsidR="000A3479" w:rsidRPr="001955A0" w:rsidRDefault="000A3479" w:rsidP="00B96F4C">
            <w:pPr>
              <w:jc w:val="both"/>
              <w:rPr>
                <w:b/>
              </w:rPr>
            </w:pPr>
            <w:r w:rsidRPr="001955A0">
              <w:rPr>
                <w:b/>
              </w:rPr>
              <w:t>Раздел 0100 «Общегосударственные вопросы»:</w:t>
            </w:r>
          </w:p>
        </w:tc>
        <w:tc>
          <w:tcPr>
            <w:tcW w:w="1653" w:type="dxa"/>
            <w:vAlign w:val="center"/>
          </w:tcPr>
          <w:p w:rsidR="000A3479" w:rsidRPr="001955A0" w:rsidRDefault="000A3479" w:rsidP="00B96F4C">
            <w:pPr>
              <w:jc w:val="right"/>
              <w:rPr>
                <w:b/>
              </w:rPr>
            </w:pPr>
            <w:r w:rsidRPr="001955A0">
              <w:rPr>
                <w:b/>
              </w:rPr>
              <w:t>10 075,3</w:t>
            </w:r>
          </w:p>
        </w:tc>
        <w:tc>
          <w:tcPr>
            <w:tcW w:w="1417" w:type="dxa"/>
            <w:vAlign w:val="center"/>
          </w:tcPr>
          <w:p w:rsidR="000A3479" w:rsidRPr="001955A0" w:rsidRDefault="000A3479" w:rsidP="00B96F4C">
            <w:pPr>
              <w:jc w:val="right"/>
              <w:rPr>
                <w:b/>
              </w:rPr>
            </w:pPr>
            <w:r>
              <w:rPr>
                <w:b/>
              </w:rPr>
              <w:t>48,9</w:t>
            </w:r>
          </w:p>
        </w:tc>
      </w:tr>
      <w:tr w:rsidR="000A3479" w:rsidRPr="00C60762" w:rsidTr="00B96F4C">
        <w:trPr>
          <w:trHeight w:val="348"/>
        </w:trPr>
        <w:tc>
          <w:tcPr>
            <w:tcW w:w="7479" w:type="dxa"/>
            <w:vAlign w:val="center"/>
          </w:tcPr>
          <w:p w:rsidR="000A3479" w:rsidRDefault="000A3479" w:rsidP="00B96F4C">
            <w:pPr>
              <w:jc w:val="both"/>
            </w:pPr>
            <w:r>
              <w:t>- на реализацию установленных полномочий (функций) Главы муниципального образования «Каракулинский район», представительного органа муниципального образования – Совета депутатов муниципального образования «Каракулинский район» на 2016 год</w:t>
            </w:r>
          </w:p>
        </w:tc>
        <w:tc>
          <w:tcPr>
            <w:tcW w:w="1653" w:type="dxa"/>
            <w:vAlign w:val="center"/>
          </w:tcPr>
          <w:p w:rsidR="000A3479" w:rsidRDefault="000A3479" w:rsidP="00B96F4C">
            <w:pPr>
              <w:jc w:val="right"/>
            </w:pPr>
            <w:r>
              <w:t>9 224,0</w:t>
            </w:r>
          </w:p>
        </w:tc>
        <w:tc>
          <w:tcPr>
            <w:tcW w:w="1417" w:type="dxa"/>
            <w:vAlign w:val="center"/>
          </w:tcPr>
          <w:p w:rsidR="000A3479" w:rsidRPr="003652D3" w:rsidRDefault="000A3479" w:rsidP="00B96F4C">
            <w:pPr>
              <w:jc w:val="right"/>
            </w:pPr>
            <w:r>
              <w:t>44,7</w:t>
            </w:r>
          </w:p>
        </w:tc>
      </w:tr>
      <w:tr w:rsidR="000A3479" w:rsidRPr="00C60762" w:rsidTr="00B96F4C">
        <w:trPr>
          <w:trHeight w:val="348"/>
        </w:trPr>
        <w:tc>
          <w:tcPr>
            <w:tcW w:w="7479" w:type="dxa"/>
            <w:vAlign w:val="center"/>
          </w:tcPr>
          <w:p w:rsidR="000A3479" w:rsidRDefault="000A3479" w:rsidP="00B96F4C">
            <w:pPr>
              <w:jc w:val="both"/>
            </w:pPr>
            <w:r>
              <w:t>- уплата налога на имущество на 2016 год</w:t>
            </w:r>
          </w:p>
        </w:tc>
        <w:tc>
          <w:tcPr>
            <w:tcW w:w="1653" w:type="dxa"/>
            <w:vAlign w:val="center"/>
          </w:tcPr>
          <w:p w:rsidR="000A3479" w:rsidRDefault="000A3479" w:rsidP="00B96F4C">
            <w:pPr>
              <w:jc w:val="right"/>
            </w:pPr>
            <w:r>
              <w:t>1,2</w:t>
            </w:r>
          </w:p>
        </w:tc>
        <w:tc>
          <w:tcPr>
            <w:tcW w:w="1417" w:type="dxa"/>
            <w:vAlign w:val="center"/>
          </w:tcPr>
          <w:p w:rsidR="000A3479" w:rsidRPr="003652D3" w:rsidRDefault="000A3479" w:rsidP="00B96F4C">
            <w:pPr>
              <w:jc w:val="right"/>
            </w:pPr>
          </w:p>
        </w:tc>
      </w:tr>
      <w:tr w:rsidR="000A3479" w:rsidRPr="00C60762" w:rsidTr="00B96F4C">
        <w:trPr>
          <w:trHeight w:val="348"/>
        </w:trPr>
        <w:tc>
          <w:tcPr>
            <w:tcW w:w="7479" w:type="dxa"/>
            <w:vAlign w:val="center"/>
          </w:tcPr>
          <w:p w:rsidR="000A3479" w:rsidRDefault="000A3479" w:rsidP="00B96F4C">
            <w:pPr>
              <w:jc w:val="both"/>
            </w:pPr>
            <w:r>
              <w:t>-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реализации функции в рамках непрограммного направления деятельности «Государственная судебная власть» (межбюджетные трансферты) на 2016 год</w:t>
            </w:r>
          </w:p>
        </w:tc>
        <w:tc>
          <w:tcPr>
            <w:tcW w:w="1653" w:type="dxa"/>
            <w:vAlign w:val="center"/>
          </w:tcPr>
          <w:p w:rsidR="000A3479" w:rsidRDefault="000A3479" w:rsidP="00B96F4C">
            <w:pPr>
              <w:jc w:val="right"/>
            </w:pPr>
            <w:r>
              <w:t>11,1</w:t>
            </w:r>
          </w:p>
        </w:tc>
        <w:tc>
          <w:tcPr>
            <w:tcW w:w="1417" w:type="dxa"/>
            <w:vAlign w:val="center"/>
          </w:tcPr>
          <w:p w:rsidR="000A3479" w:rsidRPr="003652D3" w:rsidRDefault="000A3479" w:rsidP="00B96F4C">
            <w:pPr>
              <w:jc w:val="right"/>
            </w:pPr>
            <w:r>
              <w:t>0,1</w:t>
            </w:r>
          </w:p>
        </w:tc>
      </w:tr>
      <w:tr w:rsidR="000A3479" w:rsidRPr="00C60762" w:rsidTr="00B96F4C">
        <w:trPr>
          <w:trHeight w:val="348"/>
        </w:trPr>
        <w:tc>
          <w:tcPr>
            <w:tcW w:w="7479" w:type="dxa"/>
            <w:vAlign w:val="center"/>
          </w:tcPr>
          <w:p w:rsidR="000A3479" w:rsidRDefault="000A3479" w:rsidP="00B96F4C">
            <w:pPr>
              <w:jc w:val="both"/>
            </w:pPr>
            <w:r>
              <w:t>- на реализацию Закона Удмуртской Республики от 17 сентября 2007 года №53-РЗ «Об административных комиссиях в Удмуртской Республике» на 2016 год</w:t>
            </w:r>
          </w:p>
        </w:tc>
        <w:tc>
          <w:tcPr>
            <w:tcW w:w="1653" w:type="dxa"/>
            <w:vAlign w:val="center"/>
          </w:tcPr>
          <w:p w:rsidR="000A3479" w:rsidRDefault="000A3479" w:rsidP="00B96F4C">
            <w:pPr>
              <w:jc w:val="right"/>
            </w:pPr>
            <w:r>
              <w:t>9,0</w:t>
            </w:r>
          </w:p>
        </w:tc>
        <w:tc>
          <w:tcPr>
            <w:tcW w:w="1417" w:type="dxa"/>
            <w:vAlign w:val="center"/>
          </w:tcPr>
          <w:p w:rsidR="000A3479" w:rsidRDefault="000A3479" w:rsidP="00B96F4C">
            <w:pPr>
              <w:jc w:val="right"/>
            </w:pPr>
            <w:r>
              <w:t>0,1</w:t>
            </w:r>
          </w:p>
          <w:p w:rsidR="000A3479" w:rsidRPr="003652D3" w:rsidRDefault="000A3479" w:rsidP="00B96F4C">
            <w:pPr>
              <w:jc w:val="right"/>
            </w:pPr>
          </w:p>
        </w:tc>
      </w:tr>
      <w:tr w:rsidR="000A3479" w:rsidRPr="00C60762" w:rsidTr="00B96F4C">
        <w:trPr>
          <w:trHeight w:val="348"/>
        </w:trPr>
        <w:tc>
          <w:tcPr>
            <w:tcW w:w="7479" w:type="dxa"/>
            <w:vAlign w:val="center"/>
          </w:tcPr>
          <w:p w:rsidR="000A3479" w:rsidRDefault="000A3479" w:rsidP="00B96F4C">
            <w:pPr>
              <w:jc w:val="both"/>
            </w:pPr>
            <w:r>
              <w:t>- на реализацию наказов избирателей и повышение уровня благосостояния населения</w:t>
            </w:r>
          </w:p>
        </w:tc>
        <w:tc>
          <w:tcPr>
            <w:tcW w:w="1653" w:type="dxa"/>
            <w:vAlign w:val="center"/>
          </w:tcPr>
          <w:p w:rsidR="000A3479" w:rsidRDefault="000A3479" w:rsidP="00B96F4C">
            <w:pPr>
              <w:jc w:val="right"/>
            </w:pPr>
            <w:r>
              <w:t>794,0</w:t>
            </w:r>
          </w:p>
        </w:tc>
        <w:tc>
          <w:tcPr>
            <w:tcW w:w="1417" w:type="dxa"/>
            <w:vAlign w:val="center"/>
          </w:tcPr>
          <w:p w:rsidR="000A3479" w:rsidRDefault="000A3479" w:rsidP="00B96F4C">
            <w:pPr>
              <w:jc w:val="right"/>
            </w:pPr>
            <w:r>
              <w:t>3,9</w:t>
            </w:r>
          </w:p>
        </w:tc>
      </w:tr>
      <w:tr w:rsidR="000A3479" w:rsidRPr="00C60762" w:rsidTr="00B96F4C">
        <w:trPr>
          <w:trHeight w:val="348"/>
        </w:trPr>
        <w:tc>
          <w:tcPr>
            <w:tcW w:w="7479" w:type="dxa"/>
            <w:vAlign w:val="center"/>
          </w:tcPr>
          <w:p w:rsidR="000A3479" w:rsidRDefault="000A3479" w:rsidP="00B96F4C">
            <w:pPr>
              <w:jc w:val="both"/>
            </w:pPr>
            <w:r>
              <w:t>- на реализацию Положения от 26.12.2002 года «О порядке морального поощрения в Каракулинском районе» на 2016 год</w:t>
            </w:r>
          </w:p>
        </w:tc>
        <w:tc>
          <w:tcPr>
            <w:tcW w:w="1653" w:type="dxa"/>
            <w:vAlign w:val="center"/>
          </w:tcPr>
          <w:p w:rsidR="000A3479" w:rsidRDefault="000A3479" w:rsidP="00B96F4C">
            <w:pPr>
              <w:jc w:val="right"/>
            </w:pPr>
            <w:r>
              <w:t>6,0</w:t>
            </w:r>
          </w:p>
        </w:tc>
        <w:tc>
          <w:tcPr>
            <w:tcW w:w="1417" w:type="dxa"/>
            <w:vAlign w:val="center"/>
          </w:tcPr>
          <w:p w:rsidR="000A3479" w:rsidRDefault="000A3479" w:rsidP="00B96F4C">
            <w:pPr>
              <w:jc w:val="right"/>
            </w:pPr>
          </w:p>
        </w:tc>
      </w:tr>
      <w:tr w:rsidR="000A3479" w:rsidRPr="00C60762" w:rsidTr="00B96F4C">
        <w:trPr>
          <w:trHeight w:val="348"/>
        </w:trPr>
        <w:tc>
          <w:tcPr>
            <w:tcW w:w="7479" w:type="dxa"/>
            <w:vAlign w:val="center"/>
          </w:tcPr>
          <w:p w:rsidR="000A3479" w:rsidRDefault="000A3479" w:rsidP="00B96F4C">
            <w:pPr>
              <w:jc w:val="both"/>
            </w:pPr>
            <w:r>
              <w:t>- на реализацию Положения «О доске почета в Каракулинском районе»</w:t>
            </w:r>
          </w:p>
        </w:tc>
        <w:tc>
          <w:tcPr>
            <w:tcW w:w="1653" w:type="dxa"/>
            <w:vAlign w:val="center"/>
          </w:tcPr>
          <w:p w:rsidR="000A3479" w:rsidRDefault="000A3479" w:rsidP="00B96F4C">
            <w:pPr>
              <w:jc w:val="right"/>
            </w:pPr>
            <w:r>
              <w:t>30,0</w:t>
            </w:r>
          </w:p>
        </w:tc>
        <w:tc>
          <w:tcPr>
            <w:tcW w:w="1417" w:type="dxa"/>
            <w:vAlign w:val="center"/>
          </w:tcPr>
          <w:p w:rsidR="000A3479" w:rsidRDefault="000A3479" w:rsidP="00B96F4C">
            <w:pPr>
              <w:jc w:val="right"/>
            </w:pPr>
            <w:r>
              <w:t>0,1</w:t>
            </w:r>
          </w:p>
        </w:tc>
      </w:tr>
      <w:tr w:rsidR="000A3479" w:rsidRPr="00162CA6" w:rsidTr="00B96F4C">
        <w:trPr>
          <w:trHeight w:val="348"/>
        </w:trPr>
        <w:tc>
          <w:tcPr>
            <w:tcW w:w="7479" w:type="dxa"/>
            <w:vAlign w:val="center"/>
          </w:tcPr>
          <w:p w:rsidR="000A3479" w:rsidRPr="00162CA6" w:rsidRDefault="000A3479" w:rsidP="00B96F4C">
            <w:pPr>
              <w:jc w:val="both"/>
              <w:rPr>
                <w:b/>
              </w:rPr>
            </w:pPr>
            <w:r w:rsidRPr="00162CA6">
              <w:rPr>
                <w:b/>
              </w:rPr>
              <w:t>Раздел 0200 «Национальная оборона»</w:t>
            </w:r>
          </w:p>
        </w:tc>
        <w:tc>
          <w:tcPr>
            <w:tcW w:w="1653" w:type="dxa"/>
            <w:vAlign w:val="center"/>
          </w:tcPr>
          <w:p w:rsidR="000A3479" w:rsidRPr="00162CA6" w:rsidRDefault="000A3479" w:rsidP="00B96F4C">
            <w:pPr>
              <w:jc w:val="right"/>
              <w:rPr>
                <w:b/>
              </w:rPr>
            </w:pPr>
            <w:r w:rsidRPr="00162CA6">
              <w:rPr>
                <w:b/>
              </w:rPr>
              <w:t>872,8</w:t>
            </w:r>
          </w:p>
        </w:tc>
        <w:tc>
          <w:tcPr>
            <w:tcW w:w="1417" w:type="dxa"/>
            <w:vAlign w:val="center"/>
          </w:tcPr>
          <w:p w:rsidR="000A3479" w:rsidRPr="00162CA6" w:rsidRDefault="000A3479" w:rsidP="00B96F4C">
            <w:pPr>
              <w:jc w:val="right"/>
              <w:rPr>
                <w:b/>
              </w:rPr>
            </w:pPr>
            <w:r>
              <w:rPr>
                <w:b/>
              </w:rPr>
              <w:t>4,2</w:t>
            </w:r>
          </w:p>
        </w:tc>
      </w:tr>
      <w:tr w:rsidR="000A3479" w:rsidRPr="00162CA6" w:rsidTr="00B96F4C">
        <w:trPr>
          <w:trHeight w:val="348"/>
        </w:trPr>
        <w:tc>
          <w:tcPr>
            <w:tcW w:w="7479" w:type="dxa"/>
            <w:vAlign w:val="center"/>
          </w:tcPr>
          <w:p w:rsidR="000A3479" w:rsidRPr="00162CA6" w:rsidRDefault="000A3479" w:rsidP="00B96F4C">
            <w:pPr>
              <w:jc w:val="both"/>
            </w:pPr>
            <w:r>
              <w:t>- на осуществление первичного воинского учета на 2016 год</w:t>
            </w:r>
          </w:p>
        </w:tc>
        <w:tc>
          <w:tcPr>
            <w:tcW w:w="1653" w:type="dxa"/>
            <w:vAlign w:val="center"/>
          </w:tcPr>
          <w:p w:rsidR="000A3479" w:rsidRPr="00162CA6" w:rsidRDefault="000A3479" w:rsidP="00B96F4C">
            <w:pPr>
              <w:jc w:val="right"/>
            </w:pPr>
            <w:r>
              <w:t>872,8</w:t>
            </w:r>
          </w:p>
        </w:tc>
        <w:tc>
          <w:tcPr>
            <w:tcW w:w="1417" w:type="dxa"/>
            <w:vAlign w:val="center"/>
          </w:tcPr>
          <w:p w:rsidR="000A3479" w:rsidRPr="00162CA6" w:rsidRDefault="000A3479" w:rsidP="00B96F4C">
            <w:pPr>
              <w:jc w:val="right"/>
            </w:pPr>
            <w:r>
              <w:t>4,2</w:t>
            </w:r>
          </w:p>
        </w:tc>
      </w:tr>
      <w:tr w:rsidR="000A3479" w:rsidRPr="00162CA6" w:rsidTr="00B96F4C">
        <w:trPr>
          <w:trHeight w:val="348"/>
        </w:trPr>
        <w:tc>
          <w:tcPr>
            <w:tcW w:w="7479" w:type="dxa"/>
            <w:vAlign w:val="center"/>
          </w:tcPr>
          <w:p w:rsidR="000A3479" w:rsidRPr="00162CA6" w:rsidRDefault="000A3479" w:rsidP="00B96F4C">
            <w:pPr>
              <w:jc w:val="both"/>
              <w:rPr>
                <w:b/>
              </w:rPr>
            </w:pPr>
            <w:r w:rsidRPr="00162CA6">
              <w:rPr>
                <w:b/>
              </w:rPr>
              <w:t>Раздел 1000 «Социальная политика»</w:t>
            </w:r>
          </w:p>
        </w:tc>
        <w:tc>
          <w:tcPr>
            <w:tcW w:w="1653" w:type="dxa"/>
            <w:vAlign w:val="center"/>
          </w:tcPr>
          <w:p w:rsidR="000A3479" w:rsidRPr="00162CA6" w:rsidRDefault="000A3479" w:rsidP="00B96F4C">
            <w:pPr>
              <w:jc w:val="right"/>
              <w:rPr>
                <w:b/>
              </w:rPr>
            </w:pPr>
            <w:r w:rsidRPr="00162CA6">
              <w:rPr>
                <w:b/>
              </w:rPr>
              <w:t>765,00</w:t>
            </w:r>
          </w:p>
        </w:tc>
        <w:tc>
          <w:tcPr>
            <w:tcW w:w="1417" w:type="dxa"/>
            <w:vAlign w:val="center"/>
          </w:tcPr>
          <w:p w:rsidR="000A3479" w:rsidRPr="00162CA6" w:rsidRDefault="000A3479" w:rsidP="00B96F4C">
            <w:pPr>
              <w:jc w:val="right"/>
              <w:rPr>
                <w:b/>
              </w:rPr>
            </w:pPr>
            <w:r>
              <w:rPr>
                <w:b/>
              </w:rPr>
              <w:t>3,7</w:t>
            </w:r>
          </w:p>
        </w:tc>
      </w:tr>
      <w:tr w:rsidR="000A3479" w:rsidRPr="00C60762" w:rsidTr="00B96F4C">
        <w:trPr>
          <w:trHeight w:val="348"/>
        </w:trPr>
        <w:tc>
          <w:tcPr>
            <w:tcW w:w="7479" w:type="dxa"/>
            <w:vAlign w:val="center"/>
          </w:tcPr>
          <w:p w:rsidR="000A3479" w:rsidRDefault="000A3479" w:rsidP="00B96F4C">
            <w:pPr>
              <w:jc w:val="both"/>
            </w:pPr>
            <w:r>
              <w:t>- на выплаты гражданам, имеющим звание «Почетный гражданин муниципального образования»</w:t>
            </w:r>
          </w:p>
        </w:tc>
        <w:tc>
          <w:tcPr>
            <w:tcW w:w="1653" w:type="dxa"/>
            <w:vAlign w:val="center"/>
          </w:tcPr>
          <w:p w:rsidR="000A3479" w:rsidRDefault="000A3479" w:rsidP="00B96F4C">
            <w:pPr>
              <w:jc w:val="right"/>
            </w:pPr>
            <w:r>
              <w:t>34,0</w:t>
            </w:r>
          </w:p>
        </w:tc>
        <w:tc>
          <w:tcPr>
            <w:tcW w:w="1417" w:type="dxa"/>
            <w:vAlign w:val="center"/>
          </w:tcPr>
          <w:p w:rsidR="000A3479" w:rsidRPr="003652D3" w:rsidRDefault="000A3479" w:rsidP="00B96F4C">
            <w:pPr>
              <w:jc w:val="right"/>
            </w:pPr>
            <w:r>
              <w:t>0,2</w:t>
            </w:r>
          </w:p>
        </w:tc>
      </w:tr>
      <w:tr w:rsidR="000A3479" w:rsidRPr="00C60762" w:rsidTr="00B96F4C">
        <w:trPr>
          <w:trHeight w:val="348"/>
        </w:trPr>
        <w:tc>
          <w:tcPr>
            <w:tcW w:w="7479" w:type="dxa"/>
            <w:vAlign w:val="center"/>
          </w:tcPr>
          <w:p w:rsidR="000A3479" w:rsidRDefault="000A3479" w:rsidP="00B96F4C">
            <w:pPr>
              <w:jc w:val="both"/>
            </w:pPr>
            <w:r>
              <w:t>- компенсация расходов за жилищно-коммунальные услуги отдельным категориям граждан на 2016 год</w:t>
            </w:r>
          </w:p>
        </w:tc>
        <w:tc>
          <w:tcPr>
            <w:tcW w:w="1653" w:type="dxa"/>
            <w:vAlign w:val="center"/>
          </w:tcPr>
          <w:p w:rsidR="000A3479" w:rsidRDefault="000A3479" w:rsidP="00B96F4C">
            <w:pPr>
              <w:jc w:val="right"/>
            </w:pPr>
            <w:r>
              <w:t>731,0</w:t>
            </w:r>
          </w:p>
        </w:tc>
        <w:tc>
          <w:tcPr>
            <w:tcW w:w="1417" w:type="dxa"/>
            <w:vAlign w:val="center"/>
          </w:tcPr>
          <w:p w:rsidR="000A3479" w:rsidRPr="003652D3" w:rsidRDefault="000A3479" w:rsidP="00B96F4C">
            <w:pPr>
              <w:jc w:val="right"/>
            </w:pPr>
            <w:r>
              <w:t>3,5</w:t>
            </w:r>
          </w:p>
        </w:tc>
      </w:tr>
      <w:tr w:rsidR="000A3479" w:rsidRPr="00FA0B5F" w:rsidTr="00B96F4C">
        <w:trPr>
          <w:trHeight w:val="348"/>
        </w:trPr>
        <w:tc>
          <w:tcPr>
            <w:tcW w:w="7479" w:type="dxa"/>
            <w:vAlign w:val="center"/>
          </w:tcPr>
          <w:p w:rsidR="000A3479" w:rsidRPr="00FA0B5F" w:rsidRDefault="000A3479" w:rsidP="00B96F4C">
            <w:pPr>
              <w:jc w:val="both"/>
              <w:rPr>
                <w:b/>
              </w:rPr>
            </w:pPr>
            <w:r w:rsidRPr="00FA0B5F">
              <w:rPr>
                <w:b/>
              </w:rPr>
              <w:t>Раздел 1400 «Межбюджетные трансферты общего характера бюджетам субъектов Российской Федерации и муниципальных образований.</w:t>
            </w:r>
          </w:p>
        </w:tc>
        <w:tc>
          <w:tcPr>
            <w:tcW w:w="1653" w:type="dxa"/>
            <w:vAlign w:val="center"/>
          </w:tcPr>
          <w:p w:rsidR="000A3479" w:rsidRPr="00FA0B5F" w:rsidRDefault="000A3479" w:rsidP="00B96F4C">
            <w:pPr>
              <w:jc w:val="right"/>
              <w:rPr>
                <w:b/>
              </w:rPr>
            </w:pPr>
            <w:r w:rsidRPr="00FA0B5F">
              <w:rPr>
                <w:b/>
              </w:rPr>
              <w:t>8 903,9</w:t>
            </w:r>
          </w:p>
        </w:tc>
        <w:tc>
          <w:tcPr>
            <w:tcW w:w="1417" w:type="dxa"/>
            <w:vAlign w:val="center"/>
          </w:tcPr>
          <w:p w:rsidR="000A3479" w:rsidRPr="00FA0B5F" w:rsidRDefault="000A3479" w:rsidP="00B96F4C">
            <w:pPr>
              <w:jc w:val="right"/>
              <w:rPr>
                <w:b/>
              </w:rPr>
            </w:pPr>
            <w:r>
              <w:rPr>
                <w:b/>
              </w:rPr>
              <w:t>43,2</w:t>
            </w:r>
          </w:p>
        </w:tc>
      </w:tr>
      <w:tr w:rsidR="000A3479" w:rsidRPr="00C60762" w:rsidTr="00B96F4C">
        <w:tc>
          <w:tcPr>
            <w:tcW w:w="7479" w:type="dxa"/>
            <w:vAlign w:val="center"/>
          </w:tcPr>
          <w:p w:rsidR="000A3479" w:rsidRPr="00C60762" w:rsidRDefault="000A3479" w:rsidP="00B96F4C">
            <w:pPr>
              <w:jc w:val="center"/>
              <w:rPr>
                <w:b/>
                <w:bCs/>
              </w:rPr>
            </w:pPr>
            <w:r w:rsidRPr="00C60762">
              <w:rPr>
                <w:b/>
                <w:bCs/>
              </w:rPr>
              <w:t>ИТОГО</w:t>
            </w:r>
          </w:p>
        </w:tc>
        <w:tc>
          <w:tcPr>
            <w:tcW w:w="1653" w:type="dxa"/>
          </w:tcPr>
          <w:p w:rsidR="000A3479" w:rsidRPr="00677430" w:rsidRDefault="000A3479" w:rsidP="00B96F4C">
            <w:pPr>
              <w:jc w:val="right"/>
            </w:pPr>
            <w:r w:rsidRPr="00677430">
              <w:t>20 617,0</w:t>
            </w:r>
          </w:p>
        </w:tc>
        <w:tc>
          <w:tcPr>
            <w:tcW w:w="1417" w:type="dxa"/>
            <w:vAlign w:val="center"/>
          </w:tcPr>
          <w:p w:rsidR="000A3479" w:rsidRPr="00677430" w:rsidRDefault="000A3479" w:rsidP="00B96F4C">
            <w:pPr>
              <w:jc w:val="right"/>
            </w:pPr>
            <w:r w:rsidRPr="00677430">
              <w:t>100</w:t>
            </w:r>
          </w:p>
        </w:tc>
      </w:tr>
    </w:tbl>
    <w:p w:rsidR="000A3479" w:rsidRDefault="000A3479" w:rsidP="006269B9">
      <w:pPr>
        <w:jc w:val="both"/>
        <w:rPr>
          <w:sz w:val="24"/>
          <w:szCs w:val="24"/>
        </w:rPr>
      </w:pPr>
      <w:r w:rsidRPr="006269B9">
        <w:rPr>
          <w:bCs/>
          <w:sz w:val="24"/>
          <w:szCs w:val="24"/>
        </w:rPr>
        <w:lastRenderedPageBreak/>
        <w:t xml:space="preserve">     </w:t>
      </w:r>
      <w:r w:rsidR="009D3C55">
        <w:rPr>
          <w:bCs/>
          <w:sz w:val="24"/>
          <w:szCs w:val="24"/>
        </w:rPr>
        <w:t xml:space="preserve">     </w:t>
      </w:r>
      <w:r w:rsidRPr="006269B9">
        <w:rPr>
          <w:bCs/>
          <w:sz w:val="24"/>
          <w:szCs w:val="24"/>
        </w:rPr>
        <w:t xml:space="preserve">Наибольший удельный вес </w:t>
      </w:r>
      <w:r>
        <w:rPr>
          <w:bCs/>
          <w:sz w:val="24"/>
          <w:szCs w:val="24"/>
        </w:rPr>
        <w:t>б</w:t>
      </w:r>
      <w:r>
        <w:rPr>
          <w:sz w:val="24"/>
          <w:szCs w:val="24"/>
        </w:rPr>
        <w:t>юджетных</w:t>
      </w:r>
      <w:r w:rsidRPr="006269B9">
        <w:rPr>
          <w:sz w:val="24"/>
          <w:szCs w:val="24"/>
        </w:rPr>
        <w:t xml:space="preserve"> ассигновани</w:t>
      </w:r>
      <w:r>
        <w:rPr>
          <w:sz w:val="24"/>
          <w:szCs w:val="24"/>
        </w:rPr>
        <w:t>й</w:t>
      </w:r>
      <w:r w:rsidRPr="006269B9">
        <w:rPr>
          <w:sz w:val="24"/>
          <w:szCs w:val="24"/>
        </w:rPr>
        <w:t xml:space="preserve"> на непрограммные направления деятельности муниципального образования «Каракулинский район»</w:t>
      </w:r>
      <w:r>
        <w:rPr>
          <w:sz w:val="24"/>
          <w:szCs w:val="24"/>
        </w:rPr>
        <w:t xml:space="preserve"> приходится на </w:t>
      </w:r>
      <w:r w:rsidRPr="006269B9">
        <w:rPr>
          <w:sz w:val="24"/>
          <w:szCs w:val="24"/>
        </w:rPr>
        <w:t>реализацию установленных полномочий (функций) Главы муниципального образования «Каракулинский район», представительного органа муниципального образования – Совета депутатов муниципального образования «Каракулинский район» на 2016 год</w:t>
      </w:r>
      <w:r w:rsidR="00677430">
        <w:rPr>
          <w:sz w:val="24"/>
          <w:szCs w:val="24"/>
        </w:rPr>
        <w:t xml:space="preserve"> 44,7%</w:t>
      </w:r>
      <w:r>
        <w:rPr>
          <w:sz w:val="24"/>
          <w:szCs w:val="24"/>
        </w:rPr>
        <w:t xml:space="preserve"> и на межбюджетные трансферты общего характера бюджетам субъектов Российской Федерации и муниципальных образований  43,2%.</w:t>
      </w:r>
    </w:p>
    <w:p w:rsidR="000A3479" w:rsidRDefault="000A3479" w:rsidP="00EF53E3">
      <w:pPr>
        <w:pStyle w:val="af0"/>
        <w:jc w:val="both"/>
        <w:rPr>
          <w:rFonts w:ascii="Times New Roman" w:hAnsi="Times New Roman"/>
          <w:sz w:val="24"/>
          <w:szCs w:val="24"/>
        </w:rPr>
      </w:pPr>
      <w:r>
        <w:rPr>
          <w:rFonts w:ascii="Times New Roman" w:hAnsi="Times New Roman"/>
          <w:color w:val="FF0000"/>
          <w:sz w:val="24"/>
          <w:szCs w:val="24"/>
        </w:rPr>
        <w:t xml:space="preserve">     </w:t>
      </w:r>
      <w:r w:rsidRPr="001817C5">
        <w:rPr>
          <w:rFonts w:ascii="Times New Roman" w:hAnsi="Times New Roman"/>
          <w:sz w:val="24"/>
          <w:szCs w:val="24"/>
        </w:rPr>
        <w:t>Дефицит бюджета муниципального образования «Каракулинский район» предусмотрен на  2016 год  в сумме 5 659,0 тыс. рублей.</w:t>
      </w:r>
    </w:p>
    <w:p w:rsidR="000A3479" w:rsidRDefault="000A3479" w:rsidP="00EF53E3">
      <w:pPr>
        <w:pStyle w:val="af0"/>
        <w:jc w:val="both"/>
        <w:rPr>
          <w:rFonts w:ascii="Times New Roman" w:hAnsi="Times New Roman"/>
          <w:sz w:val="24"/>
          <w:szCs w:val="24"/>
        </w:rPr>
      </w:pPr>
      <w:r>
        <w:rPr>
          <w:rFonts w:ascii="Times New Roman" w:hAnsi="Times New Roman"/>
          <w:sz w:val="24"/>
          <w:szCs w:val="24"/>
        </w:rPr>
        <w:t xml:space="preserve">      В</w:t>
      </w:r>
      <w:r w:rsidRPr="00CA20D4">
        <w:rPr>
          <w:rFonts w:ascii="Times New Roman" w:hAnsi="Times New Roman"/>
          <w:sz w:val="24"/>
          <w:szCs w:val="24"/>
        </w:rPr>
        <w:t xml:space="preserve"> составе источников финансирования дефицита бюджета муниципального образования «Каракулинский район» на 2016 год предусмотрено</w:t>
      </w:r>
      <w:r>
        <w:rPr>
          <w:rFonts w:ascii="Times New Roman" w:hAnsi="Times New Roman"/>
          <w:sz w:val="24"/>
          <w:szCs w:val="24"/>
        </w:rPr>
        <w:t xml:space="preserve"> получение </w:t>
      </w:r>
      <w:r w:rsidR="00677430">
        <w:rPr>
          <w:rFonts w:ascii="Times New Roman" w:hAnsi="Times New Roman"/>
          <w:sz w:val="24"/>
          <w:szCs w:val="24"/>
        </w:rPr>
        <w:t xml:space="preserve">и погашение </w:t>
      </w:r>
      <w:r>
        <w:rPr>
          <w:rFonts w:ascii="Times New Roman" w:hAnsi="Times New Roman"/>
          <w:sz w:val="24"/>
          <w:szCs w:val="24"/>
        </w:rPr>
        <w:t>бюджетных</w:t>
      </w:r>
      <w:r w:rsidRPr="00CA20D4">
        <w:rPr>
          <w:rFonts w:ascii="Times New Roman" w:hAnsi="Times New Roman"/>
          <w:sz w:val="24"/>
          <w:szCs w:val="24"/>
        </w:rPr>
        <w:t xml:space="preserve"> кредит</w:t>
      </w:r>
      <w:r>
        <w:rPr>
          <w:rFonts w:ascii="Times New Roman" w:hAnsi="Times New Roman"/>
          <w:sz w:val="24"/>
          <w:szCs w:val="24"/>
        </w:rPr>
        <w:t>ов, полученных из бюджета</w:t>
      </w:r>
      <w:r w:rsidR="00677430">
        <w:rPr>
          <w:rFonts w:ascii="Times New Roman" w:hAnsi="Times New Roman"/>
          <w:sz w:val="24"/>
          <w:szCs w:val="24"/>
        </w:rPr>
        <w:t xml:space="preserve"> Удмуртской Республики.</w:t>
      </w:r>
      <w:r>
        <w:rPr>
          <w:rFonts w:ascii="Times New Roman" w:hAnsi="Times New Roman"/>
          <w:sz w:val="24"/>
          <w:szCs w:val="24"/>
        </w:rPr>
        <w:t xml:space="preserve"> </w:t>
      </w:r>
    </w:p>
    <w:p w:rsidR="000A3479" w:rsidRDefault="000A3479" w:rsidP="00EF53E3">
      <w:pPr>
        <w:pStyle w:val="af0"/>
        <w:jc w:val="both"/>
        <w:rPr>
          <w:rFonts w:ascii="Times New Roman" w:hAnsi="Times New Roman"/>
          <w:sz w:val="24"/>
          <w:szCs w:val="24"/>
        </w:rPr>
      </w:pPr>
      <w:r>
        <w:rPr>
          <w:rFonts w:ascii="Times New Roman" w:hAnsi="Times New Roman"/>
          <w:sz w:val="24"/>
          <w:szCs w:val="24"/>
        </w:rPr>
        <w:t xml:space="preserve">     </w:t>
      </w:r>
      <w:r w:rsidRPr="003A4173">
        <w:rPr>
          <w:rFonts w:ascii="Times New Roman" w:hAnsi="Times New Roman"/>
          <w:sz w:val="24"/>
          <w:szCs w:val="24"/>
        </w:rPr>
        <w:t>Все заимствования и их исполнение предусматривается в составе муниципального долга муниципального образования «Каракулинский район», который не превышает предельных величин, установленных бюджетным законодательством.</w:t>
      </w:r>
    </w:p>
    <w:p w:rsidR="000A3479" w:rsidRPr="003A4173" w:rsidRDefault="000A3479" w:rsidP="00EF53E3">
      <w:pPr>
        <w:pStyle w:val="af0"/>
        <w:jc w:val="both"/>
        <w:rPr>
          <w:rFonts w:ascii="Times New Roman" w:hAnsi="Times New Roman"/>
          <w:sz w:val="24"/>
          <w:szCs w:val="24"/>
        </w:rPr>
      </w:pPr>
      <w:r>
        <w:rPr>
          <w:rFonts w:ascii="Times New Roman" w:hAnsi="Times New Roman"/>
          <w:sz w:val="24"/>
          <w:szCs w:val="24"/>
        </w:rPr>
        <w:t xml:space="preserve">     </w:t>
      </w:r>
      <w:r w:rsidRPr="003A4173">
        <w:rPr>
          <w:rFonts w:ascii="Times New Roman" w:hAnsi="Times New Roman"/>
          <w:sz w:val="24"/>
          <w:szCs w:val="24"/>
        </w:rPr>
        <w:t>Источники финансирования дефицита бюджета предусматривают погашение дефицита бюджета муниципального образования «Каракулинский район» в полном объеме и обеспечивают сбалансированность бюджета в соответствии с требованиями Бюджетного кодекса Российской Федерации.</w:t>
      </w:r>
    </w:p>
    <w:p w:rsidR="0013557F" w:rsidRDefault="000A3479" w:rsidP="0013557F">
      <w:pPr>
        <w:jc w:val="center"/>
        <w:rPr>
          <w:b/>
          <w:sz w:val="24"/>
          <w:szCs w:val="24"/>
        </w:rPr>
      </w:pPr>
      <w:r w:rsidRPr="0013557F">
        <w:rPr>
          <w:b/>
          <w:sz w:val="24"/>
          <w:szCs w:val="24"/>
        </w:rPr>
        <w:t xml:space="preserve">Программа муниципальных внутренних заимствований </w:t>
      </w:r>
    </w:p>
    <w:p w:rsidR="000A3479" w:rsidRPr="0013557F" w:rsidRDefault="000A3479" w:rsidP="0013557F">
      <w:pPr>
        <w:jc w:val="center"/>
        <w:rPr>
          <w:b/>
          <w:sz w:val="24"/>
          <w:szCs w:val="24"/>
        </w:rPr>
      </w:pPr>
      <w:r w:rsidRPr="0013557F">
        <w:rPr>
          <w:b/>
          <w:sz w:val="24"/>
          <w:szCs w:val="24"/>
        </w:rPr>
        <w:t>муниципального образования «Каракулинский район» на 2016 год</w:t>
      </w:r>
      <w:r w:rsidR="0013557F" w:rsidRPr="0013557F">
        <w:rPr>
          <w:b/>
          <w:sz w:val="24"/>
          <w:szCs w:val="24"/>
        </w:rPr>
        <w:t>.</w:t>
      </w:r>
    </w:p>
    <w:tbl>
      <w:tblPr>
        <w:tblW w:w="9797" w:type="dxa"/>
        <w:tblInd w:w="93" w:type="dxa"/>
        <w:tblLook w:val="00A0"/>
      </w:tblPr>
      <w:tblGrid>
        <w:gridCol w:w="4410"/>
        <w:gridCol w:w="1701"/>
        <w:gridCol w:w="1843"/>
        <w:gridCol w:w="1843"/>
      </w:tblGrid>
      <w:tr w:rsidR="000A3479" w:rsidRPr="0013557F" w:rsidTr="00B96F4C">
        <w:trPr>
          <w:trHeight w:val="20"/>
        </w:trPr>
        <w:tc>
          <w:tcPr>
            <w:tcW w:w="4410" w:type="dxa"/>
            <w:vMerge w:val="restart"/>
            <w:tcBorders>
              <w:top w:val="single" w:sz="4" w:space="0" w:color="auto"/>
              <w:left w:val="single" w:sz="4" w:space="0" w:color="auto"/>
              <w:bottom w:val="single" w:sz="4" w:space="0" w:color="auto"/>
              <w:right w:val="single" w:sz="4" w:space="0" w:color="auto"/>
            </w:tcBorders>
          </w:tcPr>
          <w:p w:rsidR="000A3479" w:rsidRPr="002259BE" w:rsidRDefault="000A3479" w:rsidP="00B96F4C">
            <w:pPr>
              <w:jc w:val="center"/>
              <w:rPr>
                <w:b/>
                <w:color w:val="000000"/>
              </w:rPr>
            </w:pPr>
            <w:r w:rsidRPr="002259BE">
              <w:rPr>
                <w:b/>
                <w:color w:val="000000"/>
              </w:rPr>
              <w:t>Вид заимствований</w:t>
            </w:r>
          </w:p>
        </w:tc>
        <w:tc>
          <w:tcPr>
            <w:tcW w:w="5387" w:type="dxa"/>
            <w:gridSpan w:val="3"/>
            <w:tcBorders>
              <w:top w:val="single" w:sz="4" w:space="0" w:color="auto"/>
              <w:left w:val="nil"/>
              <w:bottom w:val="single" w:sz="4" w:space="0" w:color="auto"/>
              <w:right w:val="single" w:sz="4" w:space="0" w:color="auto"/>
            </w:tcBorders>
          </w:tcPr>
          <w:p w:rsidR="000A3479" w:rsidRPr="0013557F" w:rsidRDefault="000A3479" w:rsidP="00B96F4C">
            <w:pPr>
              <w:jc w:val="center"/>
              <w:rPr>
                <w:color w:val="000000"/>
              </w:rPr>
            </w:pPr>
            <w:r w:rsidRPr="0013557F">
              <w:rPr>
                <w:color w:val="000000"/>
              </w:rPr>
              <w:t>Сумма заимствований, тыс. руб.</w:t>
            </w:r>
          </w:p>
        </w:tc>
      </w:tr>
      <w:tr w:rsidR="000A3479" w:rsidRPr="0013557F" w:rsidTr="00B96F4C">
        <w:trPr>
          <w:trHeight w:val="20"/>
        </w:trPr>
        <w:tc>
          <w:tcPr>
            <w:tcW w:w="4410" w:type="dxa"/>
            <w:vMerge/>
            <w:tcBorders>
              <w:top w:val="single" w:sz="4" w:space="0" w:color="auto"/>
              <w:left w:val="single" w:sz="4" w:space="0" w:color="auto"/>
              <w:bottom w:val="single" w:sz="4" w:space="0" w:color="auto"/>
              <w:right w:val="single" w:sz="4" w:space="0" w:color="auto"/>
            </w:tcBorders>
            <w:vAlign w:val="center"/>
          </w:tcPr>
          <w:p w:rsidR="000A3479" w:rsidRPr="002259BE" w:rsidRDefault="000A3479" w:rsidP="00B96F4C">
            <w:pPr>
              <w:rPr>
                <w:b/>
                <w:color w:val="000000"/>
              </w:rPr>
            </w:pPr>
          </w:p>
        </w:tc>
        <w:tc>
          <w:tcPr>
            <w:tcW w:w="1701" w:type="dxa"/>
            <w:tcBorders>
              <w:top w:val="nil"/>
              <w:left w:val="nil"/>
              <w:bottom w:val="single" w:sz="4" w:space="0" w:color="auto"/>
              <w:right w:val="single" w:sz="4" w:space="0" w:color="auto"/>
            </w:tcBorders>
          </w:tcPr>
          <w:p w:rsidR="000A3479" w:rsidRPr="0013557F" w:rsidRDefault="000A3479" w:rsidP="00B96F4C">
            <w:pPr>
              <w:rPr>
                <w:color w:val="000000"/>
              </w:rPr>
            </w:pPr>
            <w:r w:rsidRPr="0013557F">
              <w:rPr>
                <w:color w:val="000000"/>
              </w:rPr>
              <w:t>привлечение в 2016 году</w:t>
            </w:r>
          </w:p>
        </w:tc>
        <w:tc>
          <w:tcPr>
            <w:tcW w:w="1843" w:type="dxa"/>
            <w:tcBorders>
              <w:top w:val="nil"/>
              <w:left w:val="nil"/>
              <w:bottom w:val="single" w:sz="4" w:space="0" w:color="auto"/>
              <w:right w:val="single" w:sz="4" w:space="0" w:color="auto"/>
            </w:tcBorders>
          </w:tcPr>
          <w:p w:rsidR="000A3479" w:rsidRPr="0013557F" w:rsidRDefault="000A3479" w:rsidP="00B96F4C">
            <w:pPr>
              <w:rPr>
                <w:color w:val="000000"/>
              </w:rPr>
            </w:pPr>
            <w:r w:rsidRPr="0013557F">
              <w:rPr>
                <w:color w:val="000000"/>
              </w:rPr>
              <w:t>погашение в 2016 году</w:t>
            </w:r>
          </w:p>
        </w:tc>
        <w:tc>
          <w:tcPr>
            <w:tcW w:w="1843" w:type="dxa"/>
            <w:tcBorders>
              <w:top w:val="nil"/>
              <w:left w:val="nil"/>
              <w:bottom w:val="single" w:sz="4" w:space="0" w:color="auto"/>
              <w:right w:val="single" w:sz="4" w:space="0" w:color="auto"/>
            </w:tcBorders>
          </w:tcPr>
          <w:p w:rsidR="000A3479" w:rsidRPr="0013557F" w:rsidRDefault="000A3479" w:rsidP="00B96F4C">
            <w:pPr>
              <w:rPr>
                <w:color w:val="000000"/>
              </w:rPr>
            </w:pPr>
            <w:r w:rsidRPr="0013557F">
              <w:rPr>
                <w:color w:val="000000"/>
              </w:rPr>
              <w:t>превышение привлечения над погашением</w:t>
            </w:r>
          </w:p>
        </w:tc>
      </w:tr>
      <w:tr w:rsidR="000A3479" w:rsidRPr="002259BE" w:rsidTr="00B96F4C">
        <w:trPr>
          <w:trHeight w:val="20"/>
        </w:trPr>
        <w:tc>
          <w:tcPr>
            <w:tcW w:w="4410" w:type="dxa"/>
            <w:tcBorders>
              <w:top w:val="nil"/>
              <w:left w:val="single" w:sz="4" w:space="0" w:color="auto"/>
              <w:bottom w:val="single" w:sz="4" w:space="0" w:color="auto"/>
              <w:right w:val="single" w:sz="4" w:space="0" w:color="auto"/>
            </w:tcBorders>
          </w:tcPr>
          <w:p w:rsidR="000A3479" w:rsidRPr="002259BE" w:rsidRDefault="000A3479" w:rsidP="00B96F4C">
            <w:pPr>
              <w:rPr>
                <w:color w:val="000000"/>
              </w:rPr>
            </w:pPr>
            <w:r w:rsidRPr="002259BE">
              <w:rPr>
                <w:color w:val="000000"/>
              </w:rPr>
              <w:t xml:space="preserve">Бюджетные кредиты, </w:t>
            </w:r>
            <w:r>
              <w:rPr>
                <w:color w:val="000000"/>
              </w:rPr>
              <w:t>полученные из бюджета Удмуртской Республики</w:t>
            </w:r>
          </w:p>
        </w:tc>
        <w:tc>
          <w:tcPr>
            <w:tcW w:w="1701" w:type="dxa"/>
            <w:tcBorders>
              <w:top w:val="nil"/>
              <w:left w:val="nil"/>
              <w:bottom w:val="single" w:sz="4" w:space="0" w:color="auto"/>
              <w:right w:val="single" w:sz="4" w:space="0" w:color="auto"/>
            </w:tcBorders>
          </w:tcPr>
          <w:p w:rsidR="000A3479" w:rsidRPr="002259BE" w:rsidRDefault="000A3479" w:rsidP="00B96F4C">
            <w:pPr>
              <w:jc w:val="right"/>
              <w:rPr>
                <w:color w:val="000000"/>
              </w:rPr>
            </w:pPr>
            <w:r>
              <w:rPr>
                <w:color w:val="000000"/>
              </w:rPr>
              <w:t>14 509,3</w:t>
            </w:r>
          </w:p>
        </w:tc>
        <w:tc>
          <w:tcPr>
            <w:tcW w:w="1843" w:type="dxa"/>
            <w:tcBorders>
              <w:top w:val="nil"/>
              <w:left w:val="nil"/>
              <w:bottom w:val="single" w:sz="4" w:space="0" w:color="auto"/>
              <w:right w:val="single" w:sz="4" w:space="0" w:color="auto"/>
            </w:tcBorders>
          </w:tcPr>
          <w:p w:rsidR="000A3479" w:rsidRPr="002259BE" w:rsidRDefault="000A3479" w:rsidP="00B96F4C">
            <w:pPr>
              <w:jc w:val="right"/>
              <w:rPr>
                <w:color w:val="000000"/>
              </w:rPr>
            </w:pPr>
            <w:r>
              <w:rPr>
                <w:color w:val="000000"/>
              </w:rPr>
              <w:t>8 850,3</w:t>
            </w:r>
          </w:p>
        </w:tc>
        <w:tc>
          <w:tcPr>
            <w:tcW w:w="1843" w:type="dxa"/>
            <w:tcBorders>
              <w:top w:val="nil"/>
              <w:left w:val="nil"/>
              <w:bottom w:val="single" w:sz="4" w:space="0" w:color="auto"/>
              <w:right w:val="single" w:sz="4" w:space="0" w:color="auto"/>
            </w:tcBorders>
          </w:tcPr>
          <w:p w:rsidR="000A3479" w:rsidRPr="002259BE" w:rsidRDefault="000A3479" w:rsidP="00B96F4C">
            <w:pPr>
              <w:jc w:val="right"/>
              <w:rPr>
                <w:b/>
                <w:color w:val="000000"/>
              </w:rPr>
            </w:pPr>
            <w:r>
              <w:rPr>
                <w:b/>
                <w:color w:val="000000"/>
              </w:rPr>
              <w:t>5 659,0</w:t>
            </w:r>
          </w:p>
        </w:tc>
      </w:tr>
    </w:tbl>
    <w:p w:rsidR="0013557F" w:rsidRDefault="0013557F" w:rsidP="002259BE">
      <w:pPr>
        <w:autoSpaceDE w:val="0"/>
        <w:autoSpaceDN w:val="0"/>
        <w:adjustRightInd w:val="0"/>
        <w:jc w:val="both"/>
        <w:rPr>
          <w:sz w:val="24"/>
          <w:szCs w:val="24"/>
        </w:rPr>
      </w:pPr>
      <w:r>
        <w:rPr>
          <w:sz w:val="24"/>
          <w:szCs w:val="24"/>
        </w:rPr>
        <w:t xml:space="preserve">     Программа муниципальных внутренних заимствований муниципального образования «Каракулинский район» </w:t>
      </w:r>
      <w:r w:rsidR="00AB2078">
        <w:rPr>
          <w:sz w:val="24"/>
          <w:szCs w:val="24"/>
        </w:rPr>
        <w:t xml:space="preserve">утверждена проектом Решения о бюджете в </w:t>
      </w:r>
      <w:r>
        <w:rPr>
          <w:sz w:val="24"/>
          <w:szCs w:val="24"/>
        </w:rPr>
        <w:t xml:space="preserve">соответствии </w:t>
      </w:r>
      <w:r w:rsidRPr="00AB2078">
        <w:rPr>
          <w:sz w:val="24"/>
          <w:szCs w:val="24"/>
        </w:rPr>
        <w:t>со статье</w:t>
      </w:r>
      <w:r w:rsidR="00AB2078">
        <w:rPr>
          <w:sz w:val="24"/>
          <w:szCs w:val="24"/>
        </w:rPr>
        <w:t>й</w:t>
      </w:r>
      <w:r w:rsidRPr="00AB2078">
        <w:rPr>
          <w:sz w:val="24"/>
          <w:szCs w:val="24"/>
        </w:rPr>
        <w:t xml:space="preserve"> 110.1 БК РФ</w:t>
      </w:r>
      <w:r w:rsidR="00B55FE3">
        <w:rPr>
          <w:sz w:val="24"/>
          <w:szCs w:val="24"/>
        </w:rPr>
        <w:t>.</w:t>
      </w:r>
    </w:p>
    <w:p w:rsidR="000A3479" w:rsidRDefault="000A3479" w:rsidP="00217DA3">
      <w:pPr>
        <w:autoSpaceDE w:val="0"/>
        <w:autoSpaceDN w:val="0"/>
        <w:adjustRightInd w:val="0"/>
        <w:jc w:val="both"/>
        <w:rPr>
          <w:sz w:val="24"/>
          <w:szCs w:val="24"/>
        </w:rPr>
      </w:pPr>
      <w:r>
        <w:rPr>
          <w:sz w:val="24"/>
          <w:szCs w:val="24"/>
        </w:rPr>
        <w:t xml:space="preserve">     Верхний предел муниципального долга планируется в объеме 40 440,8</w:t>
      </w:r>
      <w:r w:rsidR="00B55FE3">
        <w:rPr>
          <w:sz w:val="24"/>
          <w:szCs w:val="24"/>
        </w:rPr>
        <w:t xml:space="preserve"> </w:t>
      </w:r>
      <w:r>
        <w:rPr>
          <w:sz w:val="24"/>
          <w:szCs w:val="24"/>
        </w:rPr>
        <w:t>тыс. руб</w:t>
      </w:r>
      <w:r w:rsidR="00B55FE3">
        <w:rPr>
          <w:sz w:val="24"/>
          <w:szCs w:val="24"/>
        </w:rPr>
        <w:t>лей</w:t>
      </w:r>
      <w:r>
        <w:rPr>
          <w:sz w:val="24"/>
          <w:szCs w:val="24"/>
        </w:rPr>
        <w:t xml:space="preserve"> или 32,5% относительно объема доходов бюджета без учета безвозмездных поступлений.</w:t>
      </w:r>
    </w:p>
    <w:p w:rsidR="000A3479" w:rsidRDefault="000A3479" w:rsidP="00217DA3">
      <w:pPr>
        <w:autoSpaceDE w:val="0"/>
        <w:autoSpaceDN w:val="0"/>
        <w:adjustRightInd w:val="0"/>
        <w:jc w:val="both"/>
        <w:rPr>
          <w:sz w:val="24"/>
          <w:szCs w:val="24"/>
        </w:rPr>
      </w:pPr>
      <w:r>
        <w:rPr>
          <w:sz w:val="24"/>
          <w:szCs w:val="24"/>
        </w:rPr>
        <w:t xml:space="preserve">     Предельный объем муниципального долга планируется в объеме 62 234,0 тыс. руб</w:t>
      </w:r>
      <w:r w:rsidR="00B55FE3">
        <w:rPr>
          <w:sz w:val="24"/>
          <w:szCs w:val="24"/>
        </w:rPr>
        <w:t>лей</w:t>
      </w:r>
      <w:r>
        <w:rPr>
          <w:sz w:val="24"/>
          <w:szCs w:val="24"/>
        </w:rPr>
        <w:t xml:space="preserve"> или 50 % относительно объема доходов бюджета без учета безвозмездных поступлений.</w:t>
      </w:r>
    </w:p>
    <w:p w:rsidR="000A3479" w:rsidRPr="00B55FE3" w:rsidRDefault="002110D8" w:rsidP="002110D8">
      <w:pPr>
        <w:autoSpaceDE w:val="0"/>
        <w:autoSpaceDN w:val="0"/>
        <w:adjustRightInd w:val="0"/>
        <w:jc w:val="both"/>
        <w:rPr>
          <w:i/>
          <w:sz w:val="24"/>
          <w:szCs w:val="24"/>
          <w:u w:val="single"/>
        </w:rPr>
      </w:pPr>
      <w:r>
        <w:rPr>
          <w:sz w:val="24"/>
          <w:szCs w:val="24"/>
        </w:rPr>
        <w:t xml:space="preserve">     </w:t>
      </w:r>
      <w:r w:rsidR="000A3479" w:rsidRPr="00B55FE3">
        <w:rPr>
          <w:i/>
          <w:sz w:val="24"/>
          <w:szCs w:val="24"/>
          <w:u w:val="single"/>
        </w:rPr>
        <w:t>Требования, установленные в п. 3,6 статьи 107 БК РФ соблюдены.</w:t>
      </w:r>
    </w:p>
    <w:p w:rsidR="000A3479" w:rsidRPr="00495F09" w:rsidRDefault="000A3479" w:rsidP="00657D81">
      <w:pPr>
        <w:pStyle w:val="af0"/>
        <w:jc w:val="both"/>
        <w:rPr>
          <w:rFonts w:ascii="Times New Roman" w:hAnsi="Times New Roman"/>
          <w:sz w:val="24"/>
          <w:szCs w:val="24"/>
        </w:rPr>
      </w:pPr>
      <w:r>
        <w:rPr>
          <w:rFonts w:ascii="Times New Roman" w:hAnsi="Times New Roman"/>
          <w:color w:val="FF0000"/>
          <w:sz w:val="24"/>
          <w:szCs w:val="24"/>
        </w:rPr>
        <w:t xml:space="preserve">     </w:t>
      </w:r>
      <w:r w:rsidRPr="00495F09">
        <w:rPr>
          <w:rFonts w:ascii="Times New Roman" w:hAnsi="Times New Roman"/>
          <w:sz w:val="24"/>
          <w:szCs w:val="24"/>
        </w:rPr>
        <w:t>Проект бюджета муниципального образования «Каракулинский район» на 2016 год сбалансирован в соответствии с требованиями Бюджетного кодекса Российской Федерации.</w:t>
      </w:r>
    </w:p>
    <w:p w:rsidR="000A3479" w:rsidRPr="00495F09" w:rsidRDefault="000A3479" w:rsidP="00657D81">
      <w:pPr>
        <w:pStyle w:val="af0"/>
        <w:jc w:val="both"/>
        <w:rPr>
          <w:rFonts w:ascii="Times New Roman" w:hAnsi="Times New Roman"/>
          <w:sz w:val="24"/>
          <w:szCs w:val="24"/>
        </w:rPr>
      </w:pPr>
      <w:r w:rsidRPr="00495F09">
        <w:rPr>
          <w:rFonts w:ascii="Times New Roman" w:hAnsi="Times New Roman"/>
          <w:sz w:val="24"/>
          <w:szCs w:val="24"/>
        </w:rPr>
        <w:t xml:space="preserve">     Направления бюджетных ассигнований соответствуют целям и задачам муниципальных программ, охватывающих основные сферы деятельности органов местного самоуправления, что позволит оценить эффективность использования бюджетных средств посредством достижения целевых показателей (индикаторов) муниципальных программ муниципального образования «Каракулинский район».</w:t>
      </w:r>
    </w:p>
    <w:p w:rsidR="000A3479" w:rsidRPr="00495F09" w:rsidRDefault="000A3479" w:rsidP="00657D81">
      <w:pPr>
        <w:pStyle w:val="af0"/>
        <w:jc w:val="both"/>
        <w:rPr>
          <w:rFonts w:ascii="Times New Roman" w:hAnsi="Times New Roman"/>
          <w:sz w:val="24"/>
          <w:szCs w:val="24"/>
        </w:rPr>
      </w:pPr>
      <w:r w:rsidRPr="00495F09">
        <w:rPr>
          <w:rFonts w:ascii="Times New Roman" w:hAnsi="Times New Roman"/>
          <w:sz w:val="24"/>
          <w:szCs w:val="24"/>
        </w:rPr>
        <w:t xml:space="preserve">      Предусмотренные на 2016 год бюджетные ассигнования позволят обеспечить своевременную выплату заработной платы работникам организаций бюджетной сферы, исполнение социальных обязательств перед населением района, функционирование сети муниципальных учреждений, предоставление (выполнение) муниципальных услуг (работ), сбалансированность бюджетов муниципальных образований сельских поселений, с учетом мероприятий по повышению эффективности бюджетных расходов</w:t>
      </w:r>
      <w:r w:rsidR="00A65D26">
        <w:rPr>
          <w:rFonts w:ascii="Times New Roman" w:hAnsi="Times New Roman"/>
          <w:sz w:val="24"/>
          <w:szCs w:val="24"/>
        </w:rPr>
        <w:t>.</w:t>
      </w:r>
      <w:r w:rsidRPr="00495F09">
        <w:rPr>
          <w:rFonts w:ascii="Times New Roman" w:hAnsi="Times New Roman"/>
          <w:sz w:val="24"/>
          <w:szCs w:val="24"/>
        </w:rPr>
        <w:t xml:space="preserve">           </w:t>
      </w:r>
    </w:p>
    <w:p w:rsidR="000A3479" w:rsidRDefault="000A3479" w:rsidP="00657D81">
      <w:pPr>
        <w:pStyle w:val="af0"/>
        <w:jc w:val="both"/>
        <w:rPr>
          <w:rFonts w:ascii="Times New Roman" w:hAnsi="Times New Roman"/>
          <w:color w:val="FF0000"/>
          <w:sz w:val="24"/>
          <w:highlight w:val="yellow"/>
        </w:rPr>
      </w:pPr>
      <w:r w:rsidRPr="004212CA">
        <w:rPr>
          <w:rFonts w:ascii="Times New Roman" w:hAnsi="Times New Roman"/>
          <w:color w:val="FF0000"/>
          <w:sz w:val="24"/>
          <w:highlight w:val="yellow"/>
        </w:rPr>
        <w:t xml:space="preserve">     </w:t>
      </w:r>
    </w:p>
    <w:p w:rsidR="000E7994" w:rsidRDefault="000E7994" w:rsidP="00657D81">
      <w:pPr>
        <w:pStyle w:val="af0"/>
        <w:jc w:val="both"/>
        <w:rPr>
          <w:rFonts w:ascii="Times New Roman" w:hAnsi="Times New Roman"/>
          <w:color w:val="FF0000"/>
          <w:sz w:val="24"/>
          <w:highlight w:val="yellow"/>
        </w:rPr>
      </w:pPr>
    </w:p>
    <w:p w:rsidR="000E7994" w:rsidRPr="004212CA" w:rsidRDefault="000E7994" w:rsidP="00657D81">
      <w:pPr>
        <w:pStyle w:val="af0"/>
        <w:jc w:val="both"/>
        <w:rPr>
          <w:rFonts w:ascii="Times New Roman" w:hAnsi="Times New Roman"/>
          <w:color w:val="FF0000"/>
          <w:sz w:val="24"/>
          <w:highlight w:val="yellow"/>
        </w:rPr>
      </w:pPr>
    </w:p>
    <w:p w:rsidR="000A3479" w:rsidRPr="003A6A86" w:rsidRDefault="000A3479" w:rsidP="003A6A86">
      <w:pPr>
        <w:pStyle w:val="af0"/>
        <w:jc w:val="center"/>
        <w:rPr>
          <w:rFonts w:ascii="Times New Roman" w:hAnsi="Times New Roman"/>
          <w:b/>
          <w:sz w:val="24"/>
          <w:szCs w:val="24"/>
        </w:rPr>
      </w:pPr>
      <w:r w:rsidRPr="003A6A86">
        <w:rPr>
          <w:rFonts w:ascii="Times New Roman" w:hAnsi="Times New Roman"/>
          <w:b/>
          <w:sz w:val="24"/>
        </w:rPr>
        <w:t>ВЫВОД:</w:t>
      </w:r>
    </w:p>
    <w:p w:rsidR="000A3479" w:rsidRDefault="000A3479" w:rsidP="00657D81">
      <w:pPr>
        <w:pStyle w:val="af0"/>
        <w:jc w:val="both"/>
        <w:rPr>
          <w:rFonts w:ascii="Times New Roman" w:hAnsi="Times New Roman"/>
          <w:sz w:val="24"/>
          <w:szCs w:val="24"/>
        </w:rPr>
      </w:pPr>
      <w:r w:rsidRPr="003A6A86">
        <w:rPr>
          <w:rFonts w:ascii="Times New Roman" w:hAnsi="Times New Roman"/>
          <w:sz w:val="24"/>
          <w:szCs w:val="24"/>
        </w:rPr>
        <w:t xml:space="preserve">      По результатам проведенной экспертизы Контрольно-счетный орган муниципального образования «Каракулинский район» подтверждает, что представленный проект Решения «О бюджете муниципального образования «Каракулинский район» на 2016 год» содержит все </w:t>
      </w:r>
      <w:r w:rsidRPr="003A6A86">
        <w:rPr>
          <w:rFonts w:ascii="Times New Roman" w:hAnsi="Times New Roman"/>
          <w:sz w:val="24"/>
          <w:szCs w:val="24"/>
        </w:rPr>
        <w:lastRenderedPageBreak/>
        <w:t>основные требования бюджетного законодательства. Бюджет сбалансирован. Результаты проведенного анализа проекта решения и документов, составляющих основу формирования бюджета, дают основание для принятия проекта решения.</w:t>
      </w:r>
    </w:p>
    <w:p w:rsidR="00C75564" w:rsidRDefault="00C75564" w:rsidP="00657D81">
      <w:pPr>
        <w:pStyle w:val="af0"/>
        <w:jc w:val="both"/>
        <w:rPr>
          <w:rFonts w:ascii="Times New Roman" w:hAnsi="Times New Roman"/>
          <w:sz w:val="24"/>
          <w:szCs w:val="24"/>
        </w:rPr>
      </w:pPr>
    </w:p>
    <w:p w:rsidR="004D724A" w:rsidRDefault="004D724A" w:rsidP="00657D81">
      <w:pPr>
        <w:pStyle w:val="af0"/>
        <w:jc w:val="both"/>
        <w:rPr>
          <w:rFonts w:ascii="Times New Roman" w:hAnsi="Times New Roman"/>
          <w:sz w:val="24"/>
          <w:szCs w:val="24"/>
        </w:rPr>
      </w:pPr>
    </w:p>
    <w:p w:rsidR="004D724A" w:rsidRPr="003A6A86" w:rsidRDefault="004D724A" w:rsidP="00657D81">
      <w:pPr>
        <w:pStyle w:val="af0"/>
        <w:jc w:val="both"/>
        <w:rPr>
          <w:rFonts w:ascii="Times New Roman" w:hAnsi="Times New Roman"/>
          <w:sz w:val="24"/>
          <w:szCs w:val="24"/>
        </w:rPr>
      </w:pPr>
    </w:p>
    <w:p w:rsidR="00C75564" w:rsidRPr="000E3E41" w:rsidRDefault="00C75564" w:rsidP="00C75564">
      <w:pPr>
        <w:pStyle w:val="aff"/>
        <w:tabs>
          <w:tab w:val="left" w:pos="9900"/>
        </w:tabs>
        <w:ind w:right="21" w:firstLine="567"/>
        <w:jc w:val="left"/>
        <w:rPr>
          <w:b w:val="0"/>
          <w:sz w:val="22"/>
          <w:szCs w:val="22"/>
        </w:rPr>
      </w:pPr>
      <w:r w:rsidRPr="000E3E41">
        <w:rPr>
          <w:b w:val="0"/>
          <w:sz w:val="22"/>
          <w:szCs w:val="22"/>
        </w:rPr>
        <w:t>Заключен</w:t>
      </w:r>
      <w:r>
        <w:rPr>
          <w:b w:val="0"/>
          <w:sz w:val="22"/>
          <w:szCs w:val="22"/>
        </w:rPr>
        <w:t>ие составлено в 3-х экземплярах</w:t>
      </w:r>
      <w:r w:rsidRPr="000E3E41">
        <w:rPr>
          <w:b w:val="0"/>
          <w:sz w:val="22"/>
          <w:szCs w:val="22"/>
        </w:rPr>
        <w:t>:</w:t>
      </w:r>
    </w:p>
    <w:p w:rsidR="00C75564" w:rsidRPr="00003971" w:rsidRDefault="00C75564" w:rsidP="00C75564">
      <w:pPr>
        <w:pStyle w:val="21"/>
        <w:tabs>
          <w:tab w:val="left" w:pos="9900"/>
        </w:tabs>
        <w:spacing w:after="0" w:line="240" w:lineRule="auto"/>
        <w:ind w:left="0" w:right="23"/>
      </w:pPr>
      <w:r w:rsidRPr="00003971">
        <w:t>- один экз. для Контрольно-счетного органа муниципального образования «Каракулинский район»;</w:t>
      </w:r>
    </w:p>
    <w:p w:rsidR="00C75564" w:rsidRPr="00003971" w:rsidRDefault="00C75564" w:rsidP="00C75564">
      <w:pPr>
        <w:pStyle w:val="aff"/>
        <w:tabs>
          <w:tab w:val="left" w:pos="9900"/>
        </w:tabs>
        <w:ind w:right="21"/>
        <w:rPr>
          <w:b w:val="0"/>
          <w:sz w:val="20"/>
          <w:szCs w:val="20"/>
        </w:rPr>
      </w:pPr>
      <w:r w:rsidRPr="00003971">
        <w:rPr>
          <w:b w:val="0"/>
          <w:sz w:val="20"/>
          <w:szCs w:val="20"/>
        </w:rPr>
        <w:t xml:space="preserve">- один экз. для Каракулинского районного Совета депутатов; </w:t>
      </w:r>
    </w:p>
    <w:p w:rsidR="00C75564" w:rsidRPr="00003971" w:rsidRDefault="00C75564" w:rsidP="00C75564">
      <w:pPr>
        <w:pStyle w:val="aff"/>
        <w:tabs>
          <w:tab w:val="left" w:pos="9900"/>
        </w:tabs>
        <w:ind w:right="21"/>
        <w:rPr>
          <w:b w:val="0"/>
          <w:sz w:val="20"/>
          <w:szCs w:val="20"/>
        </w:rPr>
      </w:pPr>
      <w:r w:rsidRPr="00003971">
        <w:rPr>
          <w:sz w:val="20"/>
          <w:szCs w:val="20"/>
        </w:rPr>
        <w:t>-</w:t>
      </w:r>
      <w:r>
        <w:rPr>
          <w:sz w:val="20"/>
          <w:szCs w:val="20"/>
        </w:rPr>
        <w:t xml:space="preserve"> </w:t>
      </w:r>
      <w:r w:rsidRPr="00003971">
        <w:rPr>
          <w:b w:val="0"/>
          <w:sz w:val="20"/>
          <w:szCs w:val="20"/>
        </w:rPr>
        <w:t>один экз. для Управления финансов Администрации муниципального образования «Каракулинский район».</w:t>
      </w:r>
    </w:p>
    <w:p w:rsidR="00C75564" w:rsidRDefault="00C75564" w:rsidP="00C75564">
      <w:pPr>
        <w:pStyle w:val="21"/>
        <w:tabs>
          <w:tab w:val="left" w:pos="9900"/>
        </w:tabs>
        <w:ind w:right="21"/>
        <w:jc w:val="center"/>
        <w:rPr>
          <w:sz w:val="22"/>
          <w:szCs w:val="22"/>
        </w:rPr>
      </w:pPr>
    </w:p>
    <w:p w:rsidR="004D724A" w:rsidRPr="000E3E41" w:rsidRDefault="004D724A" w:rsidP="00C75564">
      <w:pPr>
        <w:pStyle w:val="21"/>
        <w:tabs>
          <w:tab w:val="left" w:pos="9900"/>
        </w:tabs>
        <w:ind w:right="21"/>
        <w:jc w:val="center"/>
        <w:rPr>
          <w:sz w:val="22"/>
          <w:szCs w:val="22"/>
        </w:rPr>
      </w:pPr>
    </w:p>
    <w:tbl>
      <w:tblPr>
        <w:tblW w:w="4883" w:type="pct"/>
        <w:tblInd w:w="108" w:type="dxa"/>
        <w:tblLayout w:type="fixed"/>
        <w:tblLook w:val="01E0"/>
      </w:tblPr>
      <w:tblGrid>
        <w:gridCol w:w="4895"/>
        <w:gridCol w:w="5282"/>
      </w:tblGrid>
      <w:tr w:rsidR="00C75564" w:rsidRPr="00C215DD" w:rsidTr="00375A03">
        <w:tc>
          <w:tcPr>
            <w:tcW w:w="2405" w:type="pct"/>
          </w:tcPr>
          <w:p w:rsidR="00C75564" w:rsidRPr="00CE5976" w:rsidRDefault="00C75564" w:rsidP="00375A03">
            <w:pPr>
              <w:tabs>
                <w:tab w:val="left" w:pos="567"/>
                <w:tab w:val="left" w:pos="18286"/>
              </w:tabs>
              <w:ind w:right="172"/>
              <w:rPr>
                <w:rFonts w:eastAsia="Calibri"/>
                <w:lang w:eastAsia="en-US"/>
              </w:rPr>
            </w:pPr>
            <w:r w:rsidRPr="00CE5976">
              <w:rPr>
                <w:rFonts w:eastAsia="Calibri"/>
                <w:lang w:eastAsia="en-US"/>
              </w:rPr>
              <w:t>Председатель Контрольно-счетного органа</w:t>
            </w:r>
          </w:p>
          <w:p w:rsidR="00C75564" w:rsidRDefault="00C75564" w:rsidP="00375A03">
            <w:pPr>
              <w:tabs>
                <w:tab w:val="left" w:pos="567"/>
                <w:tab w:val="left" w:pos="18286"/>
              </w:tabs>
              <w:ind w:right="172"/>
              <w:rPr>
                <w:rFonts w:eastAsia="Calibri"/>
                <w:lang w:eastAsia="en-US"/>
              </w:rPr>
            </w:pPr>
            <w:r w:rsidRPr="00CE5976">
              <w:rPr>
                <w:rFonts w:eastAsia="Calibri"/>
                <w:lang w:eastAsia="en-US"/>
              </w:rPr>
              <w:t>муниципального образования «Каракулинский район»</w:t>
            </w:r>
          </w:p>
          <w:p w:rsidR="00C75564" w:rsidRPr="00CE5976" w:rsidRDefault="00C75564" w:rsidP="00375A03">
            <w:pPr>
              <w:tabs>
                <w:tab w:val="left" w:pos="567"/>
                <w:tab w:val="left" w:pos="18286"/>
              </w:tabs>
              <w:ind w:right="172"/>
              <w:rPr>
                <w:rFonts w:eastAsia="Calibri"/>
                <w:lang w:eastAsia="en-US"/>
              </w:rPr>
            </w:pPr>
          </w:p>
          <w:p w:rsidR="00C75564" w:rsidRPr="00CE5976" w:rsidRDefault="00C75564" w:rsidP="00375A03">
            <w:pPr>
              <w:tabs>
                <w:tab w:val="left" w:pos="567"/>
                <w:tab w:val="left" w:pos="18286"/>
              </w:tabs>
              <w:ind w:right="172"/>
              <w:rPr>
                <w:rFonts w:eastAsia="Calibri"/>
                <w:lang w:eastAsia="en-US"/>
              </w:rPr>
            </w:pPr>
            <w:r>
              <w:rPr>
                <w:rFonts w:eastAsia="Calibri"/>
                <w:lang w:eastAsia="en-US"/>
              </w:rPr>
              <w:t>_________________________</w:t>
            </w:r>
            <w:r w:rsidRPr="00CE5976">
              <w:rPr>
                <w:rFonts w:eastAsia="Calibri"/>
                <w:lang w:eastAsia="en-US"/>
              </w:rPr>
              <w:t>_Т.Н.Коновалова</w:t>
            </w:r>
          </w:p>
          <w:p w:rsidR="00C75564" w:rsidRPr="00690928" w:rsidRDefault="00C75564" w:rsidP="00375A03">
            <w:pPr>
              <w:pStyle w:val="21"/>
              <w:tabs>
                <w:tab w:val="left" w:pos="9900"/>
              </w:tabs>
              <w:ind w:right="21"/>
              <w:rPr>
                <w:szCs w:val="28"/>
              </w:rPr>
            </w:pPr>
          </w:p>
        </w:tc>
        <w:tc>
          <w:tcPr>
            <w:tcW w:w="2595" w:type="pct"/>
          </w:tcPr>
          <w:p w:rsidR="00C75564" w:rsidRDefault="00C75564" w:rsidP="00C75564">
            <w:pPr>
              <w:pStyle w:val="aa"/>
              <w:tabs>
                <w:tab w:val="left" w:pos="9540"/>
                <w:tab w:val="left" w:pos="9900"/>
              </w:tabs>
              <w:ind w:right="21" w:firstLine="0"/>
            </w:pPr>
            <w:r w:rsidRPr="000E3E41">
              <w:t xml:space="preserve">Глава Администрации муниципального </w:t>
            </w:r>
            <w:r>
              <w:t xml:space="preserve">        </w:t>
            </w:r>
            <w:r w:rsidRPr="000E3E41">
              <w:t>образования «Каракулинский район»</w:t>
            </w:r>
          </w:p>
          <w:p w:rsidR="00C75564" w:rsidRDefault="00C75564" w:rsidP="00375A03">
            <w:pPr>
              <w:pStyle w:val="aa"/>
              <w:tabs>
                <w:tab w:val="left" w:pos="9540"/>
                <w:tab w:val="left" w:pos="9900"/>
              </w:tabs>
              <w:ind w:right="21"/>
            </w:pPr>
          </w:p>
          <w:p w:rsidR="00C75564" w:rsidRPr="000E3E41" w:rsidRDefault="00C75564" w:rsidP="00375A03">
            <w:pPr>
              <w:pStyle w:val="aa"/>
              <w:tabs>
                <w:tab w:val="left" w:pos="9540"/>
                <w:tab w:val="left" w:pos="9900"/>
              </w:tabs>
              <w:ind w:right="21"/>
            </w:pPr>
          </w:p>
          <w:p w:rsidR="00C75564" w:rsidRPr="005D54FD" w:rsidRDefault="00C75564" w:rsidP="00375A03">
            <w:pPr>
              <w:pStyle w:val="21"/>
              <w:tabs>
                <w:tab w:val="left" w:pos="9900"/>
              </w:tabs>
              <w:ind w:right="21"/>
              <w:rPr>
                <w:szCs w:val="28"/>
              </w:rPr>
            </w:pPr>
            <w:r>
              <w:t xml:space="preserve"> </w:t>
            </w:r>
            <w:r w:rsidRPr="000E3E41">
              <w:t>________________</w:t>
            </w:r>
            <w:r>
              <w:t>____________</w:t>
            </w:r>
            <w:r w:rsidRPr="000E3E41">
              <w:t>____И.Б.Вдовушкин</w:t>
            </w:r>
          </w:p>
        </w:tc>
      </w:tr>
      <w:tr w:rsidR="00C75564" w:rsidRPr="00C215DD" w:rsidTr="00375A03">
        <w:tc>
          <w:tcPr>
            <w:tcW w:w="2405" w:type="pct"/>
          </w:tcPr>
          <w:p w:rsidR="00C75564" w:rsidRPr="009E3328" w:rsidRDefault="00C75564" w:rsidP="00375A03">
            <w:pPr>
              <w:pStyle w:val="21"/>
              <w:tabs>
                <w:tab w:val="left" w:pos="9900"/>
              </w:tabs>
              <w:ind w:right="21"/>
              <w:rPr>
                <w:szCs w:val="28"/>
              </w:rPr>
            </w:pPr>
          </w:p>
        </w:tc>
        <w:tc>
          <w:tcPr>
            <w:tcW w:w="2595" w:type="pct"/>
          </w:tcPr>
          <w:p w:rsidR="00C75564" w:rsidRDefault="00C75564" w:rsidP="004D724A">
            <w:pPr>
              <w:pStyle w:val="aa"/>
              <w:tabs>
                <w:tab w:val="left" w:pos="9540"/>
                <w:tab w:val="left" w:pos="9900"/>
              </w:tabs>
              <w:ind w:right="21" w:firstLine="0"/>
            </w:pPr>
            <w:r w:rsidRPr="000E3E41">
              <w:t>Заместитель Главы Администрации муниципального образования «Каракулинский район» -</w:t>
            </w:r>
            <w:r>
              <w:t xml:space="preserve"> </w:t>
            </w:r>
            <w:r w:rsidRPr="000E3E41">
              <w:t xml:space="preserve">начальник Управления финансов </w:t>
            </w:r>
            <w:r w:rsidR="00E81053">
              <w:t>Администрации муниципального образования «Каракулинский район»</w:t>
            </w:r>
          </w:p>
          <w:p w:rsidR="00E81053" w:rsidRPr="000E3E41" w:rsidRDefault="00E81053" w:rsidP="004D724A">
            <w:pPr>
              <w:pStyle w:val="aa"/>
              <w:tabs>
                <w:tab w:val="left" w:pos="9540"/>
                <w:tab w:val="left" w:pos="9900"/>
              </w:tabs>
              <w:ind w:right="21" w:firstLine="0"/>
            </w:pPr>
          </w:p>
          <w:p w:rsidR="00C75564" w:rsidRPr="005D54FD" w:rsidRDefault="00C75564" w:rsidP="00375A03">
            <w:pPr>
              <w:pStyle w:val="21"/>
              <w:tabs>
                <w:tab w:val="left" w:pos="9900"/>
              </w:tabs>
              <w:ind w:right="21"/>
              <w:rPr>
                <w:szCs w:val="28"/>
              </w:rPr>
            </w:pPr>
            <w:r w:rsidRPr="000E3E41">
              <w:t>____________</w:t>
            </w:r>
            <w:r>
              <w:t>_____________</w:t>
            </w:r>
            <w:r w:rsidRPr="000E3E41">
              <w:t>_______В.А.Кулемалина</w:t>
            </w:r>
          </w:p>
        </w:tc>
      </w:tr>
    </w:tbl>
    <w:p w:rsidR="000A3479" w:rsidRPr="003A6A86" w:rsidRDefault="000A3479" w:rsidP="00657D81">
      <w:pPr>
        <w:pStyle w:val="af0"/>
        <w:jc w:val="both"/>
        <w:rPr>
          <w:rFonts w:ascii="Times New Roman" w:hAnsi="Times New Roman"/>
          <w:sz w:val="24"/>
          <w:szCs w:val="24"/>
        </w:rPr>
      </w:pPr>
    </w:p>
    <w:p w:rsidR="000A3479" w:rsidRPr="003A6A86" w:rsidRDefault="000A3479" w:rsidP="00494019">
      <w:pPr>
        <w:pStyle w:val="af4"/>
        <w:tabs>
          <w:tab w:val="left" w:pos="2410"/>
          <w:tab w:val="left" w:pos="3969"/>
        </w:tabs>
        <w:spacing w:line="276" w:lineRule="auto"/>
        <w:jc w:val="center"/>
        <w:rPr>
          <w:rFonts w:ascii="Times New Roman" w:hAnsi="Times New Roman" w:cs="Times New Roman"/>
          <w:spacing w:val="20"/>
          <w:sz w:val="28"/>
          <w:szCs w:val="28"/>
        </w:rPr>
      </w:pPr>
    </w:p>
    <w:sectPr w:rsidR="000A3479" w:rsidRPr="003A6A86" w:rsidSect="00DC3964">
      <w:headerReference w:type="default" r:id="rId8"/>
      <w:footerReference w:type="even" r:id="rId9"/>
      <w:footerReference w:type="default" r:id="rId10"/>
      <w:headerReference w:type="first" r:id="rId11"/>
      <w:pgSz w:w="11906" w:h="16838" w:code="9"/>
      <w:pgMar w:top="851" w:right="567" w:bottom="851" w:left="1134" w:header="142" w:footer="7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BEC" w:rsidRDefault="00FA1BEC">
      <w:r>
        <w:separator/>
      </w:r>
    </w:p>
  </w:endnote>
  <w:endnote w:type="continuationSeparator" w:id="0">
    <w:p w:rsidR="00FA1BEC" w:rsidRDefault="00FA1B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57" w:rsidRDefault="009F19E9" w:rsidP="00F145F6">
    <w:pPr>
      <w:pStyle w:val="a5"/>
      <w:framePr w:wrap="around" w:vAnchor="text" w:hAnchor="margin" w:xAlign="right" w:y="1"/>
      <w:rPr>
        <w:rStyle w:val="aff1"/>
      </w:rPr>
    </w:pPr>
    <w:r>
      <w:rPr>
        <w:rStyle w:val="aff1"/>
      </w:rPr>
      <w:fldChar w:fldCharType="begin"/>
    </w:r>
    <w:r w:rsidR="00F74257">
      <w:rPr>
        <w:rStyle w:val="aff1"/>
      </w:rPr>
      <w:instrText xml:space="preserve">PAGE  </w:instrText>
    </w:r>
    <w:r>
      <w:rPr>
        <w:rStyle w:val="aff1"/>
      </w:rPr>
      <w:fldChar w:fldCharType="end"/>
    </w:r>
  </w:p>
  <w:p w:rsidR="00F74257" w:rsidRDefault="00F74257" w:rsidP="007562E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57" w:rsidRDefault="009F19E9" w:rsidP="00F145F6">
    <w:pPr>
      <w:pStyle w:val="a5"/>
      <w:framePr w:wrap="around" w:vAnchor="text" w:hAnchor="margin" w:xAlign="right" w:y="1"/>
      <w:rPr>
        <w:rStyle w:val="aff1"/>
      </w:rPr>
    </w:pPr>
    <w:r>
      <w:rPr>
        <w:rStyle w:val="aff1"/>
      </w:rPr>
      <w:fldChar w:fldCharType="begin"/>
    </w:r>
    <w:r w:rsidR="00F74257">
      <w:rPr>
        <w:rStyle w:val="aff1"/>
      </w:rPr>
      <w:instrText xml:space="preserve">PAGE  </w:instrText>
    </w:r>
    <w:r>
      <w:rPr>
        <w:rStyle w:val="aff1"/>
      </w:rPr>
      <w:fldChar w:fldCharType="separate"/>
    </w:r>
    <w:r w:rsidR="000E7994">
      <w:rPr>
        <w:rStyle w:val="aff1"/>
        <w:noProof/>
      </w:rPr>
      <w:t>6</w:t>
    </w:r>
    <w:r>
      <w:rPr>
        <w:rStyle w:val="aff1"/>
      </w:rPr>
      <w:fldChar w:fldCharType="end"/>
    </w:r>
  </w:p>
  <w:p w:rsidR="00F74257" w:rsidRDefault="00F74257" w:rsidP="007562E4">
    <w:pPr>
      <w:pStyle w:val="a5"/>
      <w:ind w:left="5927" w:right="360" w:firstLine="3996"/>
    </w:pPr>
  </w:p>
  <w:p w:rsidR="00F74257" w:rsidRDefault="00F742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BEC" w:rsidRDefault="00FA1BEC">
      <w:r>
        <w:separator/>
      </w:r>
    </w:p>
  </w:footnote>
  <w:footnote w:type="continuationSeparator" w:id="0">
    <w:p w:rsidR="00FA1BEC" w:rsidRDefault="00FA1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57" w:rsidRDefault="00F74257" w:rsidP="00D438E7">
    <w:pPr>
      <w:pStyle w:val="1"/>
      <w:spacing w:line="360" w:lineRule="exact"/>
      <w:ind w:firstLine="426"/>
      <w:rPr>
        <w:b w:val="0"/>
        <w:spacing w:val="80"/>
        <w:lang w:val="en-US"/>
      </w:rPr>
    </w:pPr>
  </w:p>
  <w:p w:rsidR="00F74257" w:rsidRDefault="00F74257">
    <w:pPr>
      <w:jc w:val="right"/>
      <w:rPr>
        <w:b/>
        <w:noProof/>
        <w:sz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57" w:rsidRDefault="00F74257" w:rsidP="00D5531F">
    <w:pPr>
      <w:pStyle w:val="1"/>
      <w:ind w:firstLine="426"/>
      <w:rPr>
        <w:b w:val="0"/>
        <w:spacing w:val="80"/>
        <w:sz w:val="20"/>
      </w:rPr>
    </w:pPr>
  </w:p>
  <w:p w:rsidR="00F74257" w:rsidRPr="00D5531F" w:rsidRDefault="00F74257" w:rsidP="00D5531F">
    <w:pPr>
      <w:pStyle w:val="1"/>
      <w:ind w:firstLine="426"/>
      <w:rPr>
        <w:b w:val="0"/>
        <w:spacing w:val="80"/>
        <w:sz w:val="20"/>
      </w:rPr>
    </w:pPr>
  </w:p>
  <w:p w:rsidR="00F74257" w:rsidRPr="006A1F58" w:rsidRDefault="00F74257" w:rsidP="005847BA">
    <w:pPr>
      <w:pStyle w:val="1"/>
      <w:spacing w:line="360" w:lineRule="exact"/>
      <w:rPr>
        <w:b w:val="0"/>
        <w:spacing w:val="80"/>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F74257" w:rsidRPr="00E60F47" w:rsidTr="003F7BED">
      <w:tc>
        <w:tcPr>
          <w:tcW w:w="709" w:type="dxa"/>
          <w:tcBorders>
            <w:top w:val="nil"/>
            <w:left w:val="nil"/>
            <w:bottom w:val="nil"/>
            <w:right w:val="nil"/>
          </w:tcBorders>
        </w:tcPr>
        <w:p w:rsidR="00F74257" w:rsidRDefault="00F74257" w:rsidP="003F7BED">
          <w:pPr>
            <w:tabs>
              <w:tab w:val="left" w:pos="1400"/>
            </w:tabs>
            <w:jc w:val="center"/>
          </w:pPr>
        </w:p>
        <w:p w:rsidR="00F74257" w:rsidRPr="004B5A18" w:rsidRDefault="00F74257" w:rsidP="003F7BED">
          <w:pPr>
            <w:tabs>
              <w:tab w:val="left" w:pos="1400"/>
            </w:tabs>
            <w:jc w:val="center"/>
            <w:rPr>
              <w:sz w:val="18"/>
              <w:szCs w:val="18"/>
            </w:rPr>
          </w:pPr>
        </w:p>
      </w:tc>
      <w:tc>
        <w:tcPr>
          <w:tcW w:w="9214" w:type="dxa"/>
          <w:tcBorders>
            <w:top w:val="nil"/>
            <w:left w:val="nil"/>
            <w:bottom w:val="nil"/>
            <w:right w:val="nil"/>
          </w:tcBorders>
        </w:tcPr>
        <w:p w:rsidR="00F74257" w:rsidRPr="00E60F47" w:rsidRDefault="009F19E9" w:rsidP="003F7BED">
          <w:pPr>
            <w:jc w:val="center"/>
          </w:pPr>
          <w:r w:rsidRPr="009F19E9">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7.6pt;visibility:visible">
                <v:imagedata r:id="rId1" o:title=""/>
              </v:shape>
            </w:pict>
          </w:r>
        </w:p>
      </w:tc>
      <w:tc>
        <w:tcPr>
          <w:tcW w:w="4820" w:type="dxa"/>
          <w:tcBorders>
            <w:top w:val="nil"/>
            <w:left w:val="nil"/>
            <w:bottom w:val="nil"/>
            <w:right w:val="nil"/>
          </w:tcBorders>
        </w:tcPr>
        <w:p w:rsidR="00F74257" w:rsidRDefault="00F74257" w:rsidP="003F7BED">
          <w:pPr>
            <w:jc w:val="both"/>
            <w:rPr>
              <w:bCs/>
              <w:sz w:val="18"/>
              <w:szCs w:val="18"/>
            </w:rPr>
          </w:pPr>
        </w:p>
        <w:p w:rsidR="00F74257" w:rsidRPr="004B5A18" w:rsidRDefault="00F74257" w:rsidP="003F7BED">
          <w:pPr>
            <w:jc w:val="center"/>
            <w:rPr>
              <w:bCs/>
              <w:sz w:val="18"/>
              <w:szCs w:val="18"/>
            </w:rPr>
          </w:pPr>
        </w:p>
        <w:p w:rsidR="00F74257" w:rsidRPr="004B5A18" w:rsidRDefault="00F74257" w:rsidP="003F7BED">
          <w:pPr>
            <w:jc w:val="center"/>
            <w:rPr>
              <w:bCs/>
              <w:sz w:val="18"/>
              <w:szCs w:val="18"/>
            </w:rPr>
          </w:pPr>
        </w:p>
      </w:tc>
    </w:tr>
  </w:tbl>
  <w:p w:rsidR="00F74257" w:rsidRPr="00542C30" w:rsidRDefault="00F74257" w:rsidP="003F7BED">
    <w:pPr>
      <w:tabs>
        <w:tab w:val="left" w:pos="567"/>
        <w:tab w:val="left" w:pos="18286"/>
      </w:tabs>
      <w:ind w:left="142" w:right="172" w:hanging="142"/>
      <w:jc w:val="center"/>
    </w:pPr>
    <w:r w:rsidRPr="00542C30">
      <w:t>КОНТРОЛЬНО-СЧЕТНЫЙ ОРГАН МУНИЦИПАЛЬНОГО ОБРАЗОВАНИЯ</w:t>
    </w:r>
  </w:p>
  <w:p w:rsidR="00F74257" w:rsidRPr="00542C30" w:rsidRDefault="00F74257" w:rsidP="003F7BED">
    <w:pPr>
      <w:tabs>
        <w:tab w:val="left" w:pos="567"/>
        <w:tab w:val="left" w:pos="18286"/>
      </w:tabs>
      <w:ind w:left="142" w:right="172" w:hanging="142"/>
      <w:jc w:val="center"/>
    </w:pPr>
    <w:r w:rsidRPr="00542C30">
      <w:t>«КАРАКУЛИНСКИЙ РАЙОН»</w:t>
    </w:r>
  </w:p>
  <w:p w:rsidR="00F74257" w:rsidRPr="00AB2396" w:rsidRDefault="00F74257" w:rsidP="003F7BED">
    <w:pPr>
      <w:tabs>
        <w:tab w:val="left" w:pos="567"/>
        <w:tab w:val="left" w:pos="18286"/>
      </w:tabs>
      <w:ind w:left="142" w:right="172" w:hanging="142"/>
      <w:jc w:val="center"/>
      <w:rPr>
        <w:sz w:val="16"/>
        <w:szCs w:val="16"/>
      </w:rPr>
    </w:pPr>
    <w:r w:rsidRPr="00542C30">
      <w:rPr>
        <w:sz w:val="16"/>
        <w:szCs w:val="16"/>
      </w:rPr>
      <w:t>___________________________________________________________________________________________</w:t>
    </w:r>
    <w:r w:rsidRPr="00542C30">
      <w:t>__________________</w:t>
    </w:r>
  </w:p>
  <w:p w:rsidR="00F74257" w:rsidRPr="004B5A18" w:rsidRDefault="00F74257" w:rsidP="003F7BED">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F74257" w:rsidRPr="003F7BED" w:rsidRDefault="00F74257" w:rsidP="003F7BED">
    <w:pPr>
      <w:pStyle w:val="1"/>
      <w:spacing w:line="360" w:lineRule="exact"/>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398"/>
    <w:multiLevelType w:val="hybridMultilevel"/>
    <w:tmpl w:val="5F0C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B2ACA"/>
    <w:multiLevelType w:val="hybridMultilevel"/>
    <w:tmpl w:val="0A98C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821EB"/>
    <w:multiLevelType w:val="hybridMultilevel"/>
    <w:tmpl w:val="1A489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B0E78"/>
    <w:multiLevelType w:val="hybridMultilevel"/>
    <w:tmpl w:val="A16C5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B7859"/>
    <w:multiLevelType w:val="hybridMultilevel"/>
    <w:tmpl w:val="A72492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46392"/>
    <w:multiLevelType w:val="hybridMultilevel"/>
    <w:tmpl w:val="360CD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0E621E"/>
    <w:multiLevelType w:val="hybridMultilevel"/>
    <w:tmpl w:val="AEA0C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094E13"/>
    <w:multiLevelType w:val="hybridMultilevel"/>
    <w:tmpl w:val="E7A64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6F0812"/>
    <w:multiLevelType w:val="hybridMultilevel"/>
    <w:tmpl w:val="9B745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A646AC"/>
    <w:multiLevelType w:val="hybridMultilevel"/>
    <w:tmpl w:val="0FFE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01430"/>
    <w:multiLevelType w:val="hybridMultilevel"/>
    <w:tmpl w:val="7618D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9644FE"/>
    <w:multiLevelType w:val="hybridMultilevel"/>
    <w:tmpl w:val="D91A5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FF629B"/>
    <w:multiLevelType w:val="hybridMultilevel"/>
    <w:tmpl w:val="E124C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CC1ADF"/>
    <w:multiLevelType w:val="hybridMultilevel"/>
    <w:tmpl w:val="DA7441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8155DD0"/>
    <w:multiLevelType w:val="hybridMultilevel"/>
    <w:tmpl w:val="812CF0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5B1E92"/>
    <w:multiLevelType w:val="multilevel"/>
    <w:tmpl w:val="B00EBA18"/>
    <w:lvl w:ilvl="0">
      <w:start w:val="1"/>
      <w:numFmt w:val="decimal"/>
      <w:lvlText w:val="%1."/>
      <w:lvlJc w:val="left"/>
      <w:pPr>
        <w:ind w:left="927"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AF24676"/>
    <w:multiLevelType w:val="hybridMultilevel"/>
    <w:tmpl w:val="29DC6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F50BAF"/>
    <w:multiLevelType w:val="hybridMultilevel"/>
    <w:tmpl w:val="F9ACD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603BF2"/>
    <w:multiLevelType w:val="hybridMultilevel"/>
    <w:tmpl w:val="018228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FD6269"/>
    <w:multiLevelType w:val="hybridMultilevel"/>
    <w:tmpl w:val="7A9C2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71DAD"/>
    <w:multiLevelType w:val="hybridMultilevel"/>
    <w:tmpl w:val="63784D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B291FFB"/>
    <w:multiLevelType w:val="hybridMultilevel"/>
    <w:tmpl w:val="0F5C94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D67200A"/>
    <w:multiLevelType w:val="hybridMultilevel"/>
    <w:tmpl w:val="9B7A1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B154E2"/>
    <w:multiLevelType w:val="hybridMultilevel"/>
    <w:tmpl w:val="9A4A9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394FC8"/>
    <w:multiLevelType w:val="hybridMultilevel"/>
    <w:tmpl w:val="CC3809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4C00289"/>
    <w:multiLevelType w:val="hybridMultilevel"/>
    <w:tmpl w:val="7ACA0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E2737"/>
    <w:multiLevelType w:val="hybridMultilevel"/>
    <w:tmpl w:val="0F848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B92C6D"/>
    <w:multiLevelType w:val="hybridMultilevel"/>
    <w:tmpl w:val="45C60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64572B"/>
    <w:multiLevelType w:val="hybridMultilevel"/>
    <w:tmpl w:val="C0C6E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D151ED"/>
    <w:multiLevelType w:val="hybridMultilevel"/>
    <w:tmpl w:val="AD0659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1E962EE"/>
    <w:multiLevelType w:val="hybridMultilevel"/>
    <w:tmpl w:val="92BA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971991"/>
    <w:multiLevelType w:val="hybridMultilevel"/>
    <w:tmpl w:val="BE50A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4A06D0"/>
    <w:multiLevelType w:val="hybridMultilevel"/>
    <w:tmpl w:val="D1C05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911E18"/>
    <w:multiLevelType w:val="hybridMultilevel"/>
    <w:tmpl w:val="40B605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0565FF"/>
    <w:multiLevelType w:val="hybridMultilevel"/>
    <w:tmpl w:val="7876C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7511D1"/>
    <w:multiLevelType w:val="hybridMultilevel"/>
    <w:tmpl w:val="5EB24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C34805"/>
    <w:multiLevelType w:val="hybridMultilevel"/>
    <w:tmpl w:val="03960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DB6113"/>
    <w:multiLevelType w:val="hybridMultilevel"/>
    <w:tmpl w:val="ADE0F0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81176E3"/>
    <w:multiLevelType w:val="hybridMultilevel"/>
    <w:tmpl w:val="63B46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021231"/>
    <w:multiLevelType w:val="hybridMultilevel"/>
    <w:tmpl w:val="35F6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515F2F"/>
    <w:multiLevelType w:val="hybridMultilevel"/>
    <w:tmpl w:val="6352D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33"/>
  </w:num>
  <w:num w:numId="4">
    <w:abstractNumId w:val="34"/>
  </w:num>
  <w:num w:numId="5">
    <w:abstractNumId w:val="6"/>
  </w:num>
  <w:num w:numId="6">
    <w:abstractNumId w:val="0"/>
  </w:num>
  <w:num w:numId="7">
    <w:abstractNumId w:val="23"/>
  </w:num>
  <w:num w:numId="8">
    <w:abstractNumId w:val="38"/>
  </w:num>
  <w:num w:numId="9">
    <w:abstractNumId w:val="4"/>
  </w:num>
  <w:num w:numId="10">
    <w:abstractNumId w:val="28"/>
  </w:num>
  <w:num w:numId="11">
    <w:abstractNumId w:val="15"/>
  </w:num>
  <w:num w:numId="12">
    <w:abstractNumId w:val="3"/>
  </w:num>
  <w:num w:numId="13">
    <w:abstractNumId w:val="35"/>
  </w:num>
  <w:num w:numId="14">
    <w:abstractNumId w:val="8"/>
  </w:num>
  <w:num w:numId="15">
    <w:abstractNumId w:val="17"/>
  </w:num>
  <w:num w:numId="16">
    <w:abstractNumId w:val="5"/>
  </w:num>
  <w:num w:numId="17">
    <w:abstractNumId w:val="14"/>
  </w:num>
  <w:num w:numId="18">
    <w:abstractNumId w:val="27"/>
  </w:num>
  <w:num w:numId="19">
    <w:abstractNumId w:val="19"/>
  </w:num>
  <w:num w:numId="20">
    <w:abstractNumId w:val="25"/>
  </w:num>
  <w:num w:numId="21">
    <w:abstractNumId w:val="40"/>
  </w:num>
  <w:num w:numId="22">
    <w:abstractNumId w:val="30"/>
  </w:num>
  <w:num w:numId="23">
    <w:abstractNumId w:val="16"/>
  </w:num>
  <w:num w:numId="24">
    <w:abstractNumId w:val="2"/>
  </w:num>
  <w:num w:numId="25">
    <w:abstractNumId w:val="39"/>
  </w:num>
  <w:num w:numId="26">
    <w:abstractNumId w:val="12"/>
  </w:num>
  <w:num w:numId="27">
    <w:abstractNumId w:val="32"/>
  </w:num>
  <w:num w:numId="28">
    <w:abstractNumId w:val="7"/>
  </w:num>
  <w:num w:numId="29">
    <w:abstractNumId w:val="22"/>
  </w:num>
  <w:num w:numId="30">
    <w:abstractNumId w:val="10"/>
  </w:num>
  <w:num w:numId="31">
    <w:abstractNumId w:val="1"/>
  </w:num>
  <w:num w:numId="32">
    <w:abstractNumId w:val="21"/>
  </w:num>
  <w:num w:numId="33">
    <w:abstractNumId w:val="31"/>
  </w:num>
  <w:num w:numId="34">
    <w:abstractNumId w:val="26"/>
  </w:num>
  <w:num w:numId="35">
    <w:abstractNumId w:val="36"/>
  </w:num>
  <w:num w:numId="36">
    <w:abstractNumId w:val="11"/>
  </w:num>
  <w:num w:numId="37">
    <w:abstractNumId w:val="13"/>
  </w:num>
  <w:num w:numId="38">
    <w:abstractNumId w:val="9"/>
  </w:num>
  <w:num w:numId="39">
    <w:abstractNumId w:val="20"/>
  </w:num>
  <w:num w:numId="40">
    <w:abstractNumId w:val="29"/>
  </w:num>
  <w:num w:numId="41">
    <w:abstractNumId w:val="2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NotTrackMoves/>
  <w:defaultTabStop w:val="720"/>
  <w:drawingGridHorizontalSpacing w:val="100"/>
  <w:displayHorizontalDrawingGridEvery w:val="0"/>
  <w:displayVerticalDrawingGridEvery w:val="0"/>
  <w:noPunctuationKerning/>
  <w:characterSpacingControl w:val="doNotCompress"/>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0B7"/>
    <w:rsid w:val="00000C07"/>
    <w:rsid w:val="00001C2E"/>
    <w:rsid w:val="00002B09"/>
    <w:rsid w:val="00003C80"/>
    <w:rsid w:val="0000533C"/>
    <w:rsid w:val="000118E7"/>
    <w:rsid w:val="000119FC"/>
    <w:rsid w:val="00012287"/>
    <w:rsid w:val="00012673"/>
    <w:rsid w:val="000127FC"/>
    <w:rsid w:val="00012D9D"/>
    <w:rsid w:val="000134E6"/>
    <w:rsid w:val="000151B8"/>
    <w:rsid w:val="00016C6E"/>
    <w:rsid w:val="00020B87"/>
    <w:rsid w:val="000217D1"/>
    <w:rsid w:val="000219A2"/>
    <w:rsid w:val="000224A8"/>
    <w:rsid w:val="000226D4"/>
    <w:rsid w:val="00024A93"/>
    <w:rsid w:val="00025366"/>
    <w:rsid w:val="00025A14"/>
    <w:rsid w:val="000277AD"/>
    <w:rsid w:val="00031395"/>
    <w:rsid w:val="00032AEA"/>
    <w:rsid w:val="00033F5D"/>
    <w:rsid w:val="00034BD6"/>
    <w:rsid w:val="00034E05"/>
    <w:rsid w:val="00035302"/>
    <w:rsid w:val="00035D12"/>
    <w:rsid w:val="00036DF3"/>
    <w:rsid w:val="00041279"/>
    <w:rsid w:val="000414E4"/>
    <w:rsid w:val="0004200C"/>
    <w:rsid w:val="00043493"/>
    <w:rsid w:val="00044218"/>
    <w:rsid w:val="00044A78"/>
    <w:rsid w:val="00044A83"/>
    <w:rsid w:val="00045898"/>
    <w:rsid w:val="00046E0B"/>
    <w:rsid w:val="00047157"/>
    <w:rsid w:val="00047E22"/>
    <w:rsid w:val="000507A6"/>
    <w:rsid w:val="000510EF"/>
    <w:rsid w:val="000516BA"/>
    <w:rsid w:val="000525FE"/>
    <w:rsid w:val="0005316D"/>
    <w:rsid w:val="0005379F"/>
    <w:rsid w:val="0005504B"/>
    <w:rsid w:val="00056C5D"/>
    <w:rsid w:val="0005712A"/>
    <w:rsid w:val="00057C6A"/>
    <w:rsid w:val="00057D61"/>
    <w:rsid w:val="00060028"/>
    <w:rsid w:val="000612EE"/>
    <w:rsid w:val="00061571"/>
    <w:rsid w:val="00061585"/>
    <w:rsid w:val="00061A15"/>
    <w:rsid w:val="00061E3C"/>
    <w:rsid w:val="000620AC"/>
    <w:rsid w:val="000625C1"/>
    <w:rsid w:val="00062D2B"/>
    <w:rsid w:val="00062ECA"/>
    <w:rsid w:val="00063384"/>
    <w:rsid w:val="00063967"/>
    <w:rsid w:val="00063EB5"/>
    <w:rsid w:val="000644BA"/>
    <w:rsid w:val="000669A8"/>
    <w:rsid w:val="000706CB"/>
    <w:rsid w:val="00071A0E"/>
    <w:rsid w:val="00074FE9"/>
    <w:rsid w:val="00075196"/>
    <w:rsid w:val="00077F15"/>
    <w:rsid w:val="00077F2B"/>
    <w:rsid w:val="000800B7"/>
    <w:rsid w:val="0008046F"/>
    <w:rsid w:val="00082A91"/>
    <w:rsid w:val="00083363"/>
    <w:rsid w:val="000835CD"/>
    <w:rsid w:val="000837AC"/>
    <w:rsid w:val="00083F7B"/>
    <w:rsid w:val="00083FE7"/>
    <w:rsid w:val="000844A5"/>
    <w:rsid w:val="00084ED7"/>
    <w:rsid w:val="00085225"/>
    <w:rsid w:val="00086F55"/>
    <w:rsid w:val="00087192"/>
    <w:rsid w:val="00092119"/>
    <w:rsid w:val="000964A8"/>
    <w:rsid w:val="000A0C1D"/>
    <w:rsid w:val="000A2009"/>
    <w:rsid w:val="000A28D1"/>
    <w:rsid w:val="000A312D"/>
    <w:rsid w:val="000A3479"/>
    <w:rsid w:val="000A4917"/>
    <w:rsid w:val="000A492C"/>
    <w:rsid w:val="000A60D7"/>
    <w:rsid w:val="000A6CAF"/>
    <w:rsid w:val="000A6F78"/>
    <w:rsid w:val="000A7F0B"/>
    <w:rsid w:val="000B0362"/>
    <w:rsid w:val="000B0C61"/>
    <w:rsid w:val="000B1C43"/>
    <w:rsid w:val="000B3ED3"/>
    <w:rsid w:val="000B42E2"/>
    <w:rsid w:val="000B543E"/>
    <w:rsid w:val="000B5B79"/>
    <w:rsid w:val="000B6446"/>
    <w:rsid w:val="000B7496"/>
    <w:rsid w:val="000B74B4"/>
    <w:rsid w:val="000C0475"/>
    <w:rsid w:val="000C2719"/>
    <w:rsid w:val="000C33E2"/>
    <w:rsid w:val="000C3C1F"/>
    <w:rsid w:val="000C49F2"/>
    <w:rsid w:val="000C5178"/>
    <w:rsid w:val="000C6235"/>
    <w:rsid w:val="000C7335"/>
    <w:rsid w:val="000C7505"/>
    <w:rsid w:val="000C7A7D"/>
    <w:rsid w:val="000D0FC0"/>
    <w:rsid w:val="000D1EAC"/>
    <w:rsid w:val="000D2A21"/>
    <w:rsid w:val="000D4474"/>
    <w:rsid w:val="000D4A01"/>
    <w:rsid w:val="000D5E1A"/>
    <w:rsid w:val="000E1EAD"/>
    <w:rsid w:val="000E4525"/>
    <w:rsid w:val="000E57EE"/>
    <w:rsid w:val="000E583E"/>
    <w:rsid w:val="000E5A4B"/>
    <w:rsid w:val="000E6A17"/>
    <w:rsid w:val="000E70FD"/>
    <w:rsid w:val="000E7994"/>
    <w:rsid w:val="000F0172"/>
    <w:rsid w:val="000F20CD"/>
    <w:rsid w:val="000F6943"/>
    <w:rsid w:val="000F76AC"/>
    <w:rsid w:val="00100174"/>
    <w:rsid w:val="001027AF"/>
    <w:rsid w:val="001036A2"/>
    <w:rsid w:val="001044F6"/>
    <w:rsid w:val="00105F70"/>
    <w:rsid w:val="00106C5B"/>
    <w:rsid w:val="0010727E"/>
    <w:rsid w:val="0010776C"/>
    <w:rsid w:val="00107DEA"/>
    <w:rsid w:val="00110B73"/>
    <w:rsid w:val="00111069"/>
    <w:rsid w:val="00113B07"/>
    <w:rsid w:val="00114D68"/>
    <w:rsid w:val="00114EFC"/>
    <w:rsid w:val="00114FF1"/>
    <w:rsid w:val="0011503B"/>
    <w:rsid w:val="00115103"/>
    <w:rsid w:val="00115883"/>
    <w:rsid w:val="0011593F"/>
    <w:rsid w:val="0011760E"/>
    <w:rsid w:val="00122465"/>
    <w:rsid w:val="001235D2"/>
    <w:rsid w:val="00123A93"/>
    <w:rsid w:val="00126115"/>
    <w:rsid w:val="00126FBF"/>
    <w:rsid w:val="001272FF"/>
    <w:rsid w:val="00127DAF"/>
    <w:rsid w:val="0013168D"/>
    <w:rsid w:val="00132669"/>
    <w:rsid w:val="0013557F"/>
    <w:rsid w:val="00135C93"/>
    <w:rsid w:val="00135E57"/>
    <w:rsid w:val="00141767"/>
    <w:rsid w:val="00141E82"/>
    <w:rsid w:val="00142FE1"/>
    <w:rsid w:val="001430E6"/>
    <w:rsid w:val="001446E3"/>
    <w:rsid w:val="0014625B"/>
    <w:rsid w:val="00147E1C"/>
    <w:rsid w:val="00151272"/>
    <w:rsid w:val="00153AE0"/>
    <w:rsid w:val="00153E18"/>
    <w:rsid w:val="00155519"/>
    <w:rsid w:val="00156C40"/>
    <w:rsid w:val="00160427"/>
    <w:rsid w:val="00160F0B"/>
    <w:rsid w:val="00162CA6"/>
    <w:rsid w:val="0016303B"/>
    <w:rsid w:val="00164040"/>
    <w:rsid w:val="00164194"/>
    <w:rsid w:val="0016481D"/>
    <w:rsid w:val="00164D00"/>
    <w:rsid w:val="00166373"/>
    <w:rsid w:val="00167045"/>
    <w:rsid w:val="001672CB"/>
    <w:rsid w:val="00174DD5"/>
    <w:rsid w:val="0018127B"/>
    <w:rsid w:val="001817C5"/>
    <w:rsid w:val="00184A33"/>
    <w:rsid w:val="00185A34"/>
    <w:rsid w:val="00185AFC"/>
    <w:rsid w:val="001874F7"/>
    <w:rsid w:val="001923C0"/>
    <w:rsid w:val="00193751"/>
    <w:rsid w:val="00193872"/>
    <w:rsid w:val="00194BA5"/>
    <w:rsid w:val="001955A0"/>
    <w:rsid w:val="00195D71"/>
    <w:rsid w:val="001A0055"/>
    <w:rsid w:val="001A0DEC"/>
    <w:rsid w:val="001A2D8D"/>
    <w:rsid w:val="001A3548"/>
    <w:rsid w:val="001A585D"/>
    <w:rsid w:val="001A68F7"/>
    <w:rsid w:val="001B01DD"/>
    <w:rsid w:val="001B036B"/>
    <w:rsid w:val="001B169F"/>
    <w:rsid w:val="001B2A61"/>
    <w:rsid w:val="001B40B5"/>
    <w:rsid w:val="001B48C7"/>
    <w:rsid w:val="001B4ADF"/>
    <w:rsid w:val="001B5B13"/>
    <w:rsid w:val="001B7935"/>
    <w:rsid w:val="001C1858"/>
    <w:rsid w:val="001C32E8"/>
    <w:rsid w:val="001C35F6"/>
    <w:rsid w:val="001C472C"/>
    <w:rsid w:val="001C4874"/>
    <w:rsid w:val="001C61B3"/>
    <w:rsid w:val="001C6573"/>
    <w:rsid w:val="001D0FBC"/>
    <w:rsid w:val="001D199C"/>
    <w:rsid w:val="001D3EAD"/>
    <w:rsid w:val="001D49EA"/>
    <w:rsid w:val="001D555B"/>
    <w:rsid w:val="001D5650"/>
    <w:rsid w:val="001E221E"/>
    <w:rsid w:val="001E291E"/>
    <w:rsid w:val="001E2F39"/>
    <w:rsid w:val="001E5DEB"/>
    <w:rsid w:val="001E7C3D"/>
    <w:rsid w:val="001F17B8"/>
    <w:rsid w:val="001F5182"/>
    <w:rsid w:val="001F53E4"/>
    <w:rsid w:val="001F5B78"/>
    <w:rsid w:val="001F7712"/>
    <w:rsid w:val="002003F0"/>
    <w:rsid w:val="002015C3"/>
    <w:rsid w:val="00202B45"/>
    <w:rsid w:val="00203226"/>
    <w:rsid w:val="00203B37"/>
    <w:rsid w:val="0020405A"/>
    <w:rsid w:val="00204CE1"/>
    <w:rsid w:val="00205317"/>
    <w:rsid w:val="002057C6"/>
    <w:rsid w:val="00205C2E"/>
    <w:rsid w:val="00205F98"/>
    <w:rsid w:val="00210514"/>
    <w:rsid w:val="00210A2F"/>
    <w:rsid w:val="00210EF8"/>
    <w:rsid w:val="00210FFE"/>
    <w:rsid w:val="002110D8"/>
    <w:rsid w:val="002127EE"/>
    <w:rsid w:val="00215A7E"/>
    <w:rsid w:val="00216EDA"/>
    <w:rsid w:val="002171FC"/>
    <w:rsid w:val="00217DA3"/>
    <w:rsid w:val="00220294"/>
    <w:rsid w:val="00222D53"/>
    <w:rsid w:val="002245BF"/>
    <w:rsid w:val="00224D4B"/>
    <w:rsid w:val="00224F59"/>
    <w:rsid w:val="002259BE"/>
    <w:rsid w:val="002273AB"/>
    <w:rsid w:val="00232CA1"/>
    <w:rsid w:val="00234DAD"/>
    <w:rsid w:val="00236A27"/>
    <w:rsid w:val="002406A5"/>
    <w:rsid w:val="00241C10"/>
    <w:rsid w:val="00241E7A"/>
    <w:rsid w:val="0024325A"/>
    <w:rsid w:val="00243521"/>
    <w:rsid w:val="00244774"/>
    <w:rsid w:val="00245C52"/>
    <w:rsid w:val="00246B38"/>
    <w:rsid w:val="00250870"/>
    <w:rsid w:val="002508A6"/>
    <w:rsid w:val="00250A78"/>
    <w:rsid w:val="00250D8B"/>
    <w:rsid w:val="002530E3"/>
    <w:rsid w:val="00253595"/>
    <w:rsid w:val="00253C48"/>
    <w:rsid w:val="0025594E"/>
    <w:rsid w:val="00256BD3"/>
    <w:rsid w:val="00257E27"/>
    <w:rsid w:val="00262A67"/>
    <w:rsid w:val="00263181"/>
    <w:rsid w:val="00263C63"/>
    <w:rsid w:val="002643A0"/>
    <w:rsid w:val="00265E5A"/>
    <w:rsid w:val="002667F6"/>
    <w:rsid w:val="002677FB"/>
    <w:rsid w:val="00267A71"/>
    <w:rsid w:val="00267C46"/>
    <w:rsid w:val="00267F6E"/>
    <w:rsid w:val="002705C5"/>
    <w:rsid w:val="002720B7"/>
    <w:rsid w:val="00272D04"/>
    <w:rsid w:val="0027336E"/>
    <w:rsid w:val="00274030"/>
    <w:rsid w:val="002755B3"/>
    <w:rsid w:val="00277CDF"/>
    <w:rsid w:val="00280E03"/>
    <w:rsid w:val="00281596"/>
    <w:rsid w:val="002817D2"/>
    <w:rsid w:val="00281D4E"/>
    <w:rsid w:val="00285233"/>
    <w:rsid w:val="00286334"/>
    <w:rsid w:val="002863D9"/>
    <w:rsid w:val="00287122"/>
    <w:rsid w:val="00291866"/>
    <w:rsid w:val="00291A14"/>
    <w:rsid w:val="00291C68"/>
    <w:rsid w:val="0029201B"/>
    <w:rsid w:val="00292E41"/>
    <w:rsid w:val="00293076"/>
    <w:rsid w:val="00294069"/>
    <w:rsid w:val="00294F4B"/>
    <w:rsid w:val="00295083"/>
    <w:rsid w:val="0029679F"/>
    <w:rsid w:val="00296C23"/>
    <w:rsid w:val="002A0C42"/>
    <w:rsid w:val="002A20FC"/>
    <w:rsid w:val="002A355E"/>
    <w:rsid w:val="002A4BC4"/>
    <w:rsid w:val="002A518F"/>
    <w:rsid w:val="002A5CB4"/>
    <w:rsid w:val="002B2933"/>
    <w:rsid w:val="002B34D1"/>
    <w:rsid w:val="002C1332"/>
    <w:rsid w:val="002C2833"/>
    <w:rsid w:val="002C3A38"/>
    <w:rsid w:val="002C433D"/>
    <w:rsid w:val="002C4961"/>
    <w:rsid w:val="002C5073"/>
    <w:rsid w:val="002C53EE"/>
    <w:rsid w:val="002C5E5B"/>
    <w:rsid w:val="002C5E72"/>
    <w:rsid w:val="002D027C"/>
    <w:rsid w:val="002D08A0"/>
    <w:rsid w:val="002D223C"/>
    <w:rsid w:val="002D3145"/>
    <w:rsid w:val="002D34AF"/>
    <w:rsid w:val="002D46DD"/>
    <w:rsid w:val="002D67A5"/>
    <w:rsid w:val="002D74C8"/>
    <w:rsid w:val="002E172A"/>
    <w:rsid w:val="002E4C47"/>
    <w:rsid w:val="002E53C2"/>
    <w:rsid w:val="002F1EE5"/>
    <w:rsid w:val="002F30EB"/>
    <w:rsid w:val="002F3675"/>
    <w:rsid w:val="002F3BEA"/>
    <w:rsid w:val="002F74BA"/>
    <w:rsid w:val="00300601"/>
    <w:rsid w:val="00301F3E"/>
    <w:rsid w:val="003045D7"/>
    <w:rsid w:val="003057A7"/>
    <w:rsid w:val="00306733"/>
    <w:rsid w:val="0031164F"/>
    <w:rsid w:val="00311B51"/>
    <w:rsid w:val="003121F1"/>
    <w:rsid w:val="003128DE"/>
    <w:rsid w:val="00313B50"/>
    <w:rsid w:val="0031431B"/>
    <w:rsid w:val="00315959"/>
    <w:rsid w:val="00315EBB"/>
    <w:rsid w:val="00317DE9"/>
    <w:rsid w:val="003238D7"/>
    <w:rsid w:val="00324BA6"/>
    <w:rsid w:val="0032548D"/>
    <w:rsid w:val="00326F62"/>
    <w:rsid w:val="00327B89"/>
    <w:rsid w:val="0033026E"/>
    <w:rsid w:val="00331736"/>
    <w:rsid w:val="0033177B"/>
    <w:rsid w:val="003337FC"/>
    <w:rsid w:val="0033566C"/>
    <w:rsid w:val="00336B74"/>
    <w:rsid w:val="0034000A"/>
    <w:rsid w:val="0034109E"/>
    <w:rsid w:val="00341852"/>
    <w:rsid w:val="00341894"/>
    <w:rsid w:val="0034202B"/>
    <w:rsid w:val="003420B8"/>
    <w:rsid w:val="0034440C"/>
    <w:rsid w:val="00344CFA"/>
    <w:rsid w:val="00345AA1"/>
    <w:rsid w:val="003507BC"/>
    <w:rsid w:val="0035201E"/>
    <w:rsid w:val="00352C8F"/>
    <w:rsid w:val="00353B38"/>
    <w:rsid w:val="00353EEE"/>
    <w:rsid w:val="003576A7"/>
    <w:rsid w:val="003600E2"/>
    <w:rsid w:val="003634DE"/>
    <w:rsid w:val="0036425C"/>
    <w:rsid w:val="00364385"/>
    <w:rsid w:val="00364514"/>
    <w:rsid w:val="0036498A"/>
    <w:rsid w:val="003652D3"/>
    <w:rsid w:val="0036638B"/>
    <w:rsid w:val="003663DC"/>
    <w:rsid w:val="00367189"/>
    <w:rsid w:val="00371026"/>
    <w:rsid w:val="00371AF9"/>
    <w:rsid w:val="003739DF"/>
    <w:rsid w:val="00373CB8"/>
    <w:rsid w:val="00375681"/>
    <w:rsid w:val="00382998"/>
    <w:rsid w:val="003829FC"/>
    <w:rsid w:val="00382A6D"/>
    <w:rsid w:val="00383190"/>
    <w:rsid w:val="0038333B"/>
    <w:rsid w:val="003836F7"/>
    <w:rsid w:val="003841A4"/>
    <w:rsid w:val="00384955"/>
    <w:rsid w:val="003861B9"/>
    <w:rsid w:val="00387177"/>
    <w:rsid w:val="0038777D"/>
    <w:rsid w:val="003909EC"/>
    <w:rsid w:val="00391863"/>
    <w:rsid w:val="0039215F"/>
    <w:rsid w:val="00393496"/>
    <w:rsid w:val="003935A3"/>
    <w:rsid w:val="00393AB7"/>
    <w:rsid w:val="00394D44"/>
    <w:rsid w:val="00396156"/>
    <w:rsid w:val="00396A1A"/>
    <w:rsid w:val="00397EEF"/>
    <w:rsid w:val="003A073D"/>
    <w:rsid w:val="003A16FE"/>
    <w:rsid w:val="003A2E3A"/>
    <w:rsid w:val="003A2EF6"/>
    <w:rsid w:val="003A3696"/>
    <w:rsid w:val="003A4173"/>
    <w:rsid w:val="003A5602"/>
    <w:rsid w:val="003A5EFA"/>
    <w:rsid w:val="003A63EA"/>
    <w:rsid w:val="003A6A86"/>
    <w:rsid w:val="003A6E2B"/>
    <w:rsid w:val="003A7336"/>
    <w:rsid w:val="003A78B0"/>
    <w:rsid w:val="003B10A3"/>
    <w:rsid w:val="003B2379"/>
    <w:rsid w:val="003B2A9F"/>
    <w:rsid w:val="003B3E02"/>
    <w:rsid w:val="003B40D5"/>
    <w:rsid w:val="003B40F0"/>
    <w:rsid w:val="003B4743"/>
    <w:rsid w:val="003B52CD"/>
    <w:rsid w:val="003B5BDC"/>
    <w:rsid w:val="003B5DEA"/>
    <w:rsid w:val="003B7201"/>
    <w:rsid w:val="003B776C"/>
    <w:rsid w:val="003B7879"/>
    <w:rsid w:val="003B78B5"/>
    <w:rsid w:val="003B7DB1"/>
    <w:rsid w:val="003C0DB4"/>
    <w:rsid w:val="003C45D8"/>
    <w:rsid w:val="003C490C"/>
    <w:rsid w:val="003C5197"/>
    <w:rsid w:val="003C62C0"/>
    <w:rsid w:val="003C635D"/>
    <w:rsid w:val="003C67A1"/>
    <w:rsid w:val="003C745E"/>
    <w:rsid w:val="003C7934"/>
    <w:rsid w:val="003D12B8"/>
    <w:rsid w:val="003D1B80"/>
    <w:rsid w:val="003D2C9B"/>
    <w:rsid w:val="003D4EFD"/>
    <w:rsid w:val="003D53BB"/>
    <w:rsid w:val="003D629C"/>
    <w:rsid w:val="003D62EC"/>
    <w:rsid w:val="003D6D59"/>
    <w:rsid w:val="003D71D1"/>
    <w:rsid w:val="003D7860"/>
    <w:rsid w:val="003D7B4E"/>
    <w:rsid w:val="003E0C9F"/>
    <w:rsid w:val="003E1722"/>
    <w:rsid w:val="003E1DF3"/>
    <w:rsid w:val="003E324D"/>
    <w:rsid w:val="003E42C0"/>
    <w:rsid w:val="003E4572"/>
    <w:rsid w:val="003E65F8"/>
    <w:rsid w:val="003E7CC4"/>
    <w:rsid w:val="003F0EE1"/>
    <w:rsid w:val="003F5C38"/>
    <w:rsid w:val="003F64D4"/>
    <w:rsid w:val="003F6B1E"/>
    <w:rsid w:val="003F6ED1"/>
    <w:rsid w:val="003F760C"/>
    <w:rsid w:val="003F7BED"/>
    <w:rsid w:val="00400108"/>
    <w:rsid w:val="0040222C"/>
    <w:rsid w:val="00403158"/>
    <w:rsid w:val="0040356F"/>
    <w:rsid w:val="0040422D"/>
    <w:rsid w:val="00404CA0"/>
    <w:rsid w:val="0040580D"/>
    <w:rsid w:val="00406273"/>
    <w:rsid w:val="00407AF5"/>
    <w:rsid w:val="00411F3D"/>
    <w:rsid w:val="004122CB"/>
    <w:rsid w:val="00412D7E"/>
    <w:rsid w:val="004139DF"/>
    <w:rsid w:val="004155F0"/>
    <w:rsid w:val="00415C6B"/>
    <w:rsid w:val="004171D9"/>
    <w:rsid w:val="00420D9E"/>
    <w:rsid w:val="004212CA"/>
    <w:rsid w:val="00422A16"/>
    <w:rsid w:val="00422B19"/>
    <w:rsid w:val="0042339F"/>
    <w:rsid w:val="00423752"/>
    <w:rsid w:val="00423CAC"/>
    <w:rsid w:val="004247DA"/>
    <w:rsid w:val="00424D3B"/>
    <w:rsid w:val="00426F4E"/>
    <w:rsid w:val="00427859"/>
    <w:rsid w:val="00427A88"/>
    <w:rsid w:val="00427E31"/>
    <w:rsid w:val="004330C2"/>
    <w:rsid w:val="0043322B"/>
    <w:rsid w:val="00433679"/>
    <w:rsid w:val="00433944"/>
    <w:rsid w:val="004340DB"/>
    <w:rsid w:val="00435216"/>
    <w:rsid w:val="00436A78"/>
    <w:rsid w:val="004379BF"/>
    <w:rsid w:val="004401CE"/>
    <w:rsid w:val="004415DD"/>
    <w:rsid w:val="0044229B"/>
    <w:rsid w:val="00442B95"/>
    <w:rsid w:val="00442FAC"/>
    <w:rsid w:val="00443B24"/>
    <w:rsid w:val="00443C55"/>
    <w:rsid w:val="004447A0"/>
    <w:rsid w:val="00444AC4"/>
    <w:rsid w:val="0044540A"/>
    <w:rsid w:val="0044666A"/>
    <w:rsid w:val="00451737"/>
    <w:rsid w:val="00451E9E"/>
    <w:rsid w:val="0045253A"/>
    <w:rsid w:val="00454221"/>
    <w:rsid w:val="00456615"/>
    <w:rsid w:val="004600D8"/>
    <w:rsid w:val="00461569"/>
    <w:rsid w:val="00461981"/>
    <w:rsid w:val="004624A9"/>
    <w:rsid w:val="0046457A"/>
    <w:rsid w:val="0046487E"/>
    <w:rsid w:val="00465007"/>
    <w:rsid w:val="00466867"/>
    <w:rsid w:val="00466ECA"/>
    <w:rsid w:val="00470E2D"/>
    <w:rsid w:val="0047239E"/>
    <w:rsid w:val="00472E06"/>
    <w:rsid w:val="00474CA0"/>
    <w:rsid w:val="00475552"/>
    <w:rsid w:val="004761EB"/>
    <w:rsid w:val="00480E29"/>
    <w:rsid w:val="00481823"/>
    <w:rsid w:val="00481CA0"/>
    <w:rsid w:val="00482816"/>
    <w:rsid w:val="00482848"/>
    <w:rsid w:val="00482A57"/>
    <w:rsid w:val="004830F0"/>
    <w:rsid w:val="004867E3"/>
    <w:rsid w:val="00487429"/>
    <w:rsid w:val="00487AC0"/>
    <w:rsid w:val="00490335"/>
    <w:rsid w:val="00490A3A"/>
    <w:rsid w:val="004910DB"/>
    <w:rsid w:val="004918EB"/>
    <w:rsid w:val="00493BB5"/>
    <w:rsid w:val="00493EA1"/>
    <w:rsid w:val="00494019"/>
    <w:rsid w:val="00495BDE"/>
    <w:rsid w:val="00495F09"/>
    <w:rsid w:val="0049680C"/>
    <w:rsid w:val="00497272"/>
    <w:rsid w:val="004973E2"/>
    <w:rsid w:val="004977A2"/>
    <w:rsid w:val="004A23CB"/>
    <w:rsid w:val="004A2D82"/>
    <w:rsid w:val="004A5CB6"/>
    <w:rsid w:val="004A661F"/>
    <w:rsid w:val="004A7C00"/>
    <w:rsid w:val="004B261D"/>
    <w:rsid w:val="004B3ECB"/>
    <w:rsid w:val="004B4506"/>
    <w:rsid w:val="004B5380"/>
    <w:rsid w:val="004B539B"/>
    <w:rsid w:val="004B5A18"/>
    <w:rsid w:val="004B5E23"/>
    <w:rsid w:val="004B6C65"/>
    <w:rsid w:val="004B74C1"/>
    <w:rsid w:val="004B7CF2"/>
    <w:rsid w:val="004C0B5B"/>
    <w:rsid w:val="004C17A6"/>
    <w:rsid w:val="004C23FA"/>
    <w:rsid w:val="004C452B"/>
    <w:rsid w:val="004C4C2B"/>
    <w:rsid w:val="004C51C6"/>
    <w:rsid w:val="004C593E"/>
    <w:rsid w:val="004C7587"/>
    <w:rsid w:val="004D02B5"/>
    <w:rsid w:val="004D2224"/>
    <w:rsid w:val="004D5176"/>
    <w:rsid w:val="004D630E"/>
    <w:rsid w:val="004D6E4F"/>
    <w:rsid w:val="004D724A"/>
    <w:rsid w:val="004D7668"/>
    <w:rsid w:val="004E11F2"/>
    <w:rsid w:val="004E160F"/>
    <w:rsid w:val="004E479D"/>
    <w:rsid w:val="004E6564"/>
    <w:rsid w:val="004E7238"/>
    <w:rsid w:val="004E7BF9"/>
    <w:rsid w:val="004F008C"/>
    <w:rsid w:val="004F1F01"/>
    <w:rsid w:val="004F25C4"/>
    <w:rsid w:val="004F3022"/>
    <w:rsid w:val="004F3FA2"/>
    <w:rsid w:val="004F4E38"/>
    <w:rsid w:val="004F7696"/>
    <w:rsid w:val="0050093B"/>
    <w:rsid w:val="00500AA4"/>
    <w:rsid w:val="00500E60"/>
    <w:rsid w:val="00502FAD"/>
    <w:rsid w:val="00503B3E"/>
    <w:rsid w:val="00503FF9"/>
    <w:rsid w:val="005047BB"/>
    <w:rsid w:val="005066AF"/>
    <w:rsid w:val="00506AF5"/>
    <w:rsid w:val="00507354"/>
    <w:rsid w:val="00510BD5"/>
    <w:rsid w:val="00510D06"/>
    <w:rsid w:val="00512153"/>
    <w:rsid w:val="00512C07"/>
    <w:rsid w:val="0051424D"/>
    <w:rsid w:val="005166F3"/>
    <w:rsid w:val="005206C1"/>
    <w:rsid w:val="00524F1D"/>
    <w:rsid w:val="00525089"/>
    <w:rsid w:val="0052575B"/>
    <w:rsid w:val="0053341E"/>
    <w:rsid w:val="005342A8"/>
    <w:rsid w:val="00534725"/>
    <w:rsid w:val="005405C1"/>
    <w:rsid w:val="00542333"/>
    <w:rsid w:val="005424C5"/>
    <w:rsid w:val="00542C30"/>
    <w:rsid w:val="005445D0"/>
    <w:rsid w:val="00545100"/>
    <w:rsid w:val="0054631B"/>
    <w:rsid w:val="005476EF"/>
    <w:rsid w:val="005477FA"/>
    <w:rsid w:val="00547F53"/>
    <w:rsid w:val="0055050E"/>
    <w:rsid w:val="0055133E"/>
    <w:rsid w:val="00551BCD"/>
    <w:rsid w:val="005521C4"/>
    <w:rsid w:val="00554423"/>
    <w:rsid w:val="00556585"/>
    <w:rsid w:val="005572E1"/>
    <w:rsid w:val="005574D4"/>
    <w:rsid w:val="0055754E"/>
    <w:rsid w:val="005576F6"/>
    <w:rsid w:val="00560AEB"/>
    <w:rsid w:val="00560B2D"/>
    <w:rsid w:val="00560CBF"/>
    <w:rsid w:val="00561F55"/>
    <w:rsid w:val="00562345"/>
    <w:rsid w:val="0056348B"/>
    <w:rsid w:val="00563A79"/>
    <w:rsid w:val="00563D73"/>
    <w:rsid w:val="00563D9D"/>
    <w:rsid w:val="00564500"/>
    <w:rsid w:val="00564504"/>
    <w:rsid w:val="00566B08"/>
    <w:rsid w:val="00570389"/>
    <w:rsid w:val="00570769"/>
    <w:rsid w:val="00570CBE"/>
    <w:rsid w:val="0057210F"/>
    <w:rsid w:val="00572436"/>
    <w:rsid w:val="00572F80"/>
    <w:rsid w:val="005769EC"/>
    <w:rsid w:val="0057755B"/>
    <w:rsid w:val="00580877"/>
    <w:rsid w:val="00580C13"/>
    <w:rsid w:val="00581DF3"/>
    <w:rsid w:val="005843F0"/>
    <w:rsid w:val="005847BA"/>
    <w:rsid w:val="005848F7"/>
    <w:rsid w:val="00585592"/>
    <w:rsid w:val="00585A4C"/>
    <w:rsid w:val="0058730B"/>
    <w:rsid w:val="005873C2"/>
    <w:rsid w:val="00590E20"/>
    <w:rsid w:val="0059111D"/>
    <w:rsid w:val="00591352"/>
    <w:rsid w:val="00591615"/>
    <w:rsid w:val="005924F8"/>
    <w:rsid w:val="0059358C"/>
    <w:rsid w:val="00594614"/>
    <w:rsid w:val="00594F0B"/>
    <w:rsid w:val="00595D7C"/>
    <w:rsid w:val="00597ACA"/>
    <w:rsid w:val="005A26BA"/>
    <w:rsid w:val="005A2D26"/>
    <w:rsid w:val="005A4771"/>
    <w:rsid w:val="005A7933"/>
    <w:rsid w:val="005B0E9B"/>
    <w:rsid w:val="005B191C"/>
    <w:rsid w:val="005B3CFB"/>
    <w:rsid w:val="005B45FA"/>
    <w:rsid w:val="005C0962"/>
    <w:rsid w:val="005C0C16"/>
    <w:rsid w:val="005C5B53"/>
    <w:rsid w:val="005C6F57"/>
    <w:rsid w:val="005C734B"/>
    <w:rsid w:val="005C7F82"/>
    <w:rsid w:val="005D04ED"/>
    <w:rsid w:val="005D19D6"/>
    <w:rsid w:val="005D2C1B"/>
    <w:rsid w:val="005D373F"/>
    <w:rsid w:val="005D5488"/>
    <w:rsid w:val="005D5823"/>
    <w:rsid w:val="005D5EA6"/>
    <w:rsid w:val="005E26D3"/>
    <w:rsid w:val="005E3461"/>
    <w:rsid w:val="005E358C"/>
    <w:rsid w:val="005E43A6"/>
    <w:rsid w:val="005E518E"/>
    <w:rsid w:val="005E51C7"/>
    <w:rsid w:val="005E5CC9"/>
    <w:rsid w:val="005F03EB"/>
    <w:rsid w:val="005F1911"/>
    <w:rsid w:val="005F1F3F"/>
    <w:rsid w:val="005F6800"/>
    <w:rsid w:val="00601FF0"/>
    <w:rsid w:val="00603050"/>
    <w:rsid w:val="006047AE"/>
    <w:rsid w:val="00604822"/>
    <w:rsid w:val="006125CA"/>
    <w:rsid w:val="0061284B"/>
    <w:rsid w:val="00614165"/>
    <w:rsid w:val="006169E9"/>
    <w:rsid w:val="00616B26"/>
    <w:rsid w:val="00616F90"/>
    <w:rsid w:val="006204DB"/>
    <w:rsid w:val="00620D4F"/>
    <w:rsid w:val="006220EA"/>
    <w:rsid w:val="006236D0"/>
    <w:rsid w:val="00624D16"/>
    <w:rsid w:val="00625316"/>
    <w:rsid w:val="00626206"/>
    <w:rsid w:val="006269B9"/>
    <w:rsid w:val="00626D62"/>
    <w:rsid w:val="00630E96"/>
    <w:rsid w:val="00630EFB"/>
    <w:rsid w:val="006316B4"/>
    <w:rsid w:val="006319C5"/>
    <w:rsid w:val="00631EF4"/>
    <w:rsid w:val="00632A8A"/>
    <w:rsid w:val="0063353A"/>
    <w:rsid w:val="00634AD3"/>
    <w:rsid w:val="0063702F"/>
    <w:rsid w:val="00637954"/>
    <w:rsid w:val="00640AA9"/>
    <w:rsid w:val="00640CBB"/>
    <w:rsid w:val="00641242"/>
    <w:rsid w:val="00642622"/>
    <w:rsid w:val="00644956"/>
    <w:rsid w:val="00644AF3"/>
    <w:rsid w:val="00644B7F"/>
    <w:rsid w:val="00644F6F"/>
    <w:rsid w:val="00645279"/>
    <w:rsid w:val="00645CB0"/>
    <w:rsid w:val="00646C79"/>
    <w:rsid w:val="006501EE"/>
    <w:rsid w:val="00650CFF"/>
    <w:rsid w:val="00652985"/>
    <w:rsid w:val="006555CB"/>
    <w:rsid w:val="00656082"/>
    <w:rsid w:val="0065657E"/>
    <w:rsid w:val="00657BD0"/>
    <w:rsid w:val="00657D81"/>
    <w:rsid w:val="00660162"/>
    <w:rsid w:val="00660696"/>
    <w:rsid w:val="00663C50"/>
    <w:rsid w:val="00664D76"/>
    <w:rsid w:val="00665642"/>
    <w:rsid w:val="00665B56"/>
    <w:rsid w:val="00666D51"/>
    <w:rsid w:val="00667E59"/>
    <w:rsid w:val="00671F1A"/>
    <w:rsid w:val="00671F3D"/>
    <w:rsid w:val="006721BB"/>
    <w:rsid w:val="006725A0"/>
    <w:rsid w:val="006737A5"/>
    <w:rsid w:val="00674DCE"/>
    <w:rsid w:val="00675A5F"/>
    <w:rsid w:val="00677037"/>
    <w:rsid w:val="00677430"/>
    <w:rsid w:val="00677B6D"/>
    <w:rsid w:val="00681680"/>
    <w:rsid w:val="00681A1A"/>
    <w:rsid w:val="006831B2"/>
    <w:rsid w:val="0068424C"/>
    <w:rsid w:val="00684ED5"/>
    <w:rsid w:val="0068547E"/>
    <w:rsid w:val="006906A6"/>
    <w:rsid w:val="00691339"/>
    <w:rsid w:val="006916D1"/>
    <w:rsid w:val="006936A4"/>
    <w:rsid w:val="00694F49"/>
    <w:rsid w:val="00695191"/>
    <w:rsid w:val="0069564F"/>
    <w:rsid w:val="00696B5B"/>
    <w:rsid w:val="00696CF7"/>
    <w:rsid w:val="006A00A7"/>
    <w:rsid w:val="006A02E9"/>
    <w:rsid w:val="006A0CFA"/>
    <w:rsid w:val="006A0EC0"/>
    <w:rsid w:val="006A1E7F"/>
    <w:rsid w:val="006A1F58"/>
    <w:rsid w:val="006A370D"/>
    <w:rsid w:val="006A65D0"/>
    <w:rsid w:val="006A689A"/>
    <w:rsid w:val="006A70C6"/>
    <w:rsid w:val="006B0BF4"/>
    <w:rsid w:val="006B1EC6"/>
    <w:rsid w:val="006B5ACF"/>
    <w:rsid w:val="006C1378"/>
    <w:rsid w:val="006C1E8D"/>
    <w:rsid w:val="006C411C"/>
    <w:rsid w:val="006C4E43"/>
    <w:rsid w:val="006C51B0"/>
    <w:rsid w:val="006C6106"/>
    <w:rsid w:val="006C6255"/>
    <w:rsid w:val="006C74C9"/>
    <w:rsid w:val="006C7D28"/>
    <w:rsid w:val="006D2520"/>
    <w:rsid w:val="006D3945"/>
    <w:rsid w:val="006D3C90"/>
    <w:rsid w:val="006D48AA"/>
    <w:rsid w:val="006D755E"/>
    <w:rsid w:val="006D7DF9"/>
    <w:rsid w:val="006E1121"/>
    <w:rsid w:val="006E2BC6"/>
    <w:rsid w:val="006E3EC1"/>
    <w:rsid w:val="006E3EFD"/>
    <w:rsid w:val="006E4801"/>
    <w:rsid w:val="006E5735"/>
    <w:rsid w:val="006E6B74"/>
    <w:rsid w:val="006E7077"/>
    <w:rsid w:val="006E7AB3"/>
    <w:rsid w:val="006F1A1E"/>
    <w:rsid w:val="006F21BB"/>
    <w:rsid w:val="006F3CC3"/>
    <w:rsid w:val="006F457F"/>
    <w:rsid w:val="006F4F91"/>
    <w:rsid w:val="006F5FDC"/>
    <w:rsid w:val="00700262"/>
    <w:rsid w:val="00700BAE"/>
    <w:rsid w:val="00700E31"/>
    <w:rsid w:val="0070127F"/>
    <w:rsid w:val="00701B0C"/>
    <w:rsid w:val="00702F33"/>
    <w:rsid w:val="00705B21"/>
    <w:rsid w:val="00706ECB"/>
    <w:rsid w:val="00707CA5"/>
    <w:rsid w:val="00707E87"/>
    <w:rsid w:val="00712881"/>
    <w:rsid w:val="007134CC"/>
    <w:rsid w:val="00714229"/>
    <w:rsid w:val="007150F2"/>
    <w:rsid w:val="00715A3B"/>
    <w:rsid w:val="007168E4"/>
    <w:rsid w:val="00716A9C"/>
    <w:rsid w:val="00716CD1"/>
    <w:rsid w:val="0072012E"/>
    <w:rsid w:val="00721246"/>
    <w:rsid w:val="0072528E"/>
    <w:rsid w:val="007266A0"/>
    <w:rsid w:val="0072679A"/>
    <w:rsid w:val="00726FC9"/>
    <w:rsid w:val="0073066B"/>
    <w:rsid w:val="00731240"/>
    <w:rsid w:val="00731294"/>
    <w:rsid w:val="00731D38"/>
    <w:rsid w:val="007326DD"/>
    <w:rsid w:val="00733653"/>
    <w:rsid w:val="007336DB"/>
    <w:rsid w:val="00734152"/>
    <w:rsid w:val="00734CF1"/>
    <w:rsid w:val="00735EFE"/>
    <w:rsid w:val="00741453"/>
    <w:rsid w:val="00746F0D"/>
    <w:rsid w:val="00747B0A"/>
    <w:rsid w:val="007501C9"/>
    <w:rsid w:val="00751ED9"/>
    <w:rsid w:val="007529B4"/>
    <w:rsid w:val="00752FE4"/>
    <w:rsid w:val="00753148"/>
    <w:rsid w:val="0075345A"/>
    <w:rsid w:val="007539BC"/>
    <w:rsid w:val="00754719"/>
    <w:rsid w:val="007562E4"/>
    <w:rsid w:val="00761B97"/>
    <w:rsid w:val="00761FD5"/>
    <w:rsid w:val="007624D8"/>
    <w:rsid w:val="00764674"/>
    <w:rsid w:val="007648D9"/>
    <w:rsid w:val="00765A8B"/>
    <w:rsid w:val="00766543"/>
    <w:rsid w:val="00766B79"/>
    <w:rsid w:val="00767755"/>
    <w:rsid w:val="00767ABC"/>
    <w:rsid w:val="007700F1"/>
    <w:rsid w:val="00771466"/>
    <w:rsid w:val="00774DEE"/>
    <w:rsid w:val="0077610E"/>
    <w:rsid w:val="007764B6"/>
    <w:rsid w:val="00777CA6"/>
    <w:rsid w:val="00777CD6"/>
    <w:rsid w:val="00781950"/>
    <w:rsid w:val="007823B1"/>
    <w:rsid w:val="007834F0"/>
    <w:rsid w:val="007863F9"/>
    <w:rsid w:val="007864E6"/>
    <w:rsid w:val="00787096"/>
    <w:rsid w:val="0078725E"/>
    <w:rsid w:val="00790215"/>
    <w:rsid w:val="00792CAA"/>
    <w:rsid w:val="007948F5"/>
    <w:rsid w:val="00794A7A"/>
    <w:rsid w:val="00795461"/>
    <w:rsid w:val="00795D03"/>
    <w:rsid w:val="0079651D"/>
    <w:rsid w:val="00796746"/>
    <w:rsid w:val="007975A2"/>
    <w:rsid w:val="00797CED"/>
    <w:rsid w:val="007A0708"/>
    <w:rsid w:val="007A44E3"/>
    <w:rsid w:val="007A50FD"/>
    <w:rsid w:val="007A62B0"/>
    <w:rsid w:val="007A6763"/>
    <w:rsid w:val="007A6FA8"/>
    <w:rsid w:val="007A782F"/>
    <w:rsid w:val="007B0068"/>
    <w:rsid w:val="007B2818"/>
    <w:rsid w:val="007C24BA"/>
    <w:rsid w:val="007C325B"/>
    <w:rsid w:val="007C54A8"/>
    <w:rsid w:val="007C5915"/>
    <w:rsid w:val="007C59EF"/>
    <w:rsid w:val="007C6EF0"/>
    <w:rsid w:val="007C7AFE"/>
    <w:rsid w:val="007C7BB4"/>
    <w:rsid w:val="007D01E2"/>
    <w:rsid w:val="007D16CF"/>
    <w:rsid w:val="007D1C95"/>
    <w:rsid w:val="007D1D44"/>
    <w:rsid w:val="007D23ED"/>
    <w:rsid w:val="007D3A9B"/>
    <w:rsid w:val="007D41BE"/>
    <w:rsid w:val="007E166A"/>
    <w:rsid w:val="007E1744"/>
    <w:rsid w:val="007E18E6"/>
    <w:rsid w:val="007E2EA3"/>
    <w:rsid w:val="007E3342"/>
    <w:rsid w:val="007E62FC"/>
    <w:rsid w:val="007E6A7A"/>
    <w:rsid w:val="007F0E6F"/>
    <w:rsid w:val="007F1297"/>
    <w:rsid w:val="007F234B"/>
    <w:rsid w:val="007F558B"/>
    <w:rsid w:val="007F6BAC"/>
    <w:rsid w:val="007F714B"/>
    <w:rsid w:val="007F75DF"/>
    <w:rsid w:val="007F7DEF"/>
    <w:rsid w:val="00802FB4"/>
    <w:rsid w:val="008064ED"/>
    <w:rsid w:val="00806E84"/>
    <w:rsid w:val="00810042"/>
    <w:rsid w:val="00810826"/>
    <w:rsid w:val="00810CB0"/>
    <w:rsid w:val="00811A86"/>
    <w:rsid w:val="0081299A"/>
    <w:rsid w:val="00814891"/>
    <w:rsid w:val="008152BE"/>
    <w:rsid w:val="00816704"/>
    <w:rsid w:val="00816908"/>
    <w:rsid w:val="00816CC8"/>
    <w:rsid w:val="008174C8"/>
    <w:rsid w:val="00820794"/>
    <w:rsid w:val="0082274D"/>
    <w:rsid w:val="00823883"/>
    <w:rsid w:val="00824755"/>
    <w:rsid w:val="0082483D"/>
    <w:rsid w:val="00826C7E"/>
    <w:rsid w:val="00826C97"/>
    <w:rsid w:val="008307CC"/>
    <w:rsid w:val="008313A8"/>
    <w:rsid w:val="008317E8"/>
    <w:rsid w:val="00835000"/>
    <w:rsid w:val="008363DD"/>
    <w:rsid w:val="00840D5A"/>
    <w:rsid w:val="00840E34"/>
    <w:rsid w:val="00841586"/>
    <w:rsid w:val="00841B2B"/>
    <w:rsid w:val="00842D50"/>
    <w:rsid w:val="0084398A"/>
    <w:rsid w:val="00847C60"/>
    <w:rsid w:val="008509C2"/>
    <w:rsid w:val="008510E3"/>
    <w:rsid w:val="008519A0"/>
    <w:rsid w:val="0085395A"/>
    <w:rsid w:val="008539B0"/>
    <w:rsid w:val="00854073"/>
    <w:rsid w:val="00854E14"/>
    <w:rsid w:val="0085603F"/>
    <w:rsid w:val="00856B5D"/>
    <w:rsid w:val="00857B52"/>
    <w:rsid w:val="00860661"/>
    <w:rsid w:val="00860EC1"/>
    <w:rsid w:val="0086117E"/>
    <w:rsid w:val="00863ACE"/>
    <w:rsid w:val="00863DB7"/>
    <w:rsid w:val="0086464B"/>
    <w:rsid w:val="0086503F"/>
    <w:rsid w:val="008660A9"/>
    <w:rsid w:val="00866C66"/>
    <w:rsid w:val="00871384"/>
    <w:rsid w:val="00871D2F"/>
    <w:rsid w:val="00872007"/>
    <w:rsid w:val="0087284F"/>
    <w:rsid w:val="00872ED6"/>
    <w:rsid w:val="008776C9"/>
    <w:rsid w:val="008777D3"/>
    <w:rsid w:val="0088337C"/>
    <w:rsid w:val="00884CD7"/>
    <w:rsid w:val="008852BA"/>
    <w:rsid w:val="00885F5A"/>
    <w:rsid w:val="00887334"/>
    <w:rsid w:val="00887802"/>
    <w:rsid w:val="00887959"/>
    <w:rsid w:val="00891828"/>
    <w:rsid w:val="0089219B"/>
    <w:rsid w:val="0089223E"/>
    <w:rsid w:val="0089238C"/>
    <w:rsid w:val="00892E01"/>
    <w:rsid w:val="00893C3F"/>
    <w:rsid w:val="00894D9F"/>
    <w:rsid w:val="00894FFE"/>
    <w:rsid w:val="00895464"/>
    <w:rsid w:val="008968B7"/>
    <w:rsid w:val="00897111"/>
    <w:rsid w:val="008A05A8"/>
    <w:rsid w:val="008A1169"/>
    <w:rsid w:val="008A156D"/>
    <w:rsid w:val="008A2870"/>
    <w:rsid w:val="008A2C7C"/>
    <w:rsid w:val="008A33BB"/>
    <w:rsid w:val="008A4276"/>
    <w:rsid w:val="008A5316"/>
    <w:rsid w:val="008A5696"/>
    <w:rsid w:val="008A57E6"/>
    <w:rsid w:val="008A5BD6"/>
    <w:rsid w:val="008A6643"/>
    <w:rsid w:val="008A69C2"/>
    <w:rsid w:val="008A6CEB"/>
    <w:rsid w:val="008A7674"/>
    <w:rsid w:val="008A7E61"/>
    <w:rsid w:val="008B0E51"/>
    <w:rsid w:val="008B0F17"/>
    <w:rsid w:val="008B34B0"/>
    <w:rsid w:val="008B382B"/>
    <w:rsid w:val="008B3F84"/>
    <w:rsid w:val="008B4547"/>
    <w:rsid w:val="008B6A2A"/>
    <w:rsid w:val="008C05F4"/>
    <w:rsid w:val="008C0B3C"/>
    <w:rsid w:val="008C112F"/>
    <w:rsid w:val="008C7558"/>
    <w:rsid w:val="008C78D5"/>
    <w:rsid w:val="008D096D"/>
    <w:rsid w:val="008D2B53"/>
    <w:rsid w:val="008D2FE1"/>
    <w:rsid w:val="008D3295"/>
    <w:rsid w:val="008D3C1C"/>
    <w:rsid w:val="008D41C8"/>
    <w:rsid w:val="008D4C22"/>
    <w:rsid w:val="008D4F8D"/>
    <w:rsid w:val="008D52B0"/>
    <w:rsid w:val="008D5487"/>
    <w:rsid w:val="008D7BE4"/>
    <w:rsid w:val="008E3A1E"/>
    <w:rsid w:val="008E3ACB"/>
    <w:rsid w:val="008E590A"/>
    <w:rsid w:val="008E5A43"/>
    <w:rsid w:val="008E6CE7"/>
    <w:rsid w:val="008E6FFF"/>
    <w:rsid w:val="008F1972"/>
    <w:rsid w:val="008F30FB"/>
    <w:rsid w:val="008F5577"/>
    <w:rsid w:val="008F62CA"/>
    <w:rsid w:val="008F67E3"/>
    <w:rsid w:val="008F7A89"/>
    <w:rsid w:val="008F7F52"/>
    <w:rsid w:val="00900EF0"/>
    <w:rsid w:val="0090184B"/>
    <w:rsid w:val="0090251A"/>
    <w:rsid w:val="00902719"/>
    <w:rsid w:val="009030F2"/>
    <w:rsid w:val="0090535A"/>
    <w:rsid w:val="00905D0F"/>
    <w:rsid w:val="00905E55"/>
    <w:rsid w:val="0091008B"/>
    <w:rsid w:val="009100B8"/>
    <w:rsid w:val="00910552"/>
    <w:rsid w:val="00911C17"/>
    <w:rsid w:val="00913F85"/>
    <w:rsid w:val="00916E24"/>
    <w:rsid w:val="00917E1A"/>
    <w:rsid w:val="00920582"/>
    <w:rsid w:val="00920FF7"/>
    <w:rsid w:val="00921D48"/>
    <w:rsid w:val="009229AE"/>
    <w:rsid w:val="00923FAE"/>
    <w:rsid w:val="00924671"/>
    <w:rsid w:val="00924F34"/>
    <w:rsid w:val="00927651"/>
    <w:rsid w:val="0093285C"/>
    <w:rsid w:val="009341A5"/>
    <w:rsid w:val="00934D88"/>
    <w:rsid w:val="009401FE"/>
    <w:rsid w:val="00941C59"/>
    <w:rsid w:val="00941FA5"/>
    <w:rsid w:val="00942C10"/>
    <w:rsid w:val="00943776"/>
    <w:rsid w:val="0094495D"/>
    <w:rsid w:val="00950E14"/>
    <w:rsid w:val="00951341"/>
    <w:rsid w:val="0095146F"/>
    <w:rsid w:val="00951F75"/>
    <w:rsid w:val="00953CA9"/>
    <w:rsid w:val="00954AE5"/>
    <w:rsid w:val="009566FA"/>
    <w:rsid w:val="00960813"/>
    <w:rsid w:val="0096164F"/>
    <w:rsid w:val="00961E35"/>
    <w:rsid w:val="00963D7F"/>
    <w:rsid w:val="009660F2"/>
    <w:rsid w:val="00966313"/>
    <w:rsid w:val="0096669D"/>
    <w:rsid w:val="00967CA2"/>
    <w:rsid w:val="009726E1"/>
    <w:rsid w:val="00973124"/>
    <w:rsid w:val="0097320D"/>
    <w:rsid w:val="009737A9"/>
    <w:rsid w:val="00973B01"/>
    <w:rsid w:val="009740C0"/>
    <w:rsid w:val="00974B37"/>
    <w:rsid w:val="00974B89"/>
    <w:rsid w:val="00976342"/>
    <w:rsid w:val="009768E2"/>
    <w:rsid w:val="00976D57"/>
    <w:rsid w:val="00976E5B"/>
    <w:rsid w:val="009810DD"/>
    <w:rsid w:val="00981E4F"/>
    <w:rsid w:val="00982024"/>
    <w:rsid w:val="009846E8"/>
    <w:rsid w:val="00984EDA"/>
    <w:rsid w:val="00985D61"/>
    <w:rsid w:val="0098631B"/>
    <w:rsid w:val="00986766"/>
    <w:rsid w:val="00986EFF"/>
    <w:rsid w:val="00987FA8"/>
    <w:rsid w:val="0099037D"/>
    <w:rsid w:val="00990AF6"/>
    <w:rsid w:val="00991056"/>
    <w:rsid w:val="009913B3"/>
    <w:rsid w:val="009914F9"/>
    <w:rsid w:val="009927B0"/>
    <w:rsid w:val="00997473"/>
    <w:rsid w:val="009A190F"/>
    <w:rsid w:val="009A55AD"/>
    <w:rsid w:val="009A5D0D"/>
    <w:rsid w:val="009A7905"/>
    <w:rsid w:val="009B0D4C"/>
    <w:rsid w:val="009B2197"/>
    <w:rsid w:val="009B60EB"/>
    <w:rsid w:val="009B6734"/>
    <w:rsid w:val="009B78FB"/>
    <w:rsid w:val="009B7B3F"/>
    <w:rsid w:val="009C018F"/>
    <w:rsid w:val="009C0BCA"/>
    <w:rsid w:val="009C1521"/>
    <w:rsid w:val="009C1CBB"/>
    <w:rsid w:val="009C1EBF"/>
    <w:rsid w:val="009C4625"/>
    <w:rsid w:val="009C499B"/>
    <w:rsid w:val="009C4DFD"/>
    <w:rsid w:val="009C5BEF"/>
    <w:rsid w:val="009C6B7D"/>
    <w:rsid w:val="009C71D7"/>
    <w:rsid w:val="009D01C2"/>
    <w:rsid w:val="009D0F9E"/>
    <w:rsid w:val="009D12EF"/>
    <w:rsid w:val="009D3C55"/>
    <w:rsid w:val="009D4D44"/>
    <w:rsid w:val="009D4F5E"/>
    <w:rsid w:val="009D5C14"/>
    <w:rsid w:val="009D6B65"/>
    <w:rsid w:val="009D73DA"/>
    <w:rsid w:val="009D74B6"/>
    <w:rsid w:val="009D7E5B"/>
    <w:rsid w:val="009E4B69"/>
    <w:rsid w:val="009E50F6"/>
    <w:rsid w:val="009E5925"/>
    <w:rsid w:val="009E6B29"/>
    <w:rsid w:val="009E7FC3"/>
    <w:rsid w:val="009F19E9"/>
    <w:rsid w:val="009F2D0C"/>
    <w:rsid w:val="009F2E45"/>
    <w:rsid w:val="009F33DD"/>
    <w:rsid w:val="009F35DD"/>
    <w:rsid w:val="009F3AAD"/>
    <w:rsid w:val="009F4202"/>
    <w:rsid w:val="009F4529"/>
    <w:rsid w:val="009F462C"/>
    <w:rsid w:val="009F509A"/>
    <w:rsid w:val="009F63FC"/>
    <w:rsid w:val="009F7FD4"/>
    <w:rsid w:val="00A00A6F"/>
    <w:rsid w:val="00A012CA"/>
    <w:rsid w:val="00A01F0F"/>
    <w:rsid w:val="00A02094"/>
    <w:rsid w:val="00A02255"/>
    <w:rsid w:val="00A026BA"/>
    <w:rsid w:val="00A02CB1"/>
    <w:rsid w:val="00A050F2"/>
    <w:rsid w:val="00A05403"/>
    <w:rsid w:val="00A05FDD"/>
    <w:rsid w:val="00A0638B"/>
    <w:rsid w:val="00A06FB7"/>
    <w:rsid w:val="00A07B15"/>
    <w:rsid w:val="00A104AC"/>
    <w:rsid w:val="00A10560"/>
    <w:rsid w:val="00A118B8"/>
    <w:rsid w:val="00A1518C"/>
    <w:rsid w:val="00A166CB"/>
    <w:rsid w:val="00A17ABD"/>
    <w:rsid w:val="00A22EC7"/>
    <w:rsid w:val="00A232DF"/>
    <w:rsid w:val="00A23E95"/>
    <w:rsid w:val="00A2553B"/>
    <w:rsid w:val="00A26148"/>
    <w:rsid w:val="00A26593"/>
    <w:rsid w:val="00A30888"/>
    <w:rsid w:val="00A309F5"/>
    <w:rsid w:val="00A30D04"/>
    <w:rsid w:val="00A31F63"/>
    <w:rsid w:val="00A32A58"/>
    <w:rsid w:val="00A33020"/>
    <w:rsid w:val="00A35DFE"/>
    <w:rsid w:val="00A40172"/>
    <w:rsid w:val="00A4324E"/>
    <w:rsid w:val="00A44180"/>
    <w:rsid w:val="00A45620"/>
    <w:rsid w:val="00A5059A"/>
    <w:rsid w:val="00A511A3"/>
    <w:rsid w:val="00A52AA7"/>
    <w:rsid w:val="00A5493A"/>
    <w:rsid w:val="00A54D0F"/>
    <w:rsid w:val="00A55009"/>
    <w:rsid w:val="00A56554"/>
    <w:rsid w:val="00A60598"/>
    <w:rsid w:val="00A616E4"/>
    <w:rsid w:val="00A61C70"/>
    <w:rsid w:val="00A62DB5"/>
    <w:rsid w:val="00A64820"/>
    <w:rsid w:val="00A6546F"/>
    <w:rsid w:val="00A65733"/>
    <w:rsid w:val="00A65D26"/>
    <w:rsid w:val="00A66988"/>
    <w:rsid w:val="00A66CC6"/>
    <w:rsid w:val="00A70A12"/>
    <w:rsid w:val="00A70BD7"/>
    <w:rsid w:val="00A71A0D"/>
    <w:rsid w:val="00A727F9"/>
    <w:rsid w:val="00A729FC"/>
    <w:rsid w:val="00A73A3A"/>
    <w:rsid w:val="00A7495F"/>
    <w:rsid w:val="00A7638E"/>
    <w:rsid w:val="00A768D5"/>
    <w:rsid w:val="00A77545"/>
    <w:rsid w:val="00A77D4C"/>
    <w:rsid w:val="00A80BF8"/>
    <w:rsid w:val="00A8197A"/>
    <w:rsid w:val="00A824A7"/>
    <w:rsid w:val="00A83DE8"/>
    <w:rsid w:val="00A845DA"/>
    <w:rsid w:val="00A84A15"/>
    <w:rsid w:val="00A84A55"/>
    <w:rsid w:val="00A86A27"/>
    <w:rsid w:val="00A90609"/>
    <w:rsid w:val="00A90BB1"/>
    <w:rsid w:val="00A9194F"/>
    <w:rsid w:val="00A92859"/>
    <w:rsid w:val="00A932CC"/>
    <w:rsid w:val="00A93681"/>
    <w:rsid w:val="00A97260"/>
    <w:rsid w:val="00AA0784"/>
    <w:rsid w:val="00AA2220"/>
    <w:rsid w:val="00AA3B20"/>
    <w:rsid w:val="00AA3B86"/>
    <w:rsid w:val="00AB02FE"/>
    <w:rsid w:val="00AB1132"/>
    <w:rsid w:val="00AB2078"/>
    <w:rsid w:val="00AB2396"/>
    <w:rsid w:val="00AB4391"/>
    <w:rsid w:val="00AB4505"/>
    <w:rsid w:val="00AB4969"/>
    <w:rsid w:val="00AB4EA0"/>
    <w:rsid w:val="00AB6672"/>
    <w:rsid w:val="00AB7038"/>
    <w:rsid w:val="00AC0EE6"/>
    <w:rsid w:val="00AC1257"/>
    <w:rsid w:val="00AC1CA6"/>
    <w:rsid w:val="00AC55EE"/>
    <w:rsid w:val="00AC5A26"/>
    <w:rsid w:val="00AC6B22"/>
    <w:rsid w:val="00AC6C95"/>
    <w:rsid w:val="00AD0395"/>
    <w:rsid w:val="00AD0EFF"/>
    <w:rsid w:val="00AD173A"/>
    <w:rsid w:val="00AD1BA2"/>
    <w:rsid w:val="00AD2B8E"/>
    <w:rsid w:val="00AD4FA6"/>
    <w:rsid w:val="00AD717F"/>
    <w:rsid w:val="00AD7F98"/>
    <w:rsid w:val="00AE009B"/>
    <w:rsid w:val="00AE1601"/>
    <w:rsid w:val="00AE1CEB"/>
    <w:rsid w:val="00AE2357"/>
    <w:rsid w:val="00AE3D78"/>
    <w:rsid w:val="00AE441C"/>
    <w:rsid w:val="00AE4A8E"/>
    <w:rsid w:val="00AE5E9D"/>
    <w:rsid w:val="00AE6FC6"/>
    <w:rsid w:val="00AF06EE"/>
    <w:rsid w:val="00AF1FCA"/>
    <w:rsid w:val="00AF26B7"/>
    <w:rsid w:val="00AF2CE1"/>
    <w:rsid w:val="00AF3533"/>
    <w:rsid w:val="00AF36AD"/>
    <w:rsid w:val="00AF37DB"/>
    <w:rsid w:val="00AF3AE7"/>
    <w:rsid w:val="00AF4BBA"/>
    <w:rsid w:val="00AF56B7"/>
    <w:rsid w:val="00AF5785"/>
    <w:rsid w:val="00AF5E6F"/>
    <w:rsid w:val="00AF7098"/>
    <w:rsid w:val="00AF76F7"/>
    <w:rsid w:val="00B019BD"/>
    <w:rsid w:val="00B03D26"/>
    <w:rsid w:val="00B0470F"/>
    <w:rsid w:val="00B05692"/>
    <w:rsid w:val="00B063E5"/>
    <w:rsid w:val="00B103AA"/>
    <w:rsid w:val="00B1094C"/>
    <w:rsid w:val="00B115FE"/>
    <w:rsid w:val="00B1310B"/>
    <w:rsid w:val="00B14C5D"/>
    <w:rsid w:val="00B14D00"/>
    <w:rsid w:val="00B15088"/>
    <w:rsid w:val="00B16193"/>
    <w:rsid w:val="00B163BB"/>
    <w:rsid w:val="00B166A7"/>
    <w:rsid w:val="00B17254"/>
    <w:rsid w:val="00B17485"/>
    <w:rsid w:val="00B174B1"/>
    <w:rsid w:val="00B208AE"/>
    <w:rsid w:val="00B2138A"/>
    <w:rsid w:val="00B232FB"/>
    <w:rsid w:val="00B2337A"/>
    <w:rsid w:val="00B238F1"/>
    <w:rsid w:val="00B23DAD"/>
    <w:rsid w:val="00B2539E"/>
    <w:rsid w:val="00B25C0C"/>
    <w:rsid w:val="00B27CC9"/>
    <w:rsid w:val="00B3069B"/>
    <w:rsid w:val="00B34709"/>
    <w:rsid w:val="00B35812"/>
    <w:rsid w:val="00B37783"/>
    <w:rsid w:val="00B37A57"/>
    <w:rsid w:val="00B421EE"/>
    <w:rsid w:val="00B433AC"/>
    <w:rsid w:val="00B4507A"/>
    <w:rsid w:val="00B4601E"/>
    <w:rsid w:val="00B46664"/>
    <w:rsid w:val="00B469AB"/>
    <w:rsid w:val="00B46FAC"/>
    <w:rsid w:val="00B51C11"/>
    <w:rsid w:val="00B5285B"/>
    <w:rsid w:val="00B5373E"/>
    <w:rsid w:val="00B53AAF"/>
    <w:rsid w:val="00B54FBA"/>
    <w:rsid w:val="00B550D8"/>
    <w:rsid w:val="00B55FE3"/>
    <w:rsid w:val="00B562F2"/>
    <w:rsid w:val="00B5665F"/>
    <w:rsid w:val="00B567D4"/>
    <w:rsid w:val="00B56C93"/>
    <w:rsid w:val="00B57D9F"/>
    <w:rsid w:val="00B60376"/>
    <w:rsid w:val="00B63006"/>
    <w:rsid w:val="00B652C7"/>
    <w:rsid w:val="00B659E0"/>
    <w:rsid w:val="00B66497"/>
    <w:rsid w:val="00B666BD"/>
    <w:rsid w:val="00B671B7"/>
    <w:rsid w:val="00B6729C"/>
    <w:rsid w:val="00B67D76"/>
    <w:rsid w:val="00B701CB"/>
    <w:rsid w:val="00B7187E"/>
    <w:rsid w:val="00B72080"/>
    <w:rsid w:val="00B72278"/>
    <w:rsid w:val="00B7293B"/>
    <w:rsid w:val="00B74FB3"/>
    <w:rsid w:val="00B75496"/>
    <w:rsid w:val="00B81F91"/>
    <w:rsid w:val="00B82CBC"/>
    <w:rsid w:val="00B82F14"/>
    <w:rsid w:val="00B842E7"/>
    <w:rsid w:val="00B84B9B"/>
    <w:rsid w:val="00B905E1"/>
    <w:rsid w:val="00B90E80"/>
    <w:rsid w:val="00B91243"/>
    <w:rsid w:val="00B91C47"/>
    <w:rsid w:val="00B91D19"/>
    <w:rsid w:val="00B9333B"/>
    <w:rsid w:val="00B941B6"/>
    <w:rsid w:val="00B946C1"/>
    <w:rsid w:val="00B958E9"/>
    <w:rsid w:val="00B959AB"/>
    <w:rsid w:val="00B96F4C"/>
    <w:rsid w:val="00B97DE8"/>
    <w:rsid w:val="00BA0913"/>
    <w:rsid w:val="00BA1487"/>
    <w:rsid w:val="00BA1DCB"/>
    <w:rsid w:val="00BA1FEF"/>
    <w:rsid w:val="00BA26AC"/>
    <w:rsid w:val="00BA57D5"/>
    <w:rsid w:val="00BA595B"/>
    <w:rsid w:val="00BA5CF2"/>
    <w:rsid w:val="00BB056E"/>
    <w:rsid w:val="00BB13AC"/>
    <w:rsid w:val="00BB1AF2"/>
    <w:rsid w:val="00BB3665"/>
    <w:rsid w:val="00BB4596"/>
    <w:rsid w:val="00BB503C"/>
    <w:rsid w:val="00BB60B7"/>
    <w:rsid w:val="00BB6E54"/>
    <w:rsid w:val="00BC01E7"/>
    <w:rsid w:val="00BC0723"/>
    <w:rsid w:val="00BC22EB"/>
    <w:rsid w:val="00BC242B"/>
    <w:rsid w:val="00BC24E1"/>
    <w:rsid w:val="00BC3657"/>
    <w:rsid w:val="00BC60B6"/>
    <w:rsid w:val="00BC78CE"/>
    <w:rsid w:val="00BD045D"/>
    <w:rsid w:val="00BD1658"/>
    <w:rsid w:val="00BD1AE8"/>
    <w:rsid w:val="00BD1BFE"/>
    <w:rsid w:val="00BD1E8B"/>
    <w:rsid w:val="00BD2F76"/>
    <w:rsid w:val="00BD46BA"/>
    <w:rsid w:val="00BD5F5A"/>
    <w:rsid w:val="00BD67CE"/>
    <w:rsid w:val="00BD6F71"/>
    <w:rsid w:val="00BE08CA"/>
    <w:rsid w:val="00BE14B8"/>
    <w:rsid w:val="00BE3911"/>
    <w:rsid w:val="00BE422D"/>
    <w:rsid w:val="00BE5218"/>
    <w:rsid w:val="00BE6A6A"/>
    <w:rsid w:val="00BE71F6"/>
    <w:rsid w:val="00BE76CA"/>
    <w:rsid w:val="00BE7993"/>
    <w:rsid w:val="00BE7F1C"/>
    <w:rsid w:val="00BF0DC4"/>
    <w:rsid w:val="00BF1844"/>
    <w:rsid w:val="00BF3919"/>
    <w:rsid w:val="00BF5E7C"/>
    <w:rsid w:val="00BF7EAE"/>
    <w:rsid w:val="00C0031C"/>
    <w:rsid w:val="00C00C9A"/>
    <w:rsid w:val="00C021DC"/>
    <w:rsid w:val="00C031B7"/>
    <w:rsid w:val="00C03316"/>
    <w:rsid w:val="00C04EA4"/>
    <w:rsid w:val="00C06CF2"/>
    <w:rsid w:val="00C06F4C"/>
    <w:rsid w:val="00C075B3"/>
    <w:rsid w:val="00C07D4B"/>
    <w:rsid w:val="00C07DCC"/>
    <w:rsid w:val="00C1130F"/>
    <w:rsid w:val="00C1329A"/>
    <w:rsid w:val="00C1344A"/>
    <w:rsid w:val="00C13919"/>
    <w:rsid w:val="00C13D42"/>
    <w:rsid w:val="00C14DA4"/>
    <w:rsid w:val="00C154D0"/>
    <w:rsid w:val="00C16A5E"/>
    <w:rsid w:val="00C170E7"/>
    <w:rsid w:val="00C20776"/>
    <w:rsid w:val="00C20EEF"/>
    <w:rsid w:val="00C215B8"/>
    <w:rsid w:val="00C21784"/>
    <w:rsid w:val="00C22F26"/>
    <w:rsid w:val="00C24533"/>
    <w:rsid w:val="00C24C2F"/>
    <w:rsid w:val="00C25B39"/>
    <w:rsid w:val="00C25C5D"/>
    <w:rsid w:val="00C26017"/>
    <w:rsid w:val="00C27576"/>
    <w:rsid w:val="00C27AC8"/>
    <w:rsid w:val="00C3038A"/>
    <w:rsid w:val="00C33A3F"/>
    <w:rsid w:val="00C34231"/>
    <w:rsid w:val="00C34822"/>
    <w:rsid w:val="00C34EF1"/>
    <w:rsid w:val="00C363D1"/>
    <w:rsid w:val="00C3692C"/>
    <w:rsid w:val="00C36AFE"/>
    <w:rsid w:val="00C433C5"/>
    <w:rsid w:val="00C4378E"/>
    <w:rsid w:val="00C43A14"/>
    <w:rsid w:val="00C469EF"/>
    <w:rsid w:val="00C46DF7"/>
    <w:rsid w:val="00C5335A"/>
    <w:rsid w:val="00C53CC8"/>
    <w:rsid w:val="00C561EE"/>
    <w:rsid w:val="00C56409"/>
    <w:rsid w:val="00C57019"/>
    <w:rsid w:val="00C57439"/>
    <w:rsid w:val="00C60762"/>
    <w:rsid w:val="00C634D1"/>
    <w:rsid w:val="00C639BE"/>
    <w:rsid w:val="00C66950"/>
    <w:rsid w:val="00C669C5"/>
    <w:rsid w:val="00C66A82"/>
    <w:rsid w:val="00C70E99"/>
    <w:rsid w:val="00C71B6F"/>
    <w:rsid w:val="00C73936"/>
    <w:rsid w:val="00C73965"/>
    <w:rsid w:val="00C75564"/>
    <w:rsid w:val="00C7575C"/>
    <w:rsid w:val="00C76B72"/>
    <w:rsid w:val="00C77129"/>
    <w:rsid w:val="00C77674"/>
    <w:rsid w:val="00C77D0F"/>
    <w:rsid w:val="00C81361"/>
    <w:rsid w:val="00C83A7A"/>
    <w:rsid w:val="00C83D36"/>
    <w:rsid w:val="00C84B96"/>
    <w:rsid w:val="00C85201"/>
    <w:rsid w:val="00C85888"/>
    <w:rsid w:val="00C8692B"/>
    <w:rsid w:val="00C86C09"/>
    <w:rsid w:val="00C90BBE"/>
    <w:rsid w:val="00C90F3C"/>
    <w:rsid w:val="00C918A0"/>
    <w:rsid w:val="00C91A76"/>
    <w:rsid w:val="00C93A10"/>
    <w:rsid w:val="00C93B90"/>
    <w:rsid w:val="00C949E2"/>
    <w:rsid w:val="00C94F52"/>
    <w:rsid w:val="00C96016"/>
    <w:rsid w:val="00C97427"/>
    <w:rsid w:val="00CA1498"/>
    <w:rsid w:val="00CA173A"/>
    <w:rsid w:val="00CA195B"/>
    <w:rsid w:val="00CA20D4"/>
    <w:rsid w:val="00CA35C9"/>
    <w:rsid w:val="00CA73DC"/>
    <w:rsid w:val="00CB09D3"/>
    <w:rsid w:val="00CB1C22"/>
    <w:rsid w:val="00CB48DE"/>
    <w:rsid w:val="00CB5846"/>
    <w:rsid w:val="00CB5966"/>
    <w:rsid w:val="00CC175B"/>
    <w:rsid w:val="00CC3384"/>
    <w:rsid w:val="00CC3BCB"/>
    <w:rsid w:val="00CC3D7F"/>
    <w:rsid w:val="00CC3E99"/>
    <w:rsid w:val="00CC466A"/>
    <w:rsid w:val="00CC4E2B"/>
    <w:rsid w:val="00CC6305"/>
    <w:rsid w:val="00CC6ED2"/>
    <w:rsid w:val="00CD1001"/>
    <w:rsid w:val="00CD1E7A"/>
    <w:rsid w:val="00CD23E0"/>
    <w:rsid w:val="00CD256B"/>
    <w:rsid w:val="00CD2B0A"/>
    <w:rsid w:val="00CD3DD7"/>
    <w:rsid w:val="00CD3F8C"/>
    <w:rsid w:val="00CD79FD"/>
    <w:rsid w:val="00CD7AD1"/>
    <w:rsid w:val="00CD7ED9"/>
    <w:rsid w:val="00CE39A5"/>
    <w:rsid w:val="00CE58D3"/>
    <w:rsid w:val="00CE5A0F"/>
    <w:rsid w:val="00CE66F9"/>
    <w:rsid w:val="00CE6F72"/>
    <w:rsid w:val="00CF19D0"/>
    <w:rsid w:val="00CF2507"/>
    <w:rsid w:val="00CF362A"/>
    <w:rsid w:val="00CF4701"/>
    <w:rsid w:val="00D001B2"/>
    <w:rsid w:val="00D00B13"/>
    <w:rsid w:val="00D01C16"/>
    <w:rsid w:val="00D025BC"/>
    <w:rsid w:val="00D02BCD"/>
    <w:rsid w:val="00D03826"/>
    <w:rsid w:val="00D039AD"/>
    <w:rsid w:val="00D05C41"/>
    <w:rsid w:val="00D11004"/>
    <w:rsid w:val="00D113D6"/>
    <w:rsid w:val="00D127C9"/>
    <w:rsid w:val="00D12FB2"/>
    <w:rsid w:val="00D150F7"/>
    <w:rsid w:val="00D154A3"/>
    <w:rsid w:val="00D163B0"/>
    <w:rsid w:val="00D1786B"/>
    <w:rsid w:val="00D17970"/>
    <w:rsid w:val="00D17A7D"/>
    <w:rsid w:val="00D17ECC"/>
    <w:rsid w:val="00D21162"/>
    <w:rsid w:val="00D22589"/>
    <w:rsid w:val="00D22A76"/>
    <w:rsid w:val="00D23ED3"/>
    <w:rsid w:val="00D24DCD"/>
    <w:rsid w:val="00D24EA2"/>
    <w:rsid w:val="00D254F4"/>
    <w:rsid w:val="00D279FF"/>
    <w:rsid w:val="00D30B36"/>
    <w:rsid w:val="00D318F9"/>
    <w:rsid w:val="00D31954"/>
    <w:rsid w:val="00D35D29"/>
    <w:rsid w:val="00D4031B"/>
    <w:rsid w:val="00D4073F"/>
    <w:rsid w:val="00D42A6D"/>
    <w:rsid w:val="00D438E7"/>
    <w:rsid w:val="00D448DE"/>
    <w:rsid w:val="00D454A4"/>
    <w:rsid w:val="00D47046"/>
    <w:rsid w:val="00D5043B"/>
    <w:rsid w:val="00D52581"/>
    <w:rsid w:val="00D5398A"/>
    <w:rsid w:val="00D54414"/>
    <w:rsid w:val="00D5531F"/>
    <w:rsid w:val="00D55A37"/>
    <w:rsid w:val="00D55AE8"/>
    <w:rsid w:val="00D57FCD"/>
    <w:rsid w:val="00D60706"/>
    <w:rsid w:val="00D614A5"/>
    <w:rsid w:val="00D61613"/>
    <w:rsid w:val="00D63B8A"/>
    <w:rsid w:val="00D648B3"/>
    <w:rsid w:val="00D7279C"/>
    <w:rsid w:val="00D73058"/>
    <w:rsid w:val="00D7325C"/>
    <w:rsid w:val="00D740CB"/>
    <w:rsid w:val="00D74FA7"/>
    <w:rsid w:val="00D75BF5"/>
    <w:rsid w:val="00D7626C"/>
    <w:rsid w:val="00D767BA"/>
    <w:rsid w:val="00D771E7"/>
    <w:rsid w:val="00D775FF"/>
    <w:rsid w:val="00D84D72"/>
    <w:rsid w:val="00D87B19"/>
    <w:rsid w:val="00D913AE"/>
    <w:rsid w:val="00D926C4"/>
    <w:rsid w:val="00D93728"/>
    <w:rsid w:val="00D945E5"/>
    <w:rsid w:val="00D94E80"/>
    <w:rsid w:val="00D95319"/>
    <w:rsid w:val="00D9613B"/>
    <w:rsid w:val="00DA545A"/>
    <w:rsid w:val="00DA59C9"/>
    <w:rsid w:val="00DB04B6"/>
    <w:rsid w:val="00DB0C26"/>
    <w:rsid w:val="00DB230C"/>
    <w:rsid w:val="00DB23FF"/>
    <w:rsid w:val="00DB3B1D"/>
    <w:rsid w:val="00DB3B7B"/>
    <w:rsid w:val="00DB44CC"/>
    <w:rsid w:val="00DB5302"/>
    <w:rsid w:val="00DB59F8"/>
    <w:rsid w:val="00DB5CD9"/>
    <w:rsid w:val="00DB6D60"/>
    <w:rsid w:val="00DB76AC"/>
    <w:rsid w:val="00DC02A1"/>
    <w:rsid w:val="00DC0B78"/>
    <w:rsid w:val="00DC3964"/>
    <w:rsid w:val="00DC43F8"/>
    <w:rsid w:val="00DC4948"/>
    <w:rsid w:val="00DD148F"/>
    <w:rsid w:val="00DD1660"/>
    <w:rsid w:val="00DD19F6"/>
    <w:rsid w:val="00DD4A44"/>
    <w:rsid w:val="00DD4BFC"/>
    <w:rsid w:val="00DD4E77"/>
    <w:rsid w:val="00DD778E"/>
    <w:rsid w:val="00DE17AC"/>
    <w:rsid w:val="00DE1DF9"/>
    <w:rsid w:val="00DE2531"/>
    <w:rsid w:val="00DE3484"/>
    <w:rsid w:val="00DE37F2"/>
    <w:rsid w:val="00DE43EC"/>
    <w:rsid w:val="00DE5427"/>
    <w:rsid w:val="00DF0B02"/>
    <w:rsid w:val="00DF20B1"/>
    <w:rsid w:val="00DF3790"/>
    <w:rsid w:val="00DF3A35"/>
    <w:rsid w:val="00DF626F"/>
    <w:rsid w:val="00DF6368"/>
    <w:rsid w:val="00DF70DE"/>
    <w:rsid w:val="00DF7285"/>
    <w:rsid w:val="00DF7765"/>
    <w:rsid w:val="00DF79F9"/>
    <w:rsid w:val="00E02899"/>
    <w:rsid w:val="00E047D0"/>
    <w:rsid w:val="00E06688"/>
    <w:rsid w:val="00E0670B"/>
    <w:rsid w:val="00E06941"/>
    <w:rsid w:val="00E06E21"/>
    <w:rsid w:val="00E1022B"/>
    <w:rsid w:val="00E1056E"/>
    <w:rsid w:val="00E11BA6"/>
    <w:rsid w:val="00E12484"/>
    <w:rsid w:val="00E126B8"/>
    <w:rsid w:val="00E128C2"/>
    <w:rsid w:val="00E130ED"/>
    <w:rsid w:val="00E15F17"/>
    <w:rsid w:val="00E17064"/>
    <w:rsid w:val="00E20334"/>
    <w:rsid w:val="00E22868"/>
    <w:rsid w:val="00E22EBA"/>
    <w:rsid w:val="00E234E0"/>
    <w:rsid w:val="00E24346"/>
    <w:rsid w:val="00E24CB9"/>
    <w:rsid w:val="00E25B8D"/>
    <w:rsid w:val="00E25D11"/>
    <w:rsid w:val="00E26463"/>
    <w:rsid w:val="00E30AD8"/>
    <w:rsid w:val="00E3194D"/>
    <w:rsid w:val="00E31B17"/>
    <w:rsid w:val="00E31B2A"/>
    <w:rsid w:val="00E32C1D"/>
    <w:rsid w:val="00E32C1E"/>
    <w:rsid w:val="00E335F3"/>
    <w:rsid w:val="00E35938"/>
    <w:rsid w:val="00E36317"/>
    <w:rsid w:val="00E36928"/>
    <w:rsid w:val="00E37764"/>
    <w:rsid w:val="00E37E6B"/>
    <w:rsid w:val="00E4085D"/>
    <w:rsid w:val="00E4092E"/>
    <w:rsid w:val="00E43A59"/>
    <w:rsid w:val="00E43A75"/>
    <w:rsid w:val="00E444B8"/>
    <w:rsid w:val="00E47569"/>
    <w:rsid w:val="00E50845"/>
    <w:rsid w:val="00E524F3"/>
    <w:rsid w:val="00E55666"/>
    <w:rsid w:val="00E5655C"/>
    <w:rsid w:val="00E56642"/>
    <w:rsid w:val="00E6045F"/>
    <w:rsid w:val="00E60903"/>
    <w:rsid w:val="00E60F47"/>
    <w:rsid w:val="00E612D4"/>
    <w:rsid w:val="00E621A2"/>
    <w:rsid w:val="00E629E8"/>
    <w:rsid w:val="00E63101"/>
    <w:rsid w:val="00E646F6"/>
    <w:rsid w:val="00E65624"/>
    <w:rsid w:val="00E65EE2"/>
    <w:rsid w:val="00E66A99"/>
    <w:rsid w:val="00E7015B"/>
    <w:rsid w:val="00E70BB1"/>
    <w:rsid w:val="00E72CD7"/>
    <w:rsid w:val="00E73337"/>
    <w:rsid w:val="00E73C99"/>
    <w:rsid w:val="00E74288"/>
    <w:rsid w:val="00E75823"/>
    <w:rsid w:val="00E763AB"/>
    <w:rsid w:val="00E775F0"/>
    <w:rsid w:val="00E80859"/>
    <w:rsid w:val="00E81053"/>
    <w:rsid w:val="00E812DA"/>
    <w:rsid w:val="00E81A3A"/>
    <w:rsid w:val="00E82363"/>
    <w:rsid w:val="00E833AC"/>
    <w:rsid w:val="00E836A2"/>
    <w:rsid w:val="00E85406"/>
    <w:rsid w:val="00E879F0"/>
    <w:rsid w:val="00E92FA7"/>
    <w:rsid w:val="00E94671"/>
    <w:rsid w:val="00E94AF1"/>
    <w:rsid w:val="00E95FD0"/>
    <w:rsid w:val="00E9662F"/>
    <w:rsid w:val="00E96B72"/>
    <w:rsid w:val="00E97291"/>
    <w:rsid w:val="00E97995"/>
    <w:rsid w:val="00E97FA4"/>
    <w:rsid w:val="00EA0D6B"/>
    <w:rsid w:val="00EA0FBB"/>
    <w:rsid w:val="00EA13D8"/>
    <w:rsid w:val="00EA2BDB"/>
    <w:rsid w:val="00EA35A1"/>
    <w:rsid w:val="00EA36C2"/>
    <w:rsid w:val="00EA3E67"/>
    <w:rsid w:val="00EA6E89"/>
    <w:rsid w:val="00EA753D"/>
    <w:rsid w:val="00EA7A43"/>
    <w:rsid w:val="00EB019A"/>
    <w:rsid w:val="00EB0B16"/>
    <w:rsid w:val="00EB194C"/>
    <w:rsid w:val="00EB2365"/>
    <w:rsid w:val="00EB4D33"/>
    <w:rsid w:val="00EB6A35"/>
    <w:rsid w:val="00EC2B19"/>
    <w:rsid w:val="00EC4250"/>
    <w:rsid w:val="00EC555F"/>
    <w:rsid w:val="00EC6832"/>
    <w:rsid w:val="00ED0328"/>
    <w:rsid w:val="00ED1258"/>
    <w:rsid w:val="00ED6BD2"/>
    <w:rsid w:val="00ED7657"/>
    <w:rsid w:val="00ED7AFE"/>
    <w:rsid w:val="00EE0163"/>
    <w:rsid w:val="00EE0A94"/>
    <w:rsid w:val="00EE1257"/>
    <w:rsid w:val="00EE3461"/>
    <w:rsid w:val="00EE3A32"/>
    <w:rsid w:val="00EE59E8"/>
    <w:rsid w:val="00EE61AE"/>
    <w:rsid w:val="00EF0309"/>
    <w:rsid w:val="00EF140A"/>
    <w:rsid w:val="00EF15F6"/>
    <w:rsid w:val="00EF1F03"/>
    <w:rsid w:val="00EF2813"/>
    <w:rsid w:val="00EF3C54"/>
    <w:rsid w:val="00EF478C"/>
    <w:rsid w:val="00EF4A9D"/>
    <w:rsid w:val="00EF53E3"/>
    <w:rsid w:val="00F00FA7"/>
    <w:rsid w:val="00F01E2F"/>
    <w:rsid w:val="00F032E2"/>
    <w:rsid w:val="00F04BC6"/>
    <w:rsid w:val="00F050E1"/>
    <w:rsid w:val="00F05237"/>
    <w:rsid w:val="00F0603E"/>
    <w:rsid w:val="00F061D6"/>
    <w:rsid w:val="00F1344B"/>
    <w:rsid w:val="00F145F6"/>
    <w:rsid w:val="00F147A5"/>
    <w:rsid w:val="00F16E81"/>
    <w:rsid w:val="00F17B72"/>
    <w:rsid w:val="00F17B7A"/>
    <w:rsid w:val="00F17FA0"/>
    <w:rsid w:val="00F17FCF"/>
    <w:rsid w:val="00F2377F"/>
    <w:rsid w:val="00F23827"/>
    <w:rsid w:val="00F2436C"/>
    <w:rsid w:val="00F2558A"/>
    <w:rsid w:val="00F26CA4"/>
    <w:rsid w:val="00F300CC"/>
    <w:rsid w:val="00F307B9"/>
    <w:rsid w:val="00F3564E"/>
    <w:rsid w:val="00F37F46"/>
    <w:rsid w:val="00F41DEE"/>
    <w:rsid w:val="00F41FA0"/>
    <w:rsid w:val="00F4234C"/>
    <w:rsid w:val="00F4370C"/>
    <w:rsid w:val="00F44CFA"/>
    <w:rsid w:val="00F478D0"/>
    <w:rsid w:val="00F502A5"/>
    <w:rsid w:val="00F509B6"/>
    <w:rsid w:val="00F50BA8"/>
    <w:rsid w:val="00F50BC9"/>
    <w:rsid w:val="00F50C7F"/>
    <w:rsid w:val="00F50DFE"/>
    <w:rsid w:val="00F518EC"/>
    <w:rsid w:val="00F51EC5"/>
    <w:rsid w:val="00F5286A"/>
    <w:rsid w:val="00F545D7"/>
    <w:rsid w:val="00F5604A"/>
    <w:rsid w:val="00F5622F"/>
    <w:rsid w:val="00F57999"/>
    <w:rsid w:val="00F63C66"/>
    <w:rsid w:val="00F64666"/>
    <w:rsid w:val="00F647EF"/>
    <w:rsid w:val="00F65EF3"/>
    <w:rsid w:val="00F664D0"/>
    <w:rsid w:val="00F66854"/>
    <w:rsid w:val="00F679C4"/>
    <w:rsid w:val="00F70A84"/>
    <w:rsid w:val="00F72745"/>
    <w:rsid w:val="00F72E07"/>
    <w:rsid w:val="00F730C0"/>
    <w:rsid w:val="00F73826"/>
    <w:rsid w:val="00F73D77"/>
    <w:rsid w:val="00F74257"/>
    <w:rsid w:val="00F77E2F"/>
    <w:rsid w:val="00F82FBF"/>
    <w:rsid w:val="00F8380F"/>
    <w:rsid w:val="00F84813"/>
    <w:rsid w:val="00F85815"/>
    <w:rsid w:val="00F85A5D"/>
    <w:rsid w:val="00F90099"/>
    <w:rsid w:val="00F91172"/>
    <w:rsid w:val="00F91A1C"/>
    <w:rsid w:val="00F91C02"/>
    <w:rsid w:val="00F92779"/>
    <w:rsid w:val="00F92C83"/>
    <w:rsid w:val="00F931E3"/>
    <w:rsid w:val="00FA0B5F"/>
    <w:rsid w:val="00FA10DE"/>
    <w:rsid w:val="00FA1BEC"/>
    <w:rsid w:val="00FA1DEC"/>
    <w:rsid w:val="00FA2BC7"/>
    <w:rsid w:val="00FA2CEF"/>
    <w:rsid w:val="00FA73CF"/>
    <w:rsid w:val="00FA7E69"/>
    <w:rsid w:val="00FB2BB3"/>
    <w:rsid w:val="00FB36F2"/>
    <w:rsid w:val="00FB4823"/>
    <w:rsid w:val="00FB54BC"/>
    <w:rsid w:val="00FB59C1"/>
    <w:rsid w:val="00FB7297"/>
    <w:rsid w:val="00FB7C04"/>
    <w:rsid w:val="00FC2C8F"/>
    <w:rsid w:val="00FC2DDC"/>
    <w:rsid w:val="00FC4BF0"/>
    <w:rsid w:val="00FC4D7F"/>
    <w:rsid w:val="00FD1E5F"/>
    <w:rsid w:val="00FD3B86"/>
    <w:rsid w:val="00FD49DE"/>
    <w:rsid w:val="00FD5D49"/>
    <w:rsid w:val="00FD751D"/>
    <w:rsid w:val="00FE097D"/>
    <w:rsid w:val="00FE0A10"/>
    <w:rsid w:val="00FE1843"/>
    <w:rsid w:val="00FE1D23"/>
    <w:rsid w:val="00FE2642"/>
    <w:rsid w:val="00FE3A49"/>
    <w:rsid w:val="00FE4CAB"/>
    <w:rsid w:val="00FE51D2"/>
    <w:rsid w:val="00FE5960"/>
    <w:rsid w:val="00FE6170"/>
    <w:rsid w:val="00FE784A"/>
    <w:rsid w:val="00FE7933"/>
    <w:rsid w:val="00FF15EB"/>
    <w:rsid w:val="00FF18F5"/>
    <w:rsid w:val="00FF2FC9"/>
    <w:rsid w:val="00FF49DF"/>
    <w:rsid w:val="00FF6D12"/>
    <w:rsid w:val="00FF756A"/>
    <w:rsid w:val="00FF77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823B1"/>
  </w:style>
  <w:style w:type="paragraph" w:styleId="1">
    <w:name w:val="heading 1"/>
    <w:basedOn w:val="a"/>
    <w:next w:val="a"/>
    <w:link w:val="10"/>
    <w:uiPriority w:val="99"/>
    <w:qFormat/>
    <w:rsid w:val="007823B1"/>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7823B1"/>
    <w:pPr>
      <w:keepNext/>
      <w:jc w:val="center"/>
      <w:outlineLvl w:val="1"/>
    </w:pPr>
    <w:rPr>
      <w:rFonts w:ascii="Cambria" w:hAnsi="Cambria"/>
      <w:b/>
      <w:bCs/>
      <w:i/>
      <w:iCs/>
      <w:sz w:val="28"/>
      <w:szCs w:val="28"/>
    </w:rPr>
  </w:style>
  <w:style w:type="paragraph" w:styleId="3">
    <w:name w:val="heading 3"/>
    <w:basedOn w:val="a"/>
    <w:next w:val="a"/>
    <w:link w:val="30"/>
    <w:uiPriority w:val="99"/>
    <w:qFormat/>
    <w:rsid w:val="007823B1"/>
    <w:pPr>
      <w:keepNext/>
      <w:jc w:val="center"/>
      <w:outlineLvl w:val="2"/>
    </w:pPr>
    <w:rPr>
      <w:rFonts w:ascii="Cambria" w:hAnsi="Cambria"/>
      <w:b/>
      <w:bCs/>
      <w:sz w:val="26"/>
      <w:szCs w:val="26"/>
    </w:rPr>
  </w:style>
  <w:style w:type="paragraph" w:styleId="4">
    <w:name w:val="heading 4"/>
    <w:basedOn w:val="a"/>
    <w:next w:val="a"/>
    <w:link w:val="40"/>
    <w:uiPriority w:val="99"/>
    <w:qFormat/>
    <w:rsid w:val="007823B1"/>
    <w:pPr>
      <w:keepNext/>
      <w:outlineLvl w:val="3"/>
    </w:pPr>
    <w:rPr>
      <w:rFonts w:ascii="Calibri" w:hAnsi="Calibri"/>
      <w:b/>
      <w:bCs/>
      <w:sz w:val="28"/>
      <w:szCs w:val="28"/>
    </w:rPr>
  </w:style>
  <w:style w:type="paragraph" w:styleId="5">
    <w:name w:val="heading 5"/>
    <w:basedOn w:val="a"/>
    <w:next w:val="a"/>
    <w:link w:val="50"/>
    <w:uiPriority w:val="99"/>
    <w:qFormat/>
    <w:rsid w:val="007823B1"/>
    <w:pPr>
      <w:keepNext/>
      <w:jc w:val="right"/>
      <w:outlineLvl w:val="4"/>
    </w:pPr>
    <w:rPr>
      <w:rFonts w:ascii="Calibri" w:hAnsi="Calibri"/>
      <w:b/>
      <w:bCs/>
      <w:i/>
      <w:iCs/>
      <w:sz w:val="26"/>
      <w:szCs w:val="26"/>
    </w:rPr>
  </w:style>
  <w:style w:type="paragraph" w:styleId="6">
    <w:name w:val="heading 6"/>
    <w:basedOn w:val="a"/>
    <w:next w:val="a"/>
    <w:link w:val="60"/>
    <w:uiPriority w:val="99"/>
    <w:qFormat/>
    <w:rsid w:val="007823B1"/>
    <w:pPr>
      <w:keepNext/>
      <w:jc w:val="right"/>
      <w:outlineLvl w:val="5"/>
    </w:pPr>
    <w:rPr>
      <w:rFonts w:ascii="Calibri" w:hAnsi="Calibri"/>
      <w:b/>
      <w:bCs/>
    </w:rPr>
  </w:style>
  <w:style w:type="paragraph" w:styleId="7">
    <w:name w:val="heading 7"/>
    <w:basedOn w:val="a"/>
    <w:next w:val="a"/>
    <w:link w:val="70"/>
    <w:uiPriority w:val="99"/>
    <w:qFormat/>
    <w:rsid w:val="007823B1"/>
    <w:pPr>
      <w:keepNext/>
      <w:jc w:val="right"/>
      <w:outlineLvl w:val="6"/>
    </w:pPr>
    <w:rPr>
      <w:rFonts w:ascii="Calibri" w:hAnsi="Calibri"/>
      <w:sz w:val="24"/>
      <w:szCs w:val="24"/>
    </w:rPr>
  </w:style>
  <w:style w:type="paragraph" w:styleId="8">
    <w:name w:val="heading 8"/>
    <w:basedOn w:val="a"/>
    <w:next w:val="a"/>
    <w:link w:val="80"/>
    <w:uiPriority w:val="99"/>
    <w:qFormat/>
    <w:rsid w:val="007823B1"/>
    <w:pPr>
      <w:keepNext/>
      <w:ind w:firstLine="567"/>
      <w:jc w:val="right"/>
      <w:outlineLvl w:val="7"/>
    </w:pPr>
    <w:rPr>
      <w:rFonts w:ascii="Calibri" w:hAnsi="Calibri"/>
      <w:i/>
      <w:iCs/>
      <w:sz w:val="24"/>
      <w:szCs w:val="24"/>
    </w:rPr>
  </w:style>
  <w:style w:type="paragraph" w:styleId="9">
    <w:name w:val="heading 9"/>
    <w:basedOn w:val="a"/>
    <w:next w:val="a"/>
    <w:link w:val="90"/>
    <w:uiPriority w:val="99"/>
    <w:qFormat/>
    <w:rsid w:val="007823B1"/>
    <w:pPr>
      <w:keepNext/>
      <w:ind w:firstLine="567"/>
      <w:jc w:val="center"/>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0E20"/>
    <w:rPr>
      <w:rFonts w:ascii="Cambria" w:hAnsi="Cambria"/>
      <w:b/>
      <w:kern w:val="32"/>
      <w:sz w:val="32"/>
    </w:rPr>
  </w:style>
  <w:style w:type="character" w:customStyle="1" w:styleId="20">
    <w:name w:val="Заголовок 2 Знак"/>
    <w:basedOn w:val="a0"/>
    <w:link w:val="2"/>
    <w:uiPriority w:val="99"/>
    <w:locked/>
    <w:rsid w:val="00590E20"/>
    <w:rPr>
      <w:rFonts w:ascii="Cambria" w:hAnsi="Cambria"/>
      <w:b/>
      <w:i/>
      <w:sz w:val="28"/>
    </w:rPr>
  </w:style>
  <w:style w:type="character" w:customStyle="1" w:styleId="30">
    <w:name w:val="Заголовок 3 Знак"/>
    <w:basedOn w:val="a0"/>
    <w:link w:val="3"/>
    <w:uiPriority w:val="99"/>
    <w:semiHidden/>
    <w:locked/>
    <w:rsid w:val="00590E20"/>
    <w:rPr>
      <w:rFonts w:ascii="Cambria" w:hAnsi="Cambria"/>
      <w:b/>
      <w:sz w:val="26"/>
    </w:rPr>
  </w:style>
  <w:style w:type="character" w:customStyle="1" w:styleId="40">
    <w:name w:val="Заголовок 4 Знак"/>
    <w:basedOn w:val="a0"/>
    <w:link w:val="4"/>
    <w:uiPriority w:val="99"/>
    <w:semiHidden/>
    <w:locked/>
    <w:rsid w:val="00590E20"/>
    <w:rPr>
      <w:rFonts w:ascii="Calibri" w:hAnsi="Calibri"/>
      <w:b/>
      <w:sz w:val="28"/>
    </w:rPr>
  </w:style>
  <w:style w:type="character" w:customStyle="1" w:styleId="50">
    <w:name w:val="Заголовок 5 Знак"/>
    <w:basedOn w:val="a0"/>
    <w:link w:val="5"/>
    <w:uiPriority w:val="99"/>
    <w:semiHidden/>
    <w:locked/>
    <w:rsid w:val="00590E20"/>
    <w:rPr>
      <w:rFonts w:ascii="Calibri" w:hAnsi="Calibri"/>
      <w:b/>
      <w:i/>
      <w:sz w:val="26"/>
    </w:rPr>
  </w:style>
  <w:style w:type="character" w:customStyle="1" w:styleId="60">
    <w:name w:val="Заголовок 6 Знак"/>
    <w:basedOn w:val="a0"/>
    <w:link w:val="6"/>
    <w:uiPriority w:val="99"/>
    <w:semiHidden/>
    <w:locked/>
    <w:rsid w:val="00590E20"/>
    <w:rPr>
      <w:rFonts w:ascii="Calibri" w:hAnsi="Calibri"/>
      <w:b/>
    </w:rPr>
  </w:style>
  <w:style w:type="character" w:customStyle="1" w:styleId="70">
    <w:name w:val="Заголовок 7 Знак"/>
    <w:basedOn w:val="a0"/>
    <w:link w:val="7"/>
    <w:uiPriority w:val="99"/>
    <w:semiHidden/>
    <w:locked/>
    <w:rsid w:val="00590E20"/>
    <w:rPr>
      <w:rFonts w:ascii="Calibri" w:hAnsi="Calibri"/>
      <w:sz w:val="24"/>
    </w:rPr>
  </w:style>
  <w:style w:type="character" w:customStyle="1" w:styleId="80">
    <w:name w:val="Заголовок 8 Знак"/>
    <w:basedOn w:val="a0"/>
    <w:link w:val="8"/>
    <w:uiPriority w:val="99"/>
    <w:semiHidden/>
    <w:locked/>
    <w:rsid w:val="00590E20"/>
    <w:rPr>
      <w:rFonts w:ascii="Calibri" w:hAnsi="Calibri"/>
      <w:i/>
      <w:sz w:val="24"/>
    </w:rPr>
  </w:style>
  <w:style w:type="character" w:customStyle="1" w:styleId="90">
    <w:name w:val="Заголовок 9 Знак"/>
    <w:basedOn w:val="a0"/>
    <w:link w:val="9"/>
    <w:uiPriority w:val="99"/>
    <w:semiHidden/>
    <w:locked/>
    <w:rsid w:val="00590E20"/>
    <w:rPr>
      <w:rFonts w:ascii="Cambria" w:hAnsi="Cambria"/>
    </w:rPr>
  </w:style>
  <w:style w:type="paragraph" w:styleId="a3">
    <w:name w:val="header"/>
    <w:basedOn w:val="a"/>
    <w:link w:val="a4"/>
    <w:uiPriority w:val="99"/>
    <w:rsid w:val="007823B1"/>
    <w:pPr>
      <w:tabs>
        <w:tab w:val="center" w:pos="4153"/>
        <w:tab w:val="right" w:pos="8306"/>
      </w:tabs>
    </w:pPr>
  </w:style>
  <w:style w:type="character" w:customStyle="1" w:styleId="a4">
    <w:name w:val="Верхний колонтитул Знак"/>
    <w:basedOn w:val="a0"/>
    <w:link w:val="a3"/>
    <w:uiPriority w:val="99"/>
    <w:locked/>
    <w:rsid w:val="00590E20"/>
    <w:rPr>
      <w:sz w:val="20"/>
    </w:rPr>
  </w:style>
  <w:style w:type="paragraph" w:styleId="a5">
    <w:name w:val="footer"/>
    <w:basedOn w:val="a"/>
    <w:link w:val="a6"/>
    <w:uiPriority w:val="99"/>
    <w:rsid w:val="007823B1"/>
    <w:pPr>
      <w:tabs>
        <w:tab w:val="center" w:pos="4153"/>
        <w:tab w:val="right" w:pos="8306"/>
      </w:tabs>
    </w:pPr>
  </w:style>
  <w:style w:type="character" w:customStyle="1" w:styleId="a6">
    <w:name w:val="Нижний колонтитул Знак"/>
    <w:basedOn w:val="a0"/>
    <w:link w:val="a5"/>
    <w:uiPriority w:val="99"/>
    <w:locked/>
    <w:rsid w:val="00590E20"/>
    <w:rPr>
      <w:sz w:val="20"/>
    </w:rPr>
  </w:style>
  <w:style w:type="paragraph" w:styleId="a7">
    <w:name w:val="Body Text"/>
    <w:aliases w:val="Знак Знак Знак Знак,Знак Знак Знак"/>
    <w:basedOn w:val="a"/>
    <w:link w:val="a8"/>
    <w:uiPriority w:val="99"/>
    <w:rsid w:val="007823B1"/>
    <w:pPr>
      <w:jc w:val="both"/>
    </w:pPr>
  </w:style>
  <w:style w:type="character" w:customStyle="1" w:styleId="a8">
    <w:name w:val="Основной текст Знак"/>
    <w:aliases w:val="Знак Знак Знак Знак Знак1,Знак Знак Знак Знак2"/>
    <w:basedOn w:val="a0"/>
    <w:link w:val="a7"/>
    <w:uiPriority w:val="99"/>
    <w:locked/>
    <w:rsid w:val="00590E20"/>
    <w:rPr>
      <w:sz w:val="20"/>
    </w:rPr>
  </w:style>
  <w:style w:type="character" w:styleId="a9">
    <w:name w:val="Hyperlink"/>
    <w:basedOn w:val="a0"/>
    <w:uiPriority w:val="99"/>
    <w:rsid w:val="007823B1"/>
    <w:rPr>
      <w:rFonts w:cs="Times New Roman"/>
      <w:color w:val="0000FF"/>
      <w:u w:val="single"/>
    </w:rPr>
  </w:style>
  <w:style w:type="paragraph" w:styleId="aa">
    <w:name w:val="Body Text Indent"/>
    <w:basedOn w:val="a"/>
    <w:link w:val="ab"/>
    <w:uiPriority w:val="99"/>
    <w:rsid w:val="007823B1"/>
    <w:pPr>
      <w:ind w:firstLine="567"/>
      <w:jc w:val="both"/>
    </w:pPr>
  </w:style>
  <w:style w:type="character" w:customStyle="1" w:styleId="ab">
    <w:name w:val="Основной текст с отступом Знак"/>
    <w:basedOn w:val="a0"/>
    <w:link w:val="aa"/>
    <w:uiPriority w:val="99"/>
    <w:locked/>
    <w:rsid w:val="00590E20"/>
    <w:rPr>
      <w:sz w:val="20"/>
    </w:rPr>
  </w:style>
  <w:style w:type="paragraph" w:styleId="ac">
    <w:name w:val="Balloon Text"/>
    <w:basedOn w:val="a"/>
    <w:link w:val="ad"/>
    <w:uiPriority w:val="99"/>
    <w:semiHidden/>
    <w:rsid w:val="006A370D"/>
    <w:rPr>
      <w:sz w:val="2"/>
    </w:rPr>
  </w:style>
  <w:style w:type="character" w:customStyle="1" w:styleId="ad">
    <w:name w:val="Текст выноски Знак"/>
    <w:basedOn w:val="a0"/>
    <w:link w:val="ac"/>
    <w:uiPriority w:val="99"/>
    <w:semiHidden/>
    <w:locked/>
    <w:rsid w:val="00590E20"/>
    <w:rPr>
      <w:sz w:val="2"/>
    </w:rPr>
  </w:style>
  <w:style w:type="paragraph" w:styleId="ae">
    <w:name w:val="Title"/>
    <w:basedOn w:val="a"/>
    <w:link w:val="af"/>
    <w:uiPriority w:val="99"/>
    <w:qFormat/>
    <w:rsid w:val="000118E7"/>
    <w:pPr>
      <w:spacing w:before="360"/>
      <w:jc w:val="center"/>
    </w:pPr>
    <w:rPr>
      <w:b/>
      <w:bCs/>
      <w:sz w:val="28"/>
      <w:szCs w:val="28"/>
    </w:rPr>
  </w:style>
  <w:style w:type="character" w:customStyle="1" w:styleId="af">
    <w:name w:val="Название Знак"/>
    <w:basedOn w:val="a0"/>
    <w:link w:val="ae"/>
    <w:uiPriority w:val="99"/>
    <w:locked/>
    <w:rsid w:val="000118E7"/>
    <w:rPr>
      <w:b/>
      <w:sz w:val="28"/>
    </w:rPr>
  </w:style>
  <w:style w:type="paragraph" w:customStyle="1" w:styleId="ConsPlusNonformat">
    <w:name w:val="ConsPlusNonformat"/>
    <w:uiPriority w:val="99"/>
    <w:rsid w:val="000118E7"/>
    <w:pPr>
      <w:widowControl w:val="0"/>
      <w:autoSpaceDE w:val="0"/>
      <w:autoSpaceDN w:val="0"/>
      <w:adjustRightInd w:val="0"/>
    </w:pPr>
    <w:rPr>
      <w:rFonts w:ascii="Courier New" w:hAnsi="Courier New" w:cs="Courier New"/>
    </w:rPr>
  </w:style>
  <w:style w:type="paragraph" w:styleId="af0">
    <w:name w:val="No Spacing"/>
    <w:uiPriority w:val="99"/>
    <w:qFormat/>
    <w:rsid w:val="009B7B3F"/>
    <w:rPr>
      <w:rFonts w:ascii="Calibri" w:hAnsi="Calibri"/>
      <w:sz w:val="22"/>
      <w:szCs w:val="22"/>
    </w:rPr>
  </w:style>
  <w:style w:type="paragraph" w:customStyle="1" w:styleId="ConsTitle">
    <w:name w:val="ConsTitle"/>
    <w:uiPriority w:val="99"/>
    <w:rsid w:val="00106C5B"/>
    <w:pPr>
      <w:widowControl w:val="0"/>
      <w:autoSpaceDE w:val="0"/>
      <w:autoSpaceDN w:val="0"/>
      <w:adjustRightInd w:val="0"/>
      <w:ind w:right="19772"/>
    </w:pPr>
    <w:rPr>
      <w:rFonts w:ascii="Arial" w:hAnsi="Arial" w:cs="Arial"/>
      <w:b/>
      <w:bCs/>
    </w:rPr>
  </w:style>
  <w:style w:type="paragraph" w:styleId="af1">
    <w:name w:val="List Paragraph"/>
    <w:basedOn w:val="a"/>
    <w:link w:val="af2"/>
    <w:uiPriority w:val="99"/>
    <w:qFormat/>
    <w:rsid w:val="000127FC"/>
    <w:pPr>
      <w:ind w:left="720"/>
      <w:contextualSpacing/>
    </w:pPr>
  </w:style>
  <w:style w:type="paragraph" w:styleId="af3">
    <w:name w:val="Normal (Web)"/>
    <w:basedOn w:val="a"/>
    <w:uiPriority w:val="99"/>
    <w:locked/>
    <w:rsid w:val="00B46664"/>
    <w:pPr>
      <w:spacing w:before="100" w:beforeAutospacing="1" w:after="100" w:afterAutospacing="1"/>
    </w:pPr>
    <w:rPr>
      <w:rFonts w:ascii="Calibri" w:hAnsi="Calibri" w:cs="Calibri"/>
      <w:sz w:val="24"/>
      <w:szCs w:val="24"/>
    </w:rPr>
  </w:style>
  <w:style w:type="paragraph" w:customStyle="1" w:styleId="ConsPlusCell">
    <w:name w:val="ConsPlusCell"/>
    <w:uiPriority w:val="99"/>
    <w:rsid w:val="00062D2B"/>
    <w:pPr>
      <w:autoSpaceDE w:val="0"/>
      <w:autoSpaceDN w:val="0"/>
      <w:adjustRightInd w:val="0"/>
    </w:pPr>
    <w:rPr>
      <w:sz w:val="26"/>
      <w:szCs w:val="26"/>
    </w:rPr>
  </w:style>
  <w:style w:type="paragraph" w:customStyle="1" w:styleId="af4">
    <w:name w:val="Таблицы (моноширинный)"/>
    <w:basedOn w:val="a"/>
    <w:next w:val="a"/>
    <w:uiPriority w:val="99"/>
    <w:rsid w:val="00494019"/>
    <w:pPr>
      <w:widowControl w:val="0"/>
      <w:autoSpaceDE w:val="0"/>
      <w:autoSpaceDN w:val="0"/>
      <w:adjustRightInd w:val="0"/>
      <w:jc w:val="both"/>
    </w:pPr>
    <w:rPr>
      <w:rFonts w:ascii="Courier New" w:hAnsi="Courier New" w:cs="Courier New"/>
    </w:rPr>
  </w:style>
  <w:style w:type="paragraph" w:customStyle="1" w:styleId="--">
    <w:name w:val="- СТРАНИЦА -"/>
    <w:uiPriority w:val="99"/>
    <w:rsid w:val="00494019"/>
  </w:style>
  <w:style w:type="table" w:styleId="af5">
    <w:name w:val="Table Grid"/>
    <w:basedOn w:val="a1"/>
    <w:uiPriority w:val="99"/>
    <w:rsid w:val="004940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locked/>
    <w:rsid w:val="00494019"/>
  </w:style>
  <w:style w:type="character" w:customStyle="1" w:styleId="af7">
    <w:name w:val="Текст сноски Знак"/>
    <w:basedOn w:val="a0"/>
    <w:link w:val="af6"/>
    <w:uiPriority w:val="99"/>
    <w:locked/>
    <w:rsid w:val="00494019"/>
    <w:rPr>
      <w:rFonts w:cs="Times New Roman"/>
    </w:rPr>
  </w:style>
  <w:style w:type="paragraph" w:styleId="31">
    <w:name w:val="Body Text Indent 3"/>
    <w:basedOn w:val="a"/>
    <w:link w:val="32"/>
    <w:uiPriority w:val="99"/>
    <w:locked/>
    <w:rsid w:val="00494019"/>
    <w:pPr>
      <w:spacing w:after="120"/>
      <w:ind w:left="283"/>
    </w:pPr>
    <w:rPr>
      <w:sz w:val="16"/>
      <w:szCs w:val="16"/>
    </w:rPr>
  </w:style>
  <w:style w:type="character" w:customStyle="1" w:styleId="32">
    <w:name w:val="Основной текст с отступом 3 Знак"/>
    <w:basedOn w:val="a0"/>
    <w:link w:val="31"/>
    <w:uiPriority w:val="99"/>
    <w:locked/>
    <w:rsid w:val="00494019"/>
    <w:rPr>
      <w:rFonts w:cs="Times New Roman"/>
      <w:sz w:val="16"/>
      <w:szCs w:val="16"/>
    </w:rPr>
  </w:style>
  <w:style w:type="paragraph" w:customStyle="1" w:styleId="FR1">
    <w:name w:val="FR1"/>
    <w:uiPriority w:val="99"/>
    <w:rsid w:val="00494019"/>
    <w:pPr>
      <w:widowControl w:val="0"/>
      <w:autoSpaceDE w:val="0"/>
      <w:autoSpaceDN w:val="0"/>
      <w:adjustRightInd w:val="0"/>
      <w:jc w:val="center"/>
    </w:pPr>
    <w:rPr>
      <w:rFonts w:ascii="Arial" w:hAnsi="Arial" w:cs="Arial"/>
      <w:b/>
      <w:bCs/>
      <w:i/>
      <w:iCs/>
      <w:sz w:val="28"/>
      <w:szCs w:val="28"/>
    </w:rPr>
  </w:style>
  <w:style w:type="paragraph" w:customStyle="1" w:styleId="ConsPlusTitle">
    <w:name w:val="ConsPlusTitle"/>
    <w:uiPriority w:val="99"/>
    <w:rsid w:val="00494019"/>
    <w:pPr>
      <w:widowControl w:val="0"/>
      <w:autoSpaceDE w:val="0"/>
      <w:autoSpaceDN w:val="0"/>
      <w:adjustRightInd w:val="0"/>
    </w:pPr>
    <w:rPr>
      <w:rFonts w:ascii="Calibri" w:hAnsi="Calibri" w:cs="Calibri"/>
      <w:b/>
      <w:bCs/>
      <w:sz w:val="22"/>
      <w:szCs w:val="22"/>
    </w:rPr>
  </w:style>
  <w:style w:type="paragraph" w:styleId="af8">
    <w:name w:val="annotation text"/>
    <w:basedOn w:val="a"/>
    <w:link w:val="af9"/>
    <w:uiPriority w:val="99"/>
    <w:semiHidden/>
    <w:locked/>
    <w:rsid w:val="00E82363"/>
    <w:pPr>
      <w:autoSpaceDE w:val="0"/>
      <w:autoSpaceDN w:val="0"/>
    </w:pPr>
  </w:style>
  <w:style w:type="character" w:customStyle="1" w:styleId="af9">
    <w:name w:val="Текст примечания Знак"/>
    <w:basedOn w:val="a0"/>
    <w:link w:val="af8"/>
    <w:uiPriority w:val="99"/>
    <w:semiHidden/>
    <w:locked/>
    <w:rsid w:val="00E82363"/>
    <w:rPr>
      <w:rFonts w:cs="Times New Roman"/>
    </w:rPr>
  </w:style>
  <w:style w:type="character" w:styleId="afa">
    <w:name w:val="annotation reference"/>
    <w:basedOn w:val="a0"/>
    <w:uiPriority w:val="99"/>
    <w:semiHidden/>
    <w:locked/>
    <w:rsid w:val="00210FFE"/>
    <w:rPr>
      <w:rFonts w:cs="Times New Roman"/>
      <w:sz w:val="16"/>
      <w:szCs w:val="16"/>
    </w:rPr>
  </w:style>
  <w:style w:type="paragraph" w:styleId="afb">
    <w:name w:val="annotation subject"/>
    <w:basedOn w:val="af8"/>
    <w:next w:val="af8"/>
    <w:link w:val="afc"/>
    <w:uiPriority w:val="99"/>
    <w:semiHidden/>
    <w:locked/>
    <w:rsid w:val="00210FFE"/>
    <w:pPr>
      <w:autoSpaceDE/>
      <w:autoSpaceDN/>
    </w:pPr>
    <w:rPr>
      <w:b/>
      <w:bCs/>
    </w:rPr>
  </w:style>
  <w:style w:type="character" w:customStyle="1" w:styleId="afc">
    <w:name w:val="Тема примечания Знак"/>
    <w:basedOn w:val="af9"/>
    <w:link w:val="afb"/>
    <w:uiPriority w:val="99"/>
    <w:semiHidden/>
    <w:locked/>
    <w:rsid w:val="00210FFE"/>
    <w:rPr>
      <w:b/>
      <w:bCs/>
    </w:rPr>
  </w:style>
  <w:style w:type="paragraph" w:customStyle="1" w:styleId="entry-comment">
    <w:name w:val="entry-comment"/>
    <w:basedOn w:val="a"/>
    <w:uiPriority w:val="99"/>
    <w:rsid w:val="009D5C14"/>
    <w:pPr>
      <w:spacing w:before="100" w:beforeAutospacing="1" w:after="100" w:afterAutospacing="1"/>
    </w:pPr>
    <w:rPr>
      <w:sz w:val="24"/>
      <w:szCs w:val="24"/>
    </w:rPr>
  </w:style>
  <w:style w:type="paragraph" w:customStyle="1" w:styleId="ConsNormal">
    <w:name w:val="ConsNormal"/>
    <w:uiPriority w:val="99"/>
    <w:rsid w:val="009C0BCA"/>
    <w:pPr>
      <w:ind w:firstLine="720"/>
    </w:pPr>
    <w:rPr>
      <w:rFonts w:ascii="Arial" w:hAnsi="Arial"/>
    </w:rPr>
  </w:style>
  <w:style w:type="paragraph" w:customStyle="1" w:styleId="ConsPlusNormal">
    <w:name w:val="ConsPlusNormal"/>
    <w:uiPriority w:val="99"/>
    <w:rsid w:val="009C0BCA"/>
    <w:pPr>
      <w:widowControl w:val="0"/>
      <w:autoSpaceDE w:val="0"/>
      <w:autoSpaceDN w:val="0"/>
      <w:adjustRightInd w:val="0"/>
      <w:ind w:firstLine="720"/>
    </w:pPr>
    <w:rPr>
      <w:rFonts w:ascii="Arial" w:hAnsi="Arial" w:cs="Arial"/>
    </w:rPr>
  </w:style>
  <w:style w:type="character" w:styleId="afd">
    <w:name w:val="footnote reference"/>
    <w:basedOn w:val="a0"/>
    <w:uiPriority w:val="99"/>
    <w:semiHidden/>
    <w:locked/>
    <w:rsid w:val="00AF3533"/>
    <w:rPr>
      <w:rFonts w:cs="Times New Roman"/>
      <w:vertAlign w:val="superscript"/>
    </w:rPr>
  </w:style>
  <w:style w:type="character" w:customStyle="1" w:styleId="af2">
    <w:name w:val="Абзац списка Знак"/>
    <w:basedOn w:val="a0"/>
    <w:link w:val="af1"/>
    <w:uiPriority w:val="99"/>
    <w:locked/>
    <w:rsid w:val="00D75BF5"/>
    <w:rPr>
      <w:rFonts w:cs="Times New Roman"/>
    </w:rPr>
  </w:style>
  <w:style w:type="paragraph" w:customStyle="1" w:styleId="afe">
    <w:name w:val="ЭЭГ"/>
    <w:basedOn w:val="a"/>
    <w:uiPriority w:val="99"/>
    <w:rsid w:val="000A28D1"/>
    <w:pPr>
      <w:spacing w:line="360" w:lineRule="auto"/>
      <w:ind w:firstLine="720"/>
      <w:jc w:val="both"/>
    </w:pPr>
    <w:rPr>
      <w:sz w:val="24"/>
      <w:szCs w:val="24"/>
    </w:rPr>
  </w:style>
  <w:style w:type="paragraph" w:styleId="21">
    <w:name w:val="Body Text Indent 2"/>
    <w:basedOn w:val="a"/>
    <w:link w:val="22"/>
    <w:uiPriority w:val="99"/>
    <w:semiHidden/>
    <w:locked/>
    <w:rsid w:val="003F7BED"/>
    <w:pPr>
      <w:spacing w:after="120" w:line="480" w:lineRule="auto"/>
      <w:ind w:left="283"/>
    </w:pPr>
  </w:style>
  <w:style w:type="character" w:customStyle="1" w:styleId="22">
    <w:name w:val="Основной текст с отступом 2 Знак"/>
    <w:basedOn w:val="a0"/>
    <w:link w:val="21"/>
    <w:uiPriority w:val="99"/>
    <w:semiHidden/>
    <w:locked/>
    <w:rsid w:val="003F7BED"/>
    <w:rPr>
      <w:rFonts w:cs="Times New Roman"/>
    </w:rPr>
  </w:style>
  <w:style w:type="paragraph" w:styleId="aff">
    <w:name w:val="Subtitle"/>
    <w:basedOn w:val="a"/>
    <w:link w:val="aff0"/>
    <w:qFormat/>
    <w:rsid w:val="008D41C8"/>
    <w:pPr>
      <w:jc w:val="both"/>
    </w:pPr>
    <w:rPr>
      <w:b/>
      <w:bCs/>
      <w:sz w:val="24"/>
      <w:szCs w:val="24"/>
    </w:rPr>
  </w:style>
  <w:style w:type="character" w:customStyle="1" w:styleId="aff0">
    <w:name w:val="Подзаголовок Знак"/>
    <w:basedOn w:val="a0"/>
    <w:link w:val="aff"/>
    <w:locked/>
    <w:rsid w:val="008D41C8"/>
    <w:rPr>
      <w:rFonts w:cs="Times New Roman"/>
      <w:b/>
      <w:bCs/>
      <w:sz w:val="24"/>
      <w:szCs w:val="24"/>
    </w:rPr>
  </w:style>
  <w:style w:type="character" w:customStyle="1" w:styleId="11">
    <w:name w:val="Основной текст Знак1"/>
    <w:aliases w:val="Знак Знак Знак Знак Знак,Знак Знак Знак Знак1"/>
    <w:basedOn w:val="a0"/>
    <w:uiPriority w:val="99"/>
    <w:rsid w:val="00657D81"/>
    <w:rPr>
      <w:rFonts w:ascii="Times New Roman" w:hAnsi="Times New Roman" w:cs="Times New Roman"/>
      <w:sz w:val="24"/>
      <w:szCs w:val="24"/>
      <w:lang w:eastAsia="ru-RU"/>
    </w:rPr>
  </w:style>
  <w:style w:type="paragraph" w:styleId="23">
    <w:name w:val="Body Text First Indent 2"/>
    <w:basedOn w:val="aa"/>
    <w:link w:val="24"/>
    <w:uiPriority w:val="99"/>
    <w:locked/>
    <w:rsid w:val="00657D81"/>
    <w:pPr>
      <w:spacing w:after="120"/>
      <w:ind w:left="283" w:firstLine="210"/>
      <w:jc w:val="left"/>
    </w:pPr>
    <w:rPr>
      <w:sz w:val="24"/>
      <w:szCs w:val="24"/>
    </w:rPr>
  </w:style>
  <w:style w:type="character" w:customStyle="1" w:styleId="24">
    <w:name w:val="Красная строка 2 Знак"/>
    <w:basedOn w:val="ab"/>
    <w:link w:val="23"/>
    <w:uiPriority w:val="99"/>
    <w:locked/>
    <w:rsid w:val="00657D81"/>
    <w:rPr>
      <w:rFonts w:cs="Times New Roman"/>
      <w:sz w:val="24"/>
      <w:szCs w:val="24"/>
    </w:rPr>
  </w:style>
  <w:style w:type="character" w:styleId="aff1">
    <w:name w:val="page number"/>
    <w:basedOn w:val="a0"/>
    <w:uiPriority w:val="99"/>
    <w:locked/>
    <w:rsid w:val="00657D81"/>
    <w:rPr>
      <w:rFonts w:cs="Times New Roman"/>
    </w:rPr>
  </w:style>
  <w:style w:type="table" w:customStyle="1" w:styleId="12">
    <w:name w:val="Сетка таблицы1"/>
    <w:uiPriority w:val="99"/>
    <w:rsid w:val="00657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link w:val="ListParagraphChar"/>
    <w:uiPriority w:val="99"/>
    <w:rsid w:val="00657D81"/>
    <w:pPr>
      <w:spacing w:before="240"/>
      <w:ind w:left="720"/>
    </w:pPr>
    <w:rPr>
      <w:sz w:val="24"/>
      <w:lang w:eastAsia="en-US"/>
    </w:rPr>
  </w:style>
  <w:style w:type="character" w:customStyle="1" w:styleId="ListParagraphChar">
    <w:name w:val="List Paragraph Char"/>
    <w:link w:val="13"/>
    <w:uiPriority w:val="99"/>
    <w:locked/>
    <w:rsid w:val="00657D81"/>
    <w:rPr>
      <w:rFonts w:eastAsia="Times New Roman"/>
      <w:sz w:val="24"/>
      <w:lang w:eastAsia="en-US"/>
    </w:rPr>
  </w:style>
  <w:style w:type="paragraph" w:customStyle="1" w:styleId="CharChar">
    <w:name w:val="Char Char Знак Знак Знак"/>
    <w:basedOn w:val="a"/>
    <w:uiPriority w:val="99"/>
    <w:rsid w:val="00657D81"/>
    <w:pPr>
      <w:autoSpaceDE w:val="0"/>
      <w:autoSpaceDN w:val="0"/>
      <w:spacing w:after="160" w:line="240" w:lineRule="exact"/>
    </w:pPr>
    <w:rPr>
      <w:rFonts w:ascii="Arial" w:hAnsi="Arial" w:cs="Arial"/>
      <w:b/>
      <w:bCs/>
      <w:lang w:val="en-US" w:eastAsia="de-DE"/>
    </w:rPr>
  </w:style>
  <w:style w:type="paragraph" w:customStyle="1" w:styleId="ConsCell">
    <w:name w:val="ConsCell"/>
    <w:uiPriority w:val="99"/>
    <w:rsid w:val="00044A83"/>
    <w:pPr>
      <w:widowControl w:val="0"/>
      <w:autoSpaceDE w:val="0"/>
      <w:autoSpaceDN w:val="0"/>
      <w:adjustRightInd w:val="0"/>
      <w:ind w:right="19772"/>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449159562">
      <w:marLeft w:val="0"/>
      <w:marRight w:val="0"/>
      <w:marTop w:val="0"/>
      <w:marBottom w:val="0"/>
      <w:divBdr>
        <w:top w:val="none" w:sz="0" w:space="0" w:color="auto"/>
        <w:left w:val="none" w:sz="0" w:space="0" w:color="auto"/>
        <w:bottom w:val="none" w:sz="0" w:space="0" w:color="auto"/>
        <w:right w:val="none" w:sz="0" w:space="0" w:color="auto"/>
      </w:divBdr>
    </w:div>
    <w:div w:id="1449159563">
      <w:marLeft w:val="0"/>
      <w:marRight w:val="0"/>
      <w:marTop w:val="0"/>
      <w:marBottom w:val="0"/>
      <w:divBdr>
        <w:top w:val="none" w:sz="0" w:space="0" w:color="auto"/>
        <w:left w:val="none" w:sz="0" w:space="0" w:color="auto"/>
        <w:bottom w:val="none" w:sz="0" w:space="0" w:color="auto"/>
        <w:right w:val="none" w:sz="0" w:space="0" w:color="auto"/>
      </w:divBdr>
    </w:div>
    <w:div w:id="1449159564">
      <w:marLeft w:val="0"/>
      <w:marRight w:val="0"/>
      <w:marTop w:val="0"/>
      <w:marBottom w:val="0"/>
      <w:divBdr>
        <w:top w:val="none" w:sz="0" w:space="0" w:color="auto"/>
        <w:left w:val="none" w:sz="0" w:space="0" w:color="auto"/>
        <w:bottom w:val="none" w:sz="0" w:space="0" w:color="auto"/>
        <w:right w:val="none" w:sz="0" w:space="0" w:color="auto"/>
      </w:divBdr>
    </w:div>
    <w:div w:id="1449159565">
      <w:marLeft w:val="0"/>
      <w:marRight w:val="0"/>
      <w:marTop w:val="0"/>
      <w:marBottom w:val="0"/>
      <w:divBdr>
        <w:top w:val="none" w:sz="0" w:space="0" w:color="auto"/>
        <w:left w:val="none" w:sz="0" w:space="0" w:color="auto"/>
        <w:bottom w:val="none" w:sz="0" w:space="0" w:color="auto"/>
        <w:right w:val="none" w:sz="0" w:space="0" w:color="auto"/>
      </w:divBdr>
    </w:div>
    <w:div w:id="1449159566">
      <w:marLeft w:val="0"/>
      <w:marRight w:val="0"/>
      <w:marTop w:val="0"/>
      <w:marBottom w:val="0"/>
      <w:divBdr>
        <w:top w:val="none" w:sz="0" w:space="0" w:color="auto"/>
        <w:left w:val="none" w:sz="0" w:space="0" w:color="auto"/>
        <w:bottom w:val="none" w:sz="0" w:space="0" w:color="auto"/>
        <w:right w:val="none" w:sz="0" w:space="0" w:color="auto"/>
      </w:divBdr>
    </w:div>
    <w:div w:id="1449159567">
      <w:marLeft w:val="0"/>
      <w:marRight w:val="0"/>
      <w:marTop w:val="0"/>
      <w:marBottom w:val="0"/>
      <w:divBdr>
        <w:top w:val="none" w:sz="0" w:space="0" w:color="auto"/>
        <w:left w:val="none" w:sz="0" w:space="0" w:color="auto"/>
        <w:bottom w:val="none" w:sz="0" w:space="0" w:color="auto"/>
        <w:right w:val="none" w:sz="0" w:space="0" w:color="auto"/>
      </w:divBdr>
    </w:div>
    <w:div w:id="1449159568">
      <w:marLeft w:val="0"/>
      <w:marRight w:val="0"/>
      <w:marTop w:val="0"/>
      <w:marBottom w:val="0"/>
      <w:divBdr>
        <w:top w:val="none" w:sz="0" w:space="0" w:color="auto"/>
        <w:left w:val="none" w:sz="0" w:space="0" w:color="auto"/>
        <w:bottom w:val="none" w:sz="0" w:space="0" w:color="auto"/>
        <w:right w:val="none" w:sz="0" w:space="0" w:color="auto"/>
      </w:divBdr>
    </w:div>
    <w:div w:id="1449159570">
      <w:marLeft w:val="0"/>
      <w:marRight w:val="0"/>
      <w:marTop w:val="0"/>
      <w:marBottom w:val="0"/>
      <w:divBdr>
        <w:top w:val="none" w:sz="0" w:space="0" w:color="auto"/>
        <w:left w:val="none" w:sz="0" w:space="0" w:color="auto"/>
        <w:bottom w:val="none" w:sz="0" w:space="0" w:color="auto"/>
        <w:right w:val="none" w:sz="0" w:space="0" w:color="auto"/>
      </w:divBdr>
    </w:div>
    <w:div w:id="1449159571">
      <w:marLeft w:val="0"/>
      <w:marRight w:val="0"/>
      <w:marTop w:val="0"/>
      <w:marBottom w:val="0"/>
      <w:divBdr>
        <w:top w:val="none" w:sz="0" w:space="0" w:color="auto"/>
        <w:left w:val="none" w:sz="0" w:space="0" w:color="auto"/>
        <w:bottom w:val="none" w:sz="0" w:space="0" w:color="auto"/>
        <w:right w:val="none" w:sz="0" w:space="0" w:color="auto"/>
      </w:divBdr>
    </w:div>
    <w:div w:id="1449159572">
      <w:marLeft w:val="0"/>
      <w:marRight w:val="0"/>
      <w:marTop w:val="0"/>
      <w:marBottom w:val="0"/>
      <w:divBdr>
        <w:top w:val="none" w:sz="0" w:space="0" w:color="auto"/>
        <w:left w:val="none" w:sz="0" w:space="0" w:color="auto"/>
        <w:bottom w:val="none" w:sz="0" w:space="0" w:color="auto"/>
        <w:right w:val="none" w:sz="0" w:space="0" w:color="auto"/>
      </w:divBdr>
    </w:div>
    <w:div w:id="1449159573">
      <w:marLeft w:val="0"/>
      <w:marRight w:val="0"/>
      <w:marTop w:val="0"/>
      <w:marBottom w:val="0"/>
      <w:divBdr>
        <w:top w:val="none" w:sz="0" w:space="0" w:color="auto"/>
        <w:left w:val="none" w:sz="0" w:space="0" w:color="auto"/>
        <w:bottom w:val="none" w:sz="0" w:space="0" w:color="auto"/>
        <w:right w:val="none" w:sz="0" w:space="0" w:color="auto"/>
      </w:divBdr>
    </w:div>
    <w:div w:id="1449159574">
      <w:marLeft w:val="0"/>
      <w:marRight w:val="0"/>
      <w:marTop w:val="0"/>
      <w:marBottom w:val="0"/>
      <w:divBdr>
        <w:top w:val="none" w:sz="0" w:space="0" w:color="auto"/>
        <w:left w:val="none" w:sz="0" w:space="0" w:color="auto"/>
        <w:bottom w:val="none" w:sz="0" w:space="0" w:color="auto"/>
        <w:right w:val="none" w:sz="0" w:space="0" w:color="auto"/>
      </w:divBdr>
    </w:div>
    <w:div w:id="1449159575">
      <w:marLeft w:val="0"/>
      <w:marRight w:val="0"/>
      <w:marTop w:val="0"/>
      <w:marBottom w:val="0"/>
      <w:divBdr>
        <w:top w:val="none" w:sz="0" w:space="0" w:color="auto"/>
        <w:left w:val="none" w:sz="0" w:space="0" w:color="auto"/>
        <w:bottom w:val="none" w:sz="0" w:space="0" w:color="auto"/>
        <w:right w:val="none" w:sz="0" w:space="0" w:color="auto"/>
      </w:divBdr>
    </w:div>
    <w:div w:id="1449159576">
      <w:marLeft w:val="0"/>
      <w:marRight w:val="0"/>
      <w:marTop w:val="0"/>
      <w:marBottom w:val="0"/>
      <w:divBdr>
        <w:top w:val="none" w:sz="0" w:space="0" w:color="auto"/>
        <w:left w:val="none" w:sz="0" w:space="0" w:color="auto"/>
        <w:bottom w:val="none" w:sz="0" w:space="0" w:color="auto"/>
        <w:right w:val="none" w:sz="0" w:space="0" w:color="auto"/>
      </w:divBdr>
    </w:div>
    <w:div w:id="1449159577">
      <w:marLeft w:val="0"/>
      <w:marRight w:val="0"/>
      <w:marTop w:val="0"/>
      <w:marBottom w:val="0"/>
      <w:divBdr>
        <w:top w:val="none" w:sz="0" w:space="0" w:color="auto"/>
        <w:left w:val="none" w:sz="0" w:space="0" w:color="auto"/>
        <w:bottom w:val="none" w:sz="0" w:space="0" w:color="auto"/>
        <w:right w:val="none" w:sz="0" w:space="0" w:color="auto"/>
      </w:divBdr>
    </w:div>
    <w:div w:id="1449159578">
      <w:marLeft w:val="0"/>
      <w:marRight w:val="0"/>
      <w:marTop w:val="0"/>
      <w:marBottom w:val="0"/>
      <w:divBdr>
        <w:top w:val="none" w:sz="0" w:space="0" w:color="auto"/>
        <w:left w:val="none" w:sz="0" w:space="0" w:color="auto"/>
        <w:bottom w:val="none" w:sz="0" w:space="0" w:color="auto"/>
        <w:right w:val="none" w:sz="0" w:space="0" w:color="auto"/>
      </w:divBdr>
    </w:div>
    <w:div w:id="1449159579">
      <w:marLeft w:val="0"/>
      <w:marRight w:val="0"/>
      <w:marTop w:val="0"/>
      <w:marBottom w:val="0"/>
      <w:divBdr>
        <w:top w:val="none" w:sz="0" w:space="0" w:color="auto"/>
        <w:left w:val="none" w:sz="0" w:space="0" w:color="auto"/>
        <w:bottom w:val="none" w:sz="0" w:space="0" w:color="auto"/>
        <w:right w:val="none" w:sz="0" w:space="0" w:color="auto"/>
      </w:divBdr>
    </w:div>
    <w:div w:id="1449159580">
      <w:marLeft w:val="0"/>
      <w:marRight w:val="0"/>
      <w:marTop w:val="0"/>
      <w:marBottom w:val="0"/>
      <w:divBdr>
        <w:top w:val="none" w:sz="0" w:space="0" w:color="auto"/>
        <w:left w:val="none" w:sz="0" w:space="0" w:color="auto"/>
        <w:bottom w:val="none" w:sz="0" w:space="0" w:color="auto"/>
        <w:right w:val="none" w:sz="0" w:space="0" w:color="auto"/>
      </w:divBdr>
    </w:div>
    <w:div w:id="1449159582">
      <w:marLeft w:val="0"/>
      <w:marRight w:val="0"/>
      <w:marTop w:val="0"/>
      <w:marBottom w:val="0"/>
      <w:divBdr>
        <w:top w:val="none" w:sz="0" w:space="0" w:color="auto"/>
        <w:left w:val="none" w:sz="0" w:space="0" w:color="auto"/>
        <w:bottom w:val="none" w:sz="0" w:space="0" w:color="auto"/>
        <w:right w:val="none" w:sz="0" w:space="0" w:color="auto"/>
      </w:divBdr>
    </w:div>
    <w:div w:id="1449159583">
      <w:marLeft w:val="0"/>
      <w:marRight w:val="0"/>
      <w:marTop w:val="0"/>
      <w:marBottom w:val="0"/>
      <w:divBdr>
        <w:top w:val="none" w:sz="0" w:space="0" w:color="auto"/>
        <w:left w:val="none" w:sz="0" w:space="0" w:color="auto"/>
        <w:bottom w:val="none" w:sz="0" w:space="0" w:color="auto"/>
        <w:right w:val="none" w:sz="0" w:space="0" w:color="auto"/>
      </w:divBdr>
    </w:div>
    <w:div w:id="1449159584">
      <w:marLeft w:val="0"/>
      <w:marRight w:val="0"/>
      <w:marTop w:val="0"/>
      <w:marBottom w:val="0"/>
      <w:divBdr>
        <w:top w:val="none" w:sz="0" w:space="0" w:color="auto"/>
        <w:left w:val="none" w:sz="0" w:space="0" w:color="auto"/>
        <w:bottom w:val="none" w:sz="0" w:space="0" w:color="auto"/>
        <w:right w:val="none" w:sz="0" w:space="0" w:color="auto"/>
      </w:divBdr>
    </w:div>
    <w:div w:id="1449159586">
      <w:marLeft w:val="0"/>
      <w:marRight w:val="0"/>
      <w:marTop w:val="0"/>
      <w:marBottom w:val="0"/>
      <w:divBdr>
        <w:top w:val="none" w:sz="0" w:space="0" w:color="auto"/>
        <w:left w:val="none" w:sz="0" w:space="0" w:color="auto"/>
        <w:bottom w:val="none" w:sz="0" w:space="0" w:color="auto"/>
        <w:right w:val="none" w:sz="0" w:space="0" w:color="auto"/>
      </w:divBdr>
    </w:div>
    <w:div w:id="1449159587">
      <w:marLeft w:val="0"/>
      <w:marRight w:val="0"/>
      <w:marTop w:val="0"/>
      <w:marBottom w:val="0"/>
      <w:divBdr>
        <w:top w:val="none" w:sz="0" w:space="0" w:color="auto"/>
        <w:left w:val="none" w:sz="0" w:space="0" w:color="auto"/>
        <w:bottom w:val="none" w:sz="0" w:space="0" w:color="auto"/>
        <w:right w:val="none" w:sz="0" w:space="0" w:color="auto"/>
      </w:divBdr>
    </w:div>
    <w:div w:id="1449159588">
      <w:marLeft w:val="0"/>
      <w:marRight w:val="0"/>
      <w:marTop w:val="0"/>
      <w:marBottom w:val="0"/>
      <w:divBdr>
        <w:top w:val="none" w:sz="0" w:space="0" w:color="auto"/>
        <w:left w:val="none" w:sz="0" w:space="0" w:color="auto"/>
        <w:bottom w:val="none" w:sz="0" w:space="0" w:color="auto"/>
        <w:right w:val="none" w:sz="0" w:space="0" w:color="auto"/>
      </w:divBdr>
    </w:div>
    <w:div w:id="1449159589">
      <w:marLeft w:val="0"/>
      <w:marRight w:val="0"/>
      <w:marTop w:val="0"/>
      <w:marBottom w:val="0"/>
      <w:divBdr>
        <w:top w:val="none" w:sz="0" w:space="0" w:color="auto"/>
        <w:left w:val="none" w:sz="0" w:space="0" w:color="auto"/>
        <w:bottom w:val="none" w:sz="0" w:space="0" w:color="auto"/>
        <w:right w:val="none" w:sz="0" w:space="0" w:color="auto"/>
      </w:divBdr>
    </w:div>
    <w:div w:id="1449159590">
      <w:marLeft w:val="0"/>
      <w:marRight w:val="0"/>
      <w:marTop w:val="0"/>
      <w:marBottom w:val="0"/>
      <w:divBdr>
        <w:top w:val="none" w:sz="0" w:space="0" w:color="auto"/>
        <w:left w:val="none" w:sz="0" w:space="0" w:color="auto"/>
        <w:bottom w:val="none" w:sz="0" w:space="0" w:color="auto"/>
        <w:right w:val="none" w:sz="0" w:space="0" w:color="auto"/>
      </w:divBdr>
    </w:div>
    <w:div w:id="1449159591">
      <w:marLeft w:val="0"/>
      <w:marRight w:val="0"/>
      <w:marTop w:val="0"/>
      <w:marBottom w:val="0"/>
      <w:divBdr>
        <w:top w:val="none" w:sz="0" w:space="0" w:color="auto"/>
        <w:left w:val="none" w:sz="0" w:space="0" w:color="auto"/>
        <w:bottom w:val="none" w:sz="0" w:space="0" w:color="auto"/>
        <w:right w:val="none" w:sz="0" w:space="0" w:color="auto"/>
      </w:divBdr>
    </w:div>
    <w:div w:id="1449159592">
      <w:marLeft w:val="0"/>
      <w:marRight w:val="0"/>
      <w:marTop w:val="0"/>
      <w:marBottom w:val="0"/>
      <w:divBdr>
        <w:top w:val="none" w:sz="0" w:space="0" w:color="auto"/>
        <w:left w:val="none" w:sz="0" w:space="0" w:color="auto"/>
        <w:bottom w:val="none" w:sz="0" w:space="0" w:color="auto"/>
        <w:right w:val="none" w:sz="0" w:space="0" w:color="auto"/>
      </w:divBdr>
    </w:div>
    <w:div w:id="1449159593">
      <w:marLeft w:val="0"/>
      <w:marRight w:val="0"/>
      <w:marTop w:val="0"/>
      <w:marBottom w:val="0"/>
      <w:divBdr>
        <w:top w:val="none" w:sz="0" w:space="0" w:color="auto"/>
        <w:left w:val="none" w:sz="0" w:space="0" w:color="auto"/>
        <w:bottom w:val="none" w:sz="0" w:space="0" w:color="auto"/>
        <w:right w:val="none" w:sz="0" w:space="0" w:color="auto"/>
      </w:divBdr>
    </w:div>
    <w:div w:id="1449159594">
      <w:marLeft w:val="0"/>
      <w:marRight w:val="0"/>
      <w:marTop w:val="0"/>
      <w:marBottom w:val="0"/>
      <w:divBdr>
        <w:top w:val="none" w:sz="0" w:space="0" w:color="auto"/>
        <w:left w:val="none" w:sz="0" w:space="0" w:color="auto"/>
        <w:bottom w:val="none" w:sz="0" w:space="0" w:color="auto"/>
        <w:right w:val="none" w:sz="0" w:space="0" w:color="auto"/>
      </w:divBdr>
    </w:div>
    <w:div w:id="1449159595">
      <w:marLeft w:val="0"/>
      <w:marRight w:val="0"/>
      <w:marTop w:val="0"/>
      <w:marBottom w:val="0"/>
      <w:divBdr>
        <w:top w:val="none" w:sz="0" w:space="0" w:color="auto"/>
        <w:left w:val="none" w:sz="0" w:space="0" w:color="auto"/>
        <w:bottom w:val="none" w:sz="0" w:space="0" w:color="auto"/>
        <w:right w:val="none" w:sz="0" w:space="0" w:color="auto"/>
      </w:divBdr>
    </w:div>
    <w:div w:id="1449159596">
      <w:marLeft w:val="0"/>
      <w:marRight w:val="0"/>
      <w:marTop w:val="0"/>
      <w:marBottom w:val="0"/>
      <w:divBdr>
        <w:top w:val="none" w:sz="0" w:space="0" w:color="auto"/>
        <w:left w:val="none" w:sz="0" w:space="0" w:color="auto"/>
        <w:bottom w:val="none" w:sz="0" w:space="0" w:color="auto"/>
        <w:right w:val="none" w:sz="0" w:space="0" w:color="auto"/>
      </w:divBdr>
    </w:div>
    <w:div w:id="1449159597">
      <w:marLeft w:val="0"/>
      <w:marRight w:val="0"/>
      <w:marTop w:val="0"/>
      <w:marBottom w:val="0"/>
      <w:divBdr>
        <w:top w:val="none" w:sz="0" w:space="0" w:color="auto"/>
        <w:left w:val="none" w:sz="0" w:space="0" w:color="auto"/>
        <w:bottom w:val="none" w:sz="0" w:space="0" w:color="auto"/>
        <w:right w:val="none" w:sz="0" w:space="0" w:color="auto"/>
      </w:divBdr>
    </w:div>
    <w:div w:id="1449159598">
      <w:marLeft w:val="0"/>
      <w:marRight w:val="0"/>
      <w:marTop w:val="0"/>
      <w:marBottom w:val="0"/>
      <w:divBdr>
        <w:top w:val="none" w:sz="0" w:space="0" w:color="auto"/>
        <w:left w:val="none" w:sz="0" w:space="0" w:color="auto"/>
        <w:bottom w:val="none" w:sz="0" w:space="0" w:color="auto"/>
        <w:right w:val="none" w:sz="0" w:space="0" w:color="auto"/>
      </w:divBdr>
    </w:div>
    <w:div w:id="1449159599">
      <w:marLeft w:val="0"/>
      <w:marRight w:val="0"/>
      <w:marTop w:val="0"/>
      <w:marBottom w:val="0"/>
      <w:divBdr>
        <w:top w:val="none" w:sz="0" w:space="0" w:color="auto"/>
        <w:left w:val="none" w:sz="0" w:space="0" w:color="auto"/>
        <w:bottom w:val="none" w:sz="0" w:space="0" w:color="auto"/>
        <w:right w:val="none" w:sz="0" w:space="0" w:color="auto"/>
      </w:divBdr>
    </w:div>
    <w:div w:id="1449159600">
      <w:marLeft w:val="0"/>
      <w:marRight w:val="0"/>
      <w:marTop w:val="0"/>
      <w:marBottom w:val="0"/>
      <w:divBdr>
        <w:top w:val="none" w:sz="0" w:space="0" w:color="auto"/>
        <w:left w:val="none" w:sz="0" w:space="0" w:color="auto"/>
        <w:bottom w:val="none" w:sz="0" w:space="0" w:color="auto"/>
        <w:right w:val="none" w:sz="0" w:space="0" w:color="auto"/>
      </w:divBdr>
    </w:div>
    <w:div w:id="1449159601">
      <w:marLeft w:val="0"/>
      <w:marRight w:val="0"/>
      <w:marTop w:val="0"/>
      <w:marBottom w:val="0"/>
      <w:divBdr>
        <w:top w:val="none" w:sz="0" w:space="0" w:color="auto"/>
        <w:left w:val="none" w:sz="0" w:space="0" w:color="auto"/>
        <w:bottom w:val="none" w:sz="0" w:space="0" w:color="auto"/>
        <w:right w:val="none" w:sz="0" w:space="0" w:color="auto"/>
      </w:divBdr>
    </w:div>
    <w:div w:id="1449159602">
      <w:marLeft w:val="0"/>
      <w:marRight w:val="0"/>
      <w:marTop w:val="0"/>
      <w:marBottom w:val="0"/>
      <w:divBdr>
        <w:top w:val="none" w:sz="0" w:space="0" w:color="auto"/>
        <w:left w:val="none" w:sz="0" w:space="0" w:color="auto"/>
        <w:bottom w:val="none" w:sz="0" w:space="0" w:color="auto"/>
        <w:right w:val="none" w:sz="0" w:space="0" w:color="auto"/>
      </w:divBdr>
    </w:div>
    <w:div w:id="1449159604">
      <w:marLeft w:val="0"/>
      <w:marRight w:val="0"/>
      <w:marTop w:val="0"/>
      <w:marBottom w:val="0"/>
      <w:divBdr>
        <w:top w:val="none" w:sz="0" w:space="0" w:color="auto"/>
        <w:left w:val="none" w:sz="0" w:space="0" w:color="auto"/>
        <w:bottom w:val="none" w:sz="0" w:space="0" w:color="auto"/>
        <w:right w:val="none" w:sz="0" w:space="0" w:color="auto"/>
      </w:divBdr>
    </w:div>
    <w:div w:id="1449159605">
      <w:marLeft w:val="0"/>
      <w:marRight w:val="0"/>
      <w:marTop w:val="0"/>
      <w:marBottom w:val="0"/>
      <w:divBdr>
        <w:top w:val="none" w:sz="0" w:space="0" w:color="auto"/>
        <w:left w:val="none" w:sz="0" w:space="0" w:color="auto"/>
        <w:bottom w:val="none" w:sz="0" w:space="0" w:color="auto"/>
        <w:right w:val="none" w:sz="0" w:space="0" w:color="auto"/>
      </w:divBdr>
    </w:div>
    <w:div w:id="1449159606">
      <w:marLeft w:val="0"/>
      <w:marRight w:val="0"/>
      <w:marTop w:val="0"/>
      <w:marBottom w:val="0"/>
      <w:divBdr>
        <w:top w:val="none" w:sz="0" w:space="0" w:color="auto"/>
        <w:left w:val="none" w:sz="0" w:space="0" w:color="auto"/>
        <w:bottom w:val="none" w:sz="0" w:space="0" w:color="auto"/>
        <w:right w:val="none" w:sz="0" w:space="0" w:color="auto"/>
      </w:divBdr>
      <w:divsChild>
        <w:div w:id="1449159621">
          <w:marLeft w:val="0"/>
          <w:marRight w:val="0"/>
          <w:marTop w:val="0"/>
          <w:marBottom w:val="0"/>
          <w:divBdr>
            <w:top w:val="none" w:sz="0" w:space="0" w:color="auto"/>
            <w:left w:val="none" w:sz="0" w:space="0" w:color="auto"/>
            <w:bottom w:val="none" w:sz="0" w:space="0" w:color="auto"/>
            <w:right w:val="none" w:sz="0" w:space="0" w:color="auto"/>
          </w:divBdr>
          <w:divsChild>
            <w:div w:id="1449159569">
              <w:marLeft w:val="0"/>
              <w:marRight w:val="0"/>
              <w:marTop w:val="0"/>
              <w:marBottom w:val="0"/>
              <w:divBdr>
                <w:top w:val="none" w:sz="0" w:space="0" w:color="auto"/>
                <w:left w:val="none" w:sz="0" w:space="0" w:color="auto"/>
                <w:bottom w:val="none" w:sz="0" w:space="0" w:color="auto"/>
                <w:right w:val="none" w:sz="0" w:space="0" w:color="auto"/>
              </w:divBdr>
              <w:divsChild>
                <w:div w:id="1449159603">
                  <w:marLeft w:val="0"/>
                  <w:marRight w:val="0"/>
                  <w:marTop w:val="0"/>
                  <w:marBottom w:val="0"/>
                  <w:divBdr>
                    <w:top w:val="none" w:sz="0" w:space="0" w:color="auto"/>
                    <w:left w:val="none" w:sz="0" w:space="0" w:color="auto"/>
                    <w:bottom w:val="none" w:sz="0" w:space="0" w:color="auto"/>
                    <w:right w:val="none" w:sz="0" w:space="0" w:color="auto"/>
                  </w:divBdr>
                  <w:divsChild>
                    <w:div w:id="1449159626">
                      <w:marLeft w:val="0"/>
                      <w:marRight w:val="0"/>
                      <w:marTop w:val="0"/>
                      <w:marBottom w:val="0"/>
                      <w:divBdr>
                        <w:top w:val="none" w:sz="0" w:space="0" w:color="auto"/>
                        <w:left w:val="none" w:sz="0" w:space="0" w:color="auto"/>
                        <w:bottom w:val="none" w:sz="0" w:space="0" w:color="auto"/>
                        <w:right w:val="none" w:sz="0" w:space="0" w:color="auto"/>
                      </w:divBdr>
                      <w:divsChild>
                        <w:div w:id="1449159608">
                          <w:marLeft w:val="0"/>
                          <w:marRight w:val="0"/>
                          <w:marTop w:val="0"/>
                          <w:marBottom w:val="0"/>
                          <w:divBdr>
                            <w:top w:val="none" w:sz="0" w:space="0" w:color="auto"/>
                            <w:left w:val="none" w:sz="0" w:space="0" w:color="auto"/>
                            <w:bottom w:val="none" w:sz="0" w:space="0" w:color="auto"/>
                            <w:right w:val="none" w:sz="0" w:space="0" w:color="auto"/>
                          </w:divBdr>
                          <w:divsChild>
                            <w:div w:id="1449159581">
                              <w:marLeft w:val="0"/>
                              <w:marRight w:val="0"/>
                              <w:marTop w:val="0"/>
                              <w:marBottom w:val="0"/>
                              <w:divBdr>
                                <w:top w:val="none" w:sz="0" w:space="0" w:color="auto"/>
                                <w:left w:val="none" w:sz="0" w:space="0" w:color="auto"/>
                                <w:bottom w:val="none" w:sz="0" w:space="0" w:color="auto"/>
                                <w:right w:val="none" w:sz="0" w:space="0" w:color="auto"/>
                              </w:divBdr>
                            </w:div>
                            <w:div w:id="14491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159607">
      <w:marLeft w:val="0"/>
      <w:marRight w:val="0"/>
      <w:marTop w:val="0"/>
      <w:marBottom w:val="0"/>
      <w:divBdr>
        <w:top w:val="none" w:sz="0" w:space="0" w:color="auto"/>
        <w:left w:val="none" w:sz="0" w:space="0" w:color="auto"/>
        <w:bottom w:val="none" w:sz="0" w:space="0" w:color="auto"/>
        <w:right w:val="none" w:sz="0" w:space="0" w:color="auto"/>
      </w:divBdr>
    </w:div>
    <w:div w:id="1449159609">
      <w:marLeft w:val="0"/>
      <w:marRight w:val="0"/>
      <w:marTop w:val="0"/>
      <w:marBottom w:val="0"/>
      <w:divBdr>
        <w:top w:val="none" w:sz="0" w:space="0" w:color="auto"/>
        <w:left w:val="none" w:sz="0" w:space="0" w:color="auto"/>
        <w:bottom w:val="none" w:sz="0" w:space="0" w:color="auto"/>
        <w:right w:val="none" w:sz="0" w:space="0" w:color="auto"/>
      </w:divBdr>
    </w:div>
    <w:div w:id="1449159610">
      <w:marLeft w:val="0"/>
      <w:marRight w:val="0"/>
      <w:marTop w:val="0"/>
      <w:marBottom w:val="0"/>
      <w:divBdr>
        <w:top w:val="none" w:sz="0" w:space="0" w:color="auto"/>
        <w:left w:val="none" w:sz="0" w:space="0" w:color="auto"/>
        <w:bottom w:val="none" w:sz="0" w:space="0" w:color="auto"/>
        <w:right w:val="none" w:sz="0" w:space="0" w:color="auto"/>
      </w:divBdr>
    </w:div>
    <w:div w:id="1449159611">
      <w:marLeft w:val="0"/>
      <w:marRight w:val="0"/>
      <w:marTop w:val="0"/>
      <w:marBottom w:val="0"/>
      <w:divBdr>
        <w:top w:val="none" w:sz="0" w:space="0" w:color="auto"/>
        <w:left w:val="none" w:sz="0" w:space="0" w:color="auto"/>
        <w:bottom w:val="none" w:sz="0" w:space="0" w:color="auto"/>
        <w:right w:val="none" w:sz="0" w:space="0" w:color="auto"/>
      </w:divBdr>
    </w:div>
    <w:div w:id="1449159612">
      <w:marLeft w:val="0"/>
      <w:marRight w:val="0"/>
      <w:marTop w:val="0"/>
      <w:marBottom w:val="0"/>
      <w:divBdr>
        <w:top w:val="none" w:sz="0" w:space="0" w:color="auto"/>
        <w:left w:val="none" w:sz="0" w:space="0" w:color="auto"/>
        <w:bottom w:val="none" w:sz="0" w:space="0" w:color="auto"/>
        <w:right w:val="none" w:sz="0" w:space="0" w:color="auto"/>
      </w:divBdr>
    </w:div>
    <w:div w:id="1449159613">
      <w:marLeft w:val="0"/>
      <w:marRight w:val="0"/>
      <w:marTop w:val="0"/>
      <w:marBottom w:val="0"/>
      <w:divBdr>
        <w:top w:val="none" w:sz="0" w:space="0" w:color="auto"/>
        <w:left w:val="none" w:sz="0" w:space="0" w:color="auto"/>
        <w:bottom w:val="none" w:sz="0" w:space="0" w:color="auto"/>
        <w:right w:val="none" w:sz="0" w:space="0" w:color="auto"/>
      </w:divBdr>
    </w:div>
    <w:div w:id="1449159614">
      <w:marLeft w:val="0"/>
      <w:marRight w:val="0"/>
      <w:marTop w:val="0"/>
      <w:marBottom w:val="0"/>
      <w:divBdr>
        <w:top w:val="none" w:sz="0" w:space="0" w:color="auto"/>
        <w:left w:val="none" w:sz="0" w:space="0" w:color="auto"/>
        <w:bottom w:val="none" w:sz="0" w:space="0" w:color="auto"/>
        <w:right w:val="none" w:sz="0" w:space="0" w:color="auto"/>
      </w:divBdr>
    </w:div>
    <w:div w:id="1449159615">
      <w:marLeft w:val="0"/>
      <w:marRight w:val="0"/>
      <w:marTop w:val="0"/>
      <w:marBottom w:val="0"/>
      <w:divBdr>
        <w:top w:val="none" w:sz="0" w:space="0" w:color="auto"/>
        <w:left w:val="none" w:sz="0" w:space="0" w:color="auto"/>
        <w:bottom w:val="none" w:sz="0" w:space="0" w:color="auto"/>
        <w:right w:val="none" w:sz="0" w:space="0" w:color="auto"/>
      </w:divBdr>
    </w:div>
    <w:div w:id="1449159616">
      <w:marLeft w:val="0"/>
      <w:marRight w:val="0"/>
      <w:marTop w:val="0"/>
      <w:marBottom w:val="0"/>
      <w:divBdr>
        <w:top w:val="none" w:sz="0" w:space="0" w:color="auto"/>
        <w:left w:val="none" w:sz="0" w:space="0" w:color="auto"/>
        <w:bottom w:val="none" w:sz="0" w:space="0" w:color="auto"/>
        <w:right w:val="none" w:sz="0" w:space="0" w:color="auto"/>
      </w:divBdr>
    </w:div>
    <w:div w:id="1449159617">
      <w:marLeft w:val="0"/>
      <w:marRight w:val="0"/>
      <w:marTop w:val="0"/>
      <w:marBottom w:val="0"/>
      <w:divBdr>
        <w:top w:val="none" w:sz="0" w:space="0" w:color="auto"/>
        <w:left w:val="none" w:sz="0" w:space="0" w:color="auto"/>
        <w:bottom w:val="none" w:sz="0" w:space="0" w:color="auto"/>
        <w:right w:val="none" w:sz="0" w:space="0" w:color="auto"/>
      </w:divBdr>
    </w:div>
    <w:div w:id="1449159618">
      <w:marLeft w:val="0"/>
      <w:marRight w:val="0"/>
      <w:marTop w:val="0"/>
      <w:marBottom w:val="0"/>
      <w:divBdr>
        <w:top w:val="none" w:sz="0" w:space="0" w:color="auto"/>
        <w:left w:val="none" w:sz="0" w:space="0" w:color="auto"/>
        <w:bottom w:val="none" w:sz="0" w:space="0" w:color="auto"/>
        <w:right w:val="none" w:sz="0" w:space="0" w:color="auto"/>
      </w:divBdr>
    </w:div>
    <w:div w:id="1449159619">
      <w:marLeft w:val="0"/>
      <w:marRight w:val="0"/>
      <w:marTop w:val="0"/>
      <w:marBottom w:val="0"/>
      <w:divBdr>
        <w:top w:val="none" w:sz="0" w:space="0" w:color="auto"/>
        <w:left w:val="none" w:sz="0" w:space="0" w:color="auto"/>
        <w:bottom w:val="none" w:sz="0" w:space="0" w:color="auto"/>
        <w:right w:val="none" w:sz="0" w:space="0" w:color="auto"/>
      </w:divBdr>
    </w:div>
    <w:div w:id="1449159620">
      <w:marLeft w:val="0"/>
      <w:marRight w:val="0"/>
      <w:marTop w:val="0"/>
      <w:marBottom w:val="0"/>
      <w:divBdr>
        <w:top w:val="none" w:sz="0" w:space="0" w:color="auto"/>
        <w:left w:val="none" w:sz="0" w:space="0" w:color="auto"/>
        <w:bottom w:val="none" w:sz="0" w:space="0" w:color="auto"/>
        <w:right w:val="none" w:sz="0" w:space="0" w:color="auto"/>
      </w:divBdr>
    </w:div>
    <w:div w:id="1449159622">
      <w:marLeft w:val="0"/>
      <w:marRight w:val="0"/>
      <w:marTop w:val="0"/>
      <w:marBottom w:val="0"/>
      <w:divBdr>
        <w:top w:val="none" w:sz="0" w:space="0" w:color="auto"/>
        <w:left w:val="none" w:sz="0" w:space="0" w:color="auto"/>
        <w:bottom w:val="none" w:sz="0" w:space="0" w:color="auto"/>
        <w:right w:val="none" w:sz="0" w:space="0" w:color="auto"/>
      </w:divBdr>
    </w:div>
    <w:div w:id="1449159623">
      <w:marLeft w:val="0"/>
      <w:marRight w:val="0"/>
      <w:marTop w:val="0"/>
      <w:marBottom w:val="0"/>
      <w:divBdr>
        <w:top w:val="none" w:sz="0" w:space="0" w:color="auto"/>
        <w:left w:val="none" w:sz="0" w:space="0" w:color="auto"/>
        <w:bottom w:val="none" w:sz="0" w:space="0" w:color="auto"/>
        <w:right w:val="none" w:sz="0" w:space="0" w:color="auto"/>
      </w:divBdr>
    </w:div>
    <w:div w:id="1449159624">
      <w:marLeft w:val="0"/>
      <w:marRight w:val="0"/>
      <w:marTop w:val="0"/>
      <w:marBottom w:val="0"/>
      <w:divBdr>
        <w:top w:val="none" w:sz="0" w:space="0" w:color="auto"/>
        <w:left w:val="none" w:sz="0" w:space="0" w:color="auto"/>
        <w:bottom w:val="none" w:sz="0" w:space="0" w:color="auto"/>
        <w:right w:val="none" w:sz="0" w:space="0" w:color="auto"/>
      </w:divBdr>
    </w:div>
    <w:div w:id="1449159625">
      <w:marLeft w:val="0"/>
      <w:marRight w:val="0"/>
      <w:marTop w:val="0"/>
      <w:marBottom w:val="0"/>
      <w:divBdr>
        <w:top w:val="none" w:sz="0" w:space="0" w:color="auto"/>
        <w:left w:val="none" w:sz="0" w:space="0" w:color="auto"/>
        <w:bottom w:val="none" w:sz="0" w:space="0" w:color="auto"/>
        <w:right w:val="none" w:sz="0" w:space="0" w:color="auto"/>
      </w:divBdr>
    </w:div>
    <w:div w:id="1449159627">
      <w:marLeft w:val="0"/>
      <w:marRight w:val="0"/>
      <w:marTop w:val="0"/>
      <w:marBottom w:val="0"/>
      <w:divBdr>
        <w:top w:val="none" w:sz="0" w:space="0" w:color="auto"/>
        <w:left w:val="none" w:sz="0" w:space="0" w:color="auto"/>
        <w:bottom w:val="none" w:sz="0" w:space="0" w:color="auto"/>
        <w:right w:val="none" w:sz="0" w:space="0" w:color="auto"/>
      </w:divBdr>
    </w:div>
    <w:div w:id="1449159628">
      <w:marLeft w:val="0"/>
      <w:marRight w:val="0"/>
      <w:marTop w:val="0"/>
      <w:marBottom w:val="0"/>
      <w:divBdr>
        <w:top w:val="none" w:sz="0" w:space="0" w:color="auto"/>
        <w:left w:val="none" w:sz="0" w:space="0" w:color="auto"/>
        <w:bottom w:val="none" w:sz="0" w:space="0" w:color="auto"/>
        <w:right w:val="none" w:sz="0" w:space="0" w:color="auto"/>
      </w:divBdr>
    </w:div>
    <w:div w:id="1449159629">
      <w:marLeft w:val="0"/>
      <w:marRight w:val="0"/>
      <w:marTop w:val="0"/>
      <w:marBottom w:val="0"/>
      <w:divBdr>
        <w:top w:val="none" w:sz="0" w:space="0" w:color="auto"/>
        <w:left w:val="none" w:sz="0" w:space="0" w:color="auto"/>
        <w:bottom w:val="none" w:sz="0" w:space="0" w:color="auto"/>
        <w:right w:val="none" w:sz="0" w:space="0" w:color="auto"/>
      </w:divBdr>
    </w:div>
    <w:div w:id="1449159630">
      <w:marLeft w:val="0"/>
      <w:marRight w:val="0"/>
      <w:marTop w:val="0"/>
      <w:marBottom w:val="0"/>
      <w:divBdr>
        <w:top w:val="none" w:sz="0" w:space="0" w:color="auto"/>
        <w:left w:val="none" w:sz="0" w:space="0" w:color="auto"/>
        <w:bottom w:val="none" w:sz="0" w:space="0" w:color="auto"/>
        <w:right w:val="none" w:sz="0" w:space="0" w:color="auto"/>
      </w:divBdr>
    </w:div>
    <w:div w:id="1449159631">
      <w:marLeft w:val="0"/>
      <w:marRight w:val="0"/>
      <w:marTop w:val="0"/>
      <w:marBottom w:val="0"/>
      <w:divBdr>
        <w:top w:val="none" w:sz="0" w:space="0" w:color="auto"/>
        <w:left w:val="none" w:sz="0" w:space="0" w:color="auto"/>
        <w:bottom w:val="none" w:sz="0" w:space="0" w:color="auto"/>
        <w:right w:val="none" w:sz="0" w:space="0" w:color="auto"/>
      </w:divBdr>
    </w:div>
    <w:div w:id="1449159632">
      <w:marLeft w:val="0"/>
      <w:marRight w:val="0"/>
      <w:marTop w:val="0"/>
      <w:marBottom w:val="0"/>
      <w:divBdr>
        <w:top w:val="none" w:sz="0" w:space="0" w:color="auto"/>
        <w:left w:val="none" w:sz="0" w:space="0" w:color="auto"/>
        <w:bottom w:val="none" w:sz="0" w:space="0" w:color="auto"/>
        <w:right w:val="none" w:sz="0" w:space="0" w:color="auto"/>
      </w:divBdr>
    </w:div>
    <w:div w:id="1449159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NalogOFK\&#1041;%20&#1070;%20&#1044;%20&#1046;%20&#1045;%20&#1058;%20%20%20%202011&#1075;\&#1055;&#1045;&#1056;&#1045;&#1055;&#1048;&#1057;&#1050;&#1040;\&#1053;&#1086;&#1074;&#1099;&#1077;%20&#1073;&#1083;&#1072;&#1085;&#1082;&#1080;%20&#1089;%2009.11.09\&#1055;&#1080;&#1089;&#1100;&#1084;&#1086;%20&#10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9981F-97C7-4C20-86F8-20CF0255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А</Template>
  <TotalTime>4247</TotalTime>
  <Pages>1</Pages>
  <Words>4878</Words>
  <Characters>27810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Петрович Нечаенко</dc:creator>
  <cp:keywords/>
  <dc:description/>
  <cp:lastModifiedBy>Контрольный счетный орган</cp:lastModifiedBy>
  <cp:revision>545</cp:revision>
  <cp:lastPrinted>2015-12-16T12:28:00Z</cp:lastPrinted>
  <dcterms:created xsi:type="dcterms:W3CDTF">2015-09-22T09:59:00Z</dcterms:created>
  <dcterms:modified xsi:type="dcterms:W3CDTF">2015-12-16T12:30:00Z</dcterms:modified>
</cp:coreProperties>
</file>