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95" w:rsidRPr="00C46F95" w:rsidRDefault="00C46F95">
      <w:pPr>
        <w:widowControl w:val="0"/>
        <w:autoSpaceDE w:val="0"/>
        <w:autoSpaceDN w:val="0"/>
        <w:adjustRightInd w:val="0"/>
        <w:jc w:val="both"/>
        <w:outlineLvl w:val="0"/>
        <w:rPr>
          <w:sz w:val="28"/>
          <w:szCs w:val="28"/>
        </w:rPr>
      </w:pPr>
    </w:p>
    <w:p w:rsidR="00983D5E" w:rsidRDefault="00983D5E" w:rsidP="00983D5E">
      <w:pPr>
        <w:pStyle w:val="s32"/>
        <w:shd w:val="clear" w:color="auto" w:fill="FFFFFF"/>
        <w:rPr>
          <w:rFonts w:ascii="Arial" w:hAnsi="Arial" w:cs="Arial"/>
        </w:rPr>
      </w:pPr>
      <w:r>
        <w:rPr>
          <w:rFonts w:ascii="Arial" w:hAnsi="Arial" w:cs="Arial"/>
        </w:rPr>
        <w:t>Федеральный закон от 7 февраля 2011 г. N 6-ФЗ</w:t>
      </w:r>
      <w:r>
        <w:rPr>
          <w:rFonts w:ascii="Arial" w:hAnsi="Arial" w:cs="Arial"/>
        </w:rPr>
        <w:br/>
        <w:t>"Об общих принципах организации и деятельности контрольно-счетных органов субъектов Российской Федерации и муниципальных образований"</w:t>
      </w:r>
    </w:p>
    <w:p w:rsidR="00983D5E" w:rsidRPr="00983D5E" w:rsidRDefault="00983D5E" w:rsidP="00983D5E">
      <w:pPr>
        <w:pStyle w:val="4"/>
        <w:shd w:val="clear" w:color="auto" w:fill="FFFFFF"/>
        <w:jc w:val="both"/>
        <w:rPr>
          <w:rFonts w:ascii="Arial" w:hAnsi="Arial" w:cs="Arial"/>
          <w:lang w:val="ru-RU"/>
        </w:rPr>
      </w:pPr>
      <w:r w:rsidRPr="00983D5E">
        <w:rPr>
          <w:rFonts w:ascii="Arial" w:hAnsi="Arial" w:cs="Arial"/>
          <w:lang w:val="ru-RU"/>
        </w:rPr>
        <w:t xml:space="preserve">С изменениями и дополнениями </w:t>
      </w:r>
      <w:proofErr w:type="gramStart"/>
      <w:r w:rsidRPr="00983D5E">
        <w:rPr>
          <w:rFonts w:ascii="Arial" w:hAnsi="Arial" w:cs="Arial"/>
          <w:lang w:val="ru-RU"/>
        </w:rPr>
        <w:t>от</w:t>
      </w:r>
      <w:proofErr w:type="gramEnd"/>
      <w:r w:rsidRPr="00983D5E">
        <w:rPr>
          <w:rFonts w:ascii="Arial" w:hAnsi="Arial" w:cs="Arial"/>
          <w:lang w:val="ru-RU"/>
        </w:rPr>
        <w:t>:</w:t>
      </w:r>
    </w:p>
    <w:p w:rsidR="00983D5E" w:rsidRDefault="00983D5E" w:rsidP="00983D5E">
      <w:pPr>
        <w:pStyle w:val="s52"/>
        <w:shd w:val="clear" w:color="auto" w:fill="FFFFFF"/>
        <w:jc w:val="both"/>
        <w:rPr>
          <w:rFonts w:ascii="Arial" w:hAnsi="Arial" w:cs="Arial"/>
          <w:color w:val="000000"/>
          <w:sz w:val="18"/>
          <w:szCs w:val="18"/>
        </w:rPr>
      </w:pPr>
      <w:r>
        <w:rPr>
          <w:rFonts w:ascii="Arial" w:hAnsi="Arial" w:cs="Arial"/>
          <w:color w:val="000000"/>
          <w:sz w:val="18"/>
          <w:szCs w:val="18"/>
        </w:rPr>
        <w:t>2 июля 2013 г., 4 марта 2014 г.</w:t>
      </w:r>
    </w:p>
    <w:p w:rsidR="00983D5E" w:rsidRPr="00983D5E" w:rsidRDefault="00983D5E" w:rsidP="00983D5E">
      <w:pPr>
        <w:shd w:val="clear" w:color="auto" w:fill="FFFFFF"/>
        <w:rPr>
          <w:rFonts w:ascii="Arial" w:hAnsi="Arial" w:cs="Arial"/>
          <w:color w:val="000000"/>
          <w:sz w:val="24"/>
          <w:szCs w:val="24"/>
          <w:lang w:val="ru-RU"/>
        </w:rPr>
      </w:pPr>
      <w:r w:rsidRPr="00983D5E">
        <w:rPr>
          <w:rFonts w:ascii="Arial" w:hAnsi="Arial" w:cs="Arial"/>
          <w:color w:val="000000"/>
          <w:lang w:val="ru-RU"/>
        </w:rPr>
        <w:br/>
      </w:r>
    </w:p>
    <w:p w:rsidR="00983D5E" w:rsidRDefault="00983D5E" w:rsidP="00983D5E">
      <w:pPr>
        <w:pStyle w:val="s12"/>
        <w:shd w:val="clear" w:color="auto" w:fill="FFFFFF"/>
        <w:rPr>
          <w:rFonts w:ascii="Arial" w:hAnsi="Arial" w:cs="Arial"/>
          <w:color w:val="000000"/>
        </w:rPr>
      </w:pPr>
      <w:proofErr w:type="gramStart"/>
      <w:r>
        <w:rPr>
          <w:rStyle w:val="s103"/>
          <w:rFonts w:ascii="Arial" w:hAnsi="Arial" w:cs="Arial"/>
        </w:rPr>
        <w:t>Принят</w:t>
      </w:r>
      <w:proofErr w:type="gramEnd"/>
      <w:r>
        <w:rPr>
          <w:rStyle w:val="s103"/>
          <w:rFonts w:ascii="Arial" w:hAnsi="Arial" w:cs="Arial"/>
        </w:rPr>
        <w:t xml:space="preserve"> Государственной Думой 28 января 2011 года</w:t>
      </w:r>
    </w:p>
    <w:p w:rsidR="00983D5E" w:rsidRPr="00983D5E" w:rsidRDefault="00983D5E" w:rsidP="00983D5E">
      <w:pPr>
        <w:shd w:val="clear" w:color="auto" w:fill="FFFFFF"/>
        <w:ind w:firstLine="720"/>
        <w:rPr>
          <w:rFonts w:ascii="Arial" w:hAnsi="Arial" w:cs="Arial"/>
          <w:color w:val="000000"/>
          <w:lang w:val="ru-RU"/>
        </w:rPr>
      </w:pPr>
      <w:proofErr w:type="gramStart"/>
      <w:r w:rsidRPr="00983D5E">
        <w:rPr>
          <w:rStyle w:val="s103"/>
          <w:rFonts w:ascii="Arial" w:hAnsi="Arial" w:cs="Arial"/>
          <w:lang w:val="ru-RU"/>
        </w:rPr>
        <w:t>Одобрен</w:t>
      </w:r>
      <w:proofErr w:type="gramEnd"/>
      <w:r w:rsidRPr="00983D5E">
        <w:rPr>
          <w:rStyle w:val="s103"/>
          <w:rFonts w:ascii="Arial" w:hAnsi="Arial" w:cs="Arial"/>
          <w:lang w:val="ru-RU"/>
        </w:rPr>
        <w:t xml:space="preserve"> Советом Федерации 2 февраля 2011 года</w:t>
      </w:r>
    </w:p>
    <w:p w:rsidR="00983D5E" w:rsidRDefault="00983D5E" w:rsidP="00983D5E">
      <w:pPr>
        <w:pStyle w:val="s153"/>
        <w:shd w:val="clear" w:color="auto" w:fill="FFFFFF"/>
        <w:rPr>
          <w:rStyle w:val="s103"/>
          <w:rFonts w:ascii="Arial" w:hAnsi="Arial" w:cs="Arial"/>
          <w:sz w:val="18"/>
          <w:szCs w:val="18"/>
        </w:rPr>
      </w:pPr>
    </w:p>
    <w:p w:rsidR="00983D5E" w:rsidRDefault="00983D5E" w:rsidP="00983D5E">
      <w:pPr>
        <w:pStyle w:val="s153"/>
        <w:shd w:val="clear" w:color="auto" w:fill="FFFFFF"/>
        <w:rPr>
          <w:rStyle w:val="s103"/>
          <w:rFonts w:ascii="Arial" w:hAnsi="Arial" w:cs="Arial"/>
          <w:sz w:val="18"/>
          <w:szCs w:val="18"/>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1.</w:t>
      </w:r>
      <w:r>
        <w:rPr>
          <w:rFonts w:ascii="Arial" w:hAnsi="Arial" w:cs="Arial"/>
          <w:color w:val="000000"/>
          <w:sz w:val="18"/>
          <w:szCs w:val="18"/>
        </w:rPr>
        <w:t xml:space="preserve"> Цель настоящего Федерального закона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983D5E" w:rsidRDefault="00983D5E" w:rsidP="00983D5E">
      <w:pPr>
        <w:pStyle w:val="s153"/>
        <w:shd w:val="clear" w:color="auto" w:fill="FFFFFF"/>
        <w:rPr>
          <w:rStyle w:val="s103"/>
          <w:rFonts w:ascii="Arial" w:hAnsi="Arial" w:cs="Arial"/>
          <w:sz w:val="18"/>
          <w:szCs w:val="18"/>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2.</w:t>
      </w:r>
      <w:r>
        <w:rPr>
          <w:rFonts w:ascii="Arial" w:hAnsi="Arial" w:cs="Arial"/>
          <w:color w:val="000000"/>
          <w:sz w:val="18"/>
          <w:szCs w:val="18"/>
        </w:rPr>
        <w:t xml:space="preserve"> Правовое регулирование организации и деятельности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5" w:history="1">
        <w:r>
          <w:rPr>
            <w:rFonts w:ascii="Arial" w:hAnsi="Arial" w:cs="Arial"/>
            <w:color w:val="008000"/>
            <w:sz w:val="18"/>
            <w:szCs w:val="18"/>
          </w:rPr>
          <w:t>Конституции</w:t>
        </w:r>
      </w:hyperlink>
      <w:r>
        <w:rPr>
          <w:rFonts w:ascii="Arial" w:hAnsi="Arial" w:cs="Arial"/>
          <w:color w:val="000000"/>
          <w:sz w:val="18"/>
          <w:szCs w:val="18"/>
        </w:rPr>
        <w:t xml:space="preserve"> Российской Федерации и осуществляется </w:t>
      </w:r>
      <w:hyperlink r:id="rId6" w:history="1">
        <w:r>
          <w:rPr>
            <w:rFonts w:ascii="Arial" w:hAnsi="Arial" w:cs="Arial"/>
            <w:color w:val="008000"/>
            <w:sz w:val="18"/>
            <w:szCs w:val="18"/>
          </w:rPr>
          <w:t>Федеральным законом</w:t>
        </w:r>
      </w:hyperlink>
      <w:r>
        <w:rPr>
          <w:rFonts w:ascii="Arial" w:hAnsi="Arial" w:cs="Arial"/>
          <w:color w:val="000000"/>
          <w:sz w:val="18"/>
          <w:szCs w:val="1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7" w:anchor="block_20026" w:history="1">
        <w:r>
          <w:rPr>
            <w:rFonts w:ascii="Arial" w:hAnsi="Arial" w:cs="Arial"/>
            <w:color w:val="008000"/>
            <w:sz w:val="18"/>
            <w:szCs w:val="18"/>
          </w:rPr>
          <w:t>Бюджетным кодексом</w:t>
        </w:r>
      </w:hyperlink>
      <w:r>
        <w:rPr>
          <w:rFonts w:ascii="Arial" w:hAnsi="Arial" w:cs="Arial"/>
          <w:color w:val="000000"/>
          <w:sz w:val="18"/>
          <w:szCs w:val="1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Pr>
          <w:rFonts w:ascii="Arial" w:hAnsi="Arial" w:cs="Arial"/>
          <w:color w:val="000000"/>
          <w:sz w:val="18"/>
          <w:szCs w:val="18"/>
        </w:rPr>
        <w:t xml:space="preserve"> и иными нормативными правовыми актами субъектов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 xml:space="preserve">Правовое регулирование организации и деятельности контрольно-счетных органов муниципальных образований основывается на </w:t>
      </w:r>
      <w:hyperlink r:id="rId8" w:history="1">
        <w:r>
          <w:rPr>
            <w:rFonts w:ascii="Arial" w:hAnsi="Arial" w:cs="Arial"/>
            <w:color w:val="008000"/>
            <w:sz w:val="18"/>
            <w:szCs w:val="18"/>
          </w:rPr>
          <w:t>Конституции</w:t>
        </w:r>
      </w:hyperlink>
      <w:r>
        <w:rPr>
          <w:rFonts w:ascii="Arial" w:hAnsi="Arial" w:cs="Arial"/>
          <w:color w:val="000000"/>
          <w:sz w:val="18"/>
          <w:szCs w:val="18"/>
        </w:rPr>
        <w:t xml:space="preserve"> Российской Федерации и осуществляется </w:t>
      </w:r>
      <w:hyperlink r:id="rId9" w:history="1">
        <w:r>
          <w:rPr>
            <w:rFonts w:ascii="Arial" w:hAnsi="Arial" w:cs="Arial"/>
            <w:color w:val="008000"/>
            <w:sz w:val="18"/>
            <w:szCs w:val="18"/>
          </w:rPr>
          <w:t>Федеральным законом</w:t>
        </w:r>
      </w:hyperlink>
      <w:r>
        <w:rPr>
          <w:rFonts w:ascii="Arial" w:hAnsi="Arial" w:cs="Arial"/>
          <w:color w:val="000000"/>
          <w:sz w:val="18"/>
          <w:szCs w:val="18"/>
        </w:rPr>
        <w:t xml:space="preserve"> от 6 октября 2003 года N 131-ФЗ "Об общих принципах организации местного самоуправления в Российской Федерации", </w:t>
      </w:r>
      <w:hyperlink r:id="rId10" w:anchor="block_20026" w:history="1">
        <w:r>
          <w:rPr>
            <w:rFonts w:ascii="Arial" w:hAnsi="Arial" w:cs="Arial"/>
            <w:color w:val="008000"/>
            <w:sz w:val="18"/>
            <w:szCs w:val="18"/>
          </w:rPr>
          <w:t>Бюджетным кодексом</w:t>
        </w:r>
      </w:hyperlink>
      <w:r>
        <w:rPr>
          <w:rFonts w:ascii="Arial" w:hAnsi="Arial" w:cs="Arial"/>
          <w:color w:val="000000"/>
          <w:sz w:val="18"/>
          <w:szCs w:val="1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Arial" w:hAnsi="Arial" w:cs="Arial"/>
          <w:color w:val="000000"/>
          <w:sz w:val="18"/>
          <w:szCs w:val="18"/>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w:t>
      </w:r>
      <w:hyperlink r:id="rId11" w:history="1">
        <w:r>
          <w:rPr>
            <w:rFonts w:ascii="Arial" w:hAnsi="Arial" w:cs="Arial"/>
            <w:color w:val="008000"/>
            <w:sz w:val="18"/>
            <w:szCs w:val="18"/>
          </w:rPr>
          <w:t>Бюджетному кодексу</w:t>
        </w:r>
      </w:hyperlink>
      <w:r>
        <w:rPr>
          <w:rFonts w:ascii="Arial" w:hAnsi="Arial" w:cs="Arial"/>
          <w:color w:val="000000"/>
          <w:sz w:val="18"/>
          <w:szCs w:val="18"/>
        </w:rPr>
        <w:t xml:space="preserve"> Российской Федерации и настоящему Федеральному закону.</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3.</w:t>
      </w:r>
      <w:r>
        <w:rPr>
          <w:rFonts w:ascii="Arial" w:hAnsi="Arial" w:cs="Arial"/>
          <w:color w:val="000000"/>
          <w:sz w:val="18"/>
          <w:szCs w:val="18"/>
        </w:rPr>
        <w:t xml:space="preserve"> Основы статуса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Контрольно-счетные органы обладают организационной и функциональной независимостью и осуществляют свою деятельность самостоятельно.</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7. Контрольно-счетный орган субъекта Российской Федерации обладает правами юридического лица.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lastRenderedPageBreak/>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4.</w:t>
      </w:r>
      <w:r>
        <w:rPr>
          <w:rFonts w:ascii="Arial" w:hAnsi="Arial" w:cs="Arial"/>
          <w:color w:val="000000"/>
          <w:sz w:val="18"/>
          <w:szCs w:val="18"/>
        </w:rPr>
        <w:t xml:space="preserve"> Принципы деятельности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Деятельность контрольно-счетных органов основывается на принципах законности, объективности, эффективности, независимости и гласности.</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5.</w:t>
      </w:r>
      <w:r>
        <w:rPr>
          <w:rFonts w:ascii="Arial" w:hAnsi="Arial" w:cs="Arial"/>
          <w:color w:val="000000"/>
          <w:sz w:val="18"/>
          <w:szCs w:val="18"/>
        </w:rPr>
        <w:t xml:space="preserve"> Состав и структура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3. </w:t>
      </w:r>
      <w:proofErr w:type="gramStart"/>
      <w:r>
        <w:rPr>
          <w:rFonts w:ascii="Arial" w:hAnsi="Arial" w:cs="Arial"/>
          <w:color w:val="000000"/>
          <w:sz w:val="18"/>
          <w:szCs w:val="18"/>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9. Права, обязанности и ответственность работников контрольно-счетных органов определяются настоящим Федеральным законом, </w:t>
      </w:r>
      <w:hyperlink r:id="rId12" w:anchor="block_300" w:history="1">
        <w:r>
          <w:rPr>
            <w:rFonts w:ascii="Arial" w:hAnsi="Arial" w:cs="Arial"/>
            <w:color w:val="008000"/>
            <w:sz w:val="18"/>
            <w:szCs w:val="18"/>
          </w:rPr>
          <w:t>законодательством</w:t>
        </w:r>
      </w:hyperlink>
      <w:r>
        <w:rPr>
          <w:rFonts w:ascii="Arial" w:hAnsi="Arial" w:cs="Arial"/>
          <w:color w:val="000000"/>
          <w:sz w:val="18"/>
          <w:szCs w:val="18"/>
        </w:rPr>
        <w:t xml:space="preserve"> о государственной гражданской службе, </w:t>
      </w:r>
      <w:hyperlink r:id="rId13" w:anchor="block_300" w:history="1">
        <w:r>
          <w:rPr>
            <w:rFonts w:ascii="Arial" w:hAnsi="Arial" w:cs="Arial"/>
            <w:color w:val="008000"/>
            <w:sz w:val="18"/>
            <w:szCs w:val="18"/>
          </w:rPr>
          <w:t>законодательством</w:t>
        </w:r>
      </w:hyperlink>
      <w:r>
        <w:rPr>
          <w:rFonts w:ascii="Arial" w:hAnsi="Arial" w:cs="Arial"/>
          <w:color w:val="000000"/>
          <w:sz w:val="18"/>
          <w:szCs w:val="18"/>
        </w:rPr>
        <w:t xml:space="preserve"> о муниципальной службе, </w:t>
      </w:r>
      <w:hyperlink r:id="rId14" w:anchor="block_21" w:history="1">
        <w:r>
          <w:rPr>
            <w:rFonts w:ascii="Arial" w:hAnsi="Arial" w:cs="Arial"/>
            <w:color w:val="008000"/>
            <w:sz w:val="18"/>
            <w:szCs w:val="18"/>
          </w:rPr>
          <w:t>трудовым законодательством</w:t>
        </w:r>
      </w:hyperlink>
      <w:r>
        <w:rPr>
          <w:rFonts w:ascii="Arial" w:hAnsi="Arial" w:cs="Arial"/>
          <w:color w:val="000000"/>
          <w:sz w:val="18"/>
          <w:szCs w:val="18"/>
        </w:rPr>
        <w:t xml:space="preserve"> и иными нормативными правовыми актами, содержащими нормы трудового права.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6.</w:t>
      </w:r>
      <w:r>
        <w:rPr>
          <w:rFonts w:ascii="Arial" w:hAnsi="Arial" w:cs="Arial"/>
          <w:color w:val="000000"/>
          <w:sz w:val="18"/>
          <w:szCs w:val="18"/>
        </w:rPr>
        <w:t xml:space="preserve"> Порядок назначения на должность председателя, заместителя председателя и аудиторов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lastRenderedPageBreak/>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председателем законодательного (представительного) органа государственной власти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председателем представительного органа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главой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983D5E" w:rsidRDefault="00983D5E" w:rsidP="00983D5E">
      <w:pPr>
        <w:pStyle w:val="s153"/>
        <w:shd w:val="clear" w:color="auto" w:fill="FFFFFF"/>
        <w:rPr>
          <w:rStyle w:val="s103"/>
          <w:rFonts w:ascii="Arial" w:hAnsi="Arial" w:cs="Arial"/>
          <w:sz w:val="18"/>
          <w:szCs w:val="18"/>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7.</w:t>
      </w:r>
      <w:r>
        <w:rPr>
          <w:rFonts w:ascii="Arial" w:hAnsi="Arial" w:cs="Arial"/>
          <w:color w:val="000000"/>
          <w:sz w:val="18"/>
          <w:szCs w:val="18"/>
        </w:rPr>
        <w:t xml:space="preserve"> Требования к кандидатурам на должности председателя, заместителя председателя и аудиторов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r:id="rId15" w:anchor="block_71" w:history="1">
        <w:r>
          <w:rPr>
            <w:rFonts w:ascii="Arial" w:hAnsi="Arial" w:cs="Arial"/>
            <w:color w:val="008000"/>
            <w:sz w:val="18"/>
            <w:szCs w:val="18"/>
          </w:rPr>
          <w:t>частях 1</w:t>
        </w:r>
      </w:hyperlink>
      <w:r>
        <w:rPr>
          <w:rFonts w:ascii="Arial" w:hAnsi="Arial" w:cs="Arial"/>
          <w:color w:val="000000"/>
          <w:sz w:val="18"/>
          <w:szCs w:val="18"/>
        </w:rPr>
        <w:t xml:space="preserve"> и </w:t>
      </w:r>
      <w:hyperlink r:id="rId16" w:anchor="block_72" w:history="1">
        <w:r>
          <w:rPr>
            <w:rFonts w:ascii="Arial" w:hAnsi="Arial" w:cs="Arial"/>
            <w:color w:val="008000"/>
            <w:sz w:val="18"/>
            <w:szCs w:val="18"/>
          </w:rPr>
          <w:t>2</w:t>
        </w:r>
      </w:hyperlink>
      <w:r>
        <w:rPr>
          <w:rFonts w:ascii="Arial" w:hAnsi="Arial" w:cs="Arial"/>
          <w:color w:val="000000"/>
          <w:sz w:val="18"/>
          <w:szCs w:val="18"/>
        </w:rPr>
        <w:t xml:space="preserve"> настоящей статьи, могут быть установлены дополнительные требования к образованию и опыту работы.</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наличия у него неснятой или непогашенной судимости;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признания его недееспособным или ограниченно дееспособным решением суда, вступившим в законную силу;</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 xml:space="preserve">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w:t>
      </w:r>
      <w:r>
        <w:rPr>
          <w:rFonts w:ascii="Arial" w:hAnsi="Arial" w:cs="Arial"/>
          <w:color w:val="000000"/>
          <w:sz w:val="18"/>
          <w:szCs w:val="18"/>
        </w:rPr>
        <w:lastRenderedPageBreak/>
        <w:t>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rPr>
          <w:rFonts w:ascii="Arial" w:hAnsi="Arial" w:cs="Arial"/>
          <w:color w:val="000000"/>
          <w:sz w:val="18"/>
          <w:szCs w:val="18"/>
        </w:rP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6. </w:t>
      </w:r>
      <w:proofErr w:type="gramStart"/>
      <w:r>
        <w:rPr>
          <w:rFonts w:ascii="Arial" w:hAnsi="Arial" w:cs="Arial"/>
          <w:color w:val="000000"/>
          <w:sz w:val="18"/>
          <w:szCs w:val="18"/>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8. </w:t>
      </w:r>
      <w:proofErr w:type="gramStart"/>
      <w:r>
        <w:rPr>
          <w:rFonts w:ascii="Arial" w:hAnsi="Arial" w:cs="Arial"/>
          <w:color w:val="000000"/>
          <w:sz w:val="18"/>
          <w:szCs w:val="18"/>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8.</w:t>
      </w:r>
      <w:r>
        <w:rPr>
          <w:rFonts w:ascii="Arial" w:hAnsi="Arial" w:cs="Arial"/>
          <w:color w:val="000000"/>
          <w:sz w:val="18"/>
          <w:szCs w:val="18"/>
        </w:rPr>
        <w:t xml:space="preserve"> Гарантии статуса должностных лиц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3. Должностные лица контрольно-счетных органов подлежат государственной защите в соответствии с </w:t>
      </w:r>
      <w:hyperlink r:id="rId17" w:history="1">
        <w:r>
          <w:rPr>
            <w:rFonts w:ascii="Arial" w:hAnsi="Arial" w:cs="Arial"/>
            <w:color w:val="008000"/>
            <w:sz w:val="18"/>
            <w:szCs w:val="18"/>
          </w:rPr>
          <w:t>законодательством</w:t>
        </w:r>
      </w:hyperlink>
      <w:r>
        <w:rPr>
          <w:rFonts w:ascii="Arial" w:hAnsi="Arial" w:cs="Arial"/>
          <w:color w:val="000000"/>
          <w:sz w:val="18"/>
          <w:szCs w:val="18"/>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Должностные лица контрольно-счетных органов обладают гарантиями профессиональной независимости.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вступления в законную силу обвинительного приговора суда в отношении его;</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признания его недееспособным или ограниченно дееспособным вступившим в законную силу решением суда;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подачи письменного заявления об отставке;</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5) нарушения требований законодательства Российской </w:t>
      </w:r>
      <w:proofErr w:type="gramStart"/>
      <w:r>
        <w:rPr>
          <w:rFonts w:ascii="Arial" w:hAnsi="Arial" w:cs="Arial"/>
          <w:color w:val="000000"/>
          <w:sz w:val="18"/>
          <w:szCs w:val="18"/>
        </w:rPr>
        <w:t>Федерации</w:t>
      </w:r>
      <w:proofErr w:type="gramEnd"/>
      <w:r>
        <w:rPr>
          <w:rFonts w:ascii="Arial" w:hAnsi="Arial" w:cs="Arial"/>
          <w:color w:val="000000"/>
          <w:sz w:val="18"/>
          <w:szCs w:val="1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7) выявления обстоятельств, предусмотренных </w:t>
      </w:r>
      <w:hyperlink r:id="rId18" w:anchor="block_74" w:history="1">
        <w:r>
          <w:rPr>
            <w:rFonts w:ascii="Arial" w:hAnsi="Arial" w:cs="Arial"/>
            <w:color w:val="008000"/>
            <w:sz w:val="18"/>
            <w:szCs w:val="18"/>
          </w:rPr>
          <w:t>частями 4-6 статьи 7</w:t>
        </w:r>
      </w:hyperlink>
      <w:r>
        <w:rPr>
          <w:rFonts w:ascii="Arial" w:hAnsi="Arial" w:cs="Arial"/>
          <w:color w:val="000000"/>
          <w:sz w:val="18"/>
          <w:szCs w:val="18"/>
        </w:rPr>
        <w:t xml:space="preserve"> настоящего Федерального закона.</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9.</w:t>
      </w:r>
      <w:r>
        <w:rPr>
          <w:rFonts w:ascii="Arial" w:hAnsi="Arial" w:cs="Arial"/>
          <w:color w:val="000000"/>
          <w:sz w:val="18"/>
          <w:szCs w:val="18"/>
        </w:rPr>
        <w:t xml:space="preserve"> Основные полномочия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Контрольно-счетный орган субъекта Российской Федерации осуществляет следующие основные полномочия: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исполнением бюджета субъекта Российской Федерации и бюджета территориального государственного внебюджетного фонда;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lastRenderedPageBreak/>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4) организация и осуществление </w:t>
      </w: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983D5E" w:rsidRDefault="00983D5E" w:rsidP="00983D5E">
      <w:pPr>
        <w:pStyle w:val="s13"/>
        <w:shd w:val="clear" w:color="auto" w:fill="FFFFFF"/>
        <w:jc w:val="both"/>
        <w:rPr>
          <w:rFonts w:ascii="Arial" w:hAnsi="Arial" w:cs="Arial"/>
          <w:color w:val="000000"/>
          <w:sz w:val="18"/>
          <w:szCs w:val="18"/>
        </w:rPr>
      </w:pPr>
      <w:proofErr w:type="gramStart"/>
      <w:r>
        <w:rPr>
          <w:rFonts w:ascii="Arial" w:hAnsi="Arial" w:cs="Arial"/>
          <w:color w:val="000000"/>
          <w:sz w:val="18"/>
          <w:szCs w:val="18"/>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8) анализ бюджетного процесса в субъекте Российской Федерации и подготовка предложений, направленных на его совершенствование;</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9)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w:t>
      </w:r>
      <w:hyperlink r:id="rId19" w:anchor="block_20016" w:history="1">
        <w:r>
          <w:rPr>
            <w:rFonts w:ascii="Arial" w:hAnsi="Arial" w:cs="Arial"/>
            <w:color w:val="008000"/>
            <w:sz w:val="18"/>
            <w:szCs w:val="18"/>
          </w:rPr>
          <w:t>Бюджетным кодексом</w:t>
        </w:r>
      </w:hyperlink>
      <w:r>
        <w:rPr>
          <w:rFonts w:ascii="Arial" w:hAnsi="Arial" w:cs="Arial"/>
          <w:color w:val="000000"/>
          <w:sz w:val="18"/>
          <w:szCs w:val="18"/>
        </w:rPr>
        <w:t xml:space="preserve"> Российской Федерации;</w:t>
      </w:r>
    </w:p>
    <w:p w:rsidR="00983D5E" w:rsidRDefault="00983D5E" w:rsidP="00983D5E">
      <w:pPr>
        <w:pStyle w:val="s13"/>
        <w:shd w:val="clear" w:color="auto" w:fill="FFFFFF"/>
        <w:jc w:val="both"/>
        <w:rPr>
          <w:rFonts w:ascii="Arial" w:hAnsi="Arial" w:cs="Arial"/>
          <w:color w:val="000000"/>
          <w:sz w:val="18"/>
          <w:szCs w:val="18"/>
        </w:rPr>
      </w:pPr>
      <w:proofErr w:type="gramStart"/>
      <w:r>
        <w:rPr>
          <w:rFonts w:ascii="Arial" w:hAnsi="Arial" w:cs="Arial"/>
          <w:color w:val="000000"/>
          <w:sz w:val="18"/>
          <w:szCs w:val="18"/>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11) участие в пределах полномочий в мероприятиях, направленных на противодействие коррупции;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Контрольно-счетный орган муниципального образования осуществляет следующие основные полномочия: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исполнением местного бюджета;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экспертиза проектов местного бюджета;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внешняя проверка годового отчета об исполнении местного бюджета;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4) организация и осуществление </w:t>
      </w:r>
      <w:proofErr w:type="gramStart"/>
      <w:r>
        <w:rPr>
          <w:rFonts w:ascii="Arial" w:hAnsi="Arial" w:cs="Arial"/>
          <w:color w:val="000000"/>
          <w:sz w:val="18"/>
          <w:szCs w:val="18"/>
        </w:rPr>
        <w:t>контроля за</w:t>
      </w:r>
      <w:proofErr w:type="gramEnd"/>
      <w:r>
        <w:rPr>
          <w:rFonts w:ascii="Arial" w:hAnsi="Arial" w:cs="Arial"/>
          <w:color w:val="000000"/>
          <w:sz w:val="18"/>
          <w:szCs w:val="1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83D5E" w:rsidRDefault="00983D5E" w:rsidP="00983D5E">
      <w:pPr>
        <w:pStyle w:val="s13"/>
        <w:shd w:val="clear" w:color="auto" w:fill="FFFFFF"/>
        <w:jc w:val="both"/>
        <w:rPr>
          <w:rFonts w:ascii="Arial" w:hAnsi="Arial" w:cs="Arial"/>
          <w:color w:val="000000"/>
          <w:sz w:val="18"/>
          <w:szCs w:val="18"/>
        </w:rPr>
      </w:pPr>
      <w:proofErr w:type="gramStart"/>
      <w:r>
        <w:rPr>
          <w:rFonts w:ascii="Arial" w:hAnsi="Arial" w:cs="Arial"/>
          <w:color w:val="000000"/>
          <w:sz w:val="18"/>
          <w:szCs w:val="1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8) анализ бюджетного процесса в муниципальном образовании и подготовка предложений, направленных на его совершенствование;</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10) участие в пределах полномочий в мероприятиях, направленных на противодействие коррупции;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3. Контрольно-счетный орган муниципального района, помимо полномочий, предусмотренных </w:t>
      </w:r>
      <w:hyperlink r:id="rId20" w:anchor="block_92" w:history="1">
        <w:r>
          <w:rPr>
            <w:rFonts w:ascii="Arial" w:hAnsi="Arial" w:cs="Arial"/>
            <w:color w:val="008000"/>
            <w:sz w:val="18"/>
            <w:szCs w:val="18"/>
          </w:rPr>
          <w:t>частью 2</w:t>
        </w:r>
      </w:hyperlink>
      <w:r>
        <w:rPr>
          <w:rFonts w:ascii="Arial" w:hAnsi="Arial" w:cs="Arial"/>
          <w:color w:val="000000"/>
          <w:sz w:val="18"/>
          <w:szCs w:val="18"/>
        </w:rPr>
        <w:t xml:space="preserve"> настоящей статьи, осуществляет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Внешний государственный и муниципальный финансовый контроль осуществляется контрольно-счетными органами:</w:t>
      </w:r>
    </w:p>
    <w:p w:rsidR="00983D5E" w:rsidRDefault="00983D5E" w:rsidP="00983D5E">
      <w:pPr>
        <w:pStyle w:val="s13"/>
        <w:shd w:val="clear" w:color="auto" w:fill="FFFFFF"/>
        <w:jc w:val="both"/>
        <w:rPr>
          <w:rFonts w:ascii="Arial" w:hAnsi="Arial" w:cs="Arial"/>
          <w:color w:val="000000"/>
          <w:sz w:val="18"/>
          <w:szCs w:val="18"/>
        </w:rPr>
      </w:pPr>
      <w:proofErr w:type="gramStart"/>
      <w:r>
        <w:rPr>
          <w:rFonts w:ascii="Arial" w:hAnsi="Arial" w:cs="Arial"/>
          <w:color w:val="000000"/>
          <w:sz w:val="18"/>
          <w:szCs w:val="18"/>
        </w:rPr>
        <w:lastRenderedPageBreak/>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983D5E" w:rsidRDefault="00983D5E" w:rsidP="00983D5E">
      <w:pPr>
        <w:pStyle w:val="s13"/>
        <w:shd w:val="clear" w:color="auto" w:fill="FFFFFF"/>
        <w:jc w:val="both"/>
        <w:rPr>
          <w:rFonts w:ascii="Arial" w:hAnsi="Arial" w:cs="Arial"/>
          <w:color w:val="000000"/>
          <w:sz w:val="18"/>
          <w:szCs w:val="18"/>
        </w:rPr>
      </w:pPr>
      <w:proofErr w:type="gramStart"/>
      <w:r>
        <w:rPr>
          <w:rFonts w:ascii="Arial" w:hAnsi="Arial" w:cs="Arial"/>
          <w:color w:val="000000"/>
          <w:sz w:val="18"/>
          <w:szCs w:val="18"/>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Pr>
          <w:rFonts w:ascii="Arial" w:hAnsi="Arial" w:cs="Arial"/>
          <w:color w:val="000000"/>
          <w:sz w:val="18"/>
          <w:szCs w:val="18"/>
        </w:rPr>
        <w:t xml:space="preserve"> бюджета.</w:t>
      </w:r>
    </w:p>
    <w:p w:rsidR="00E2118A" w:rsidRDefault="00E2118A" w:rsidP="00983D5E">
      <w:pPr>
        <w:pStyle w:val="s153"/>
        <w:shd w:val="clear" w:color="auto" w:fill="FFFFFF"/>
        <w:rPr>
          <w:rStyle w:val="s103"/>
          <w:rFonts w:ascii="Arial" w:hAnsi="Arial" w:cs="Arial"/>
          <w:sz w:val="18"/>
          <w:szCs w:val="18"/>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10.</w:t>
      </w:r>
      <w:r>
        <w:rPr>
          <w:rFonts w:ascii="Arial" w:hAnsi="Arial" w:cs="Arial"/>
          <w:color w:val="000000"/>
          <w:sz w:val="18"/>
          <w:szCs w:val="18"/>
        </w:rPr>
        <w:t xml:space="preserve"> Формы осуществления контрольно-счетными органами внешнего государственного и муниципального финансового контроля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При проведении экспертно-аналитического мероприятия контрольно-счетным органом составляются отчет или заключение.</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11.</w:t>
      </w:r>
      <w:r>
        <w:rPr>
          <w:rFonts w:ascii="Arial" w:hAnsi="Arial" w:cs="Arial"/>
          <w:color w:val="000000"/>
          <w:sz w:val="18"/>
          <w:szCs w:val="18"/>
        </w:rPr>
        <w:t xml:space="preserve"> Стандарты внешнего государственного и муниципального финансового контроля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1" w:history="1">
        <w:r>
          <w:rPr>
            <w:rFonts w:ascii="Arial" w:hAnsi="Arial" w:cs="Arial"/>
            <w:color w:val="008000"/>
            <w:sz w:val="18"/>
            <w:szCs w:val="18"/>
          </w:rPr>
          <w:t>Конституцией</w:t>
        </w:r>
      </w:hyperlink>
      <w:r>
        <w:rPr>
          <w:rFonts w:ascii="Arial" w:hAnsi="Arial" w:cs="Arial"/>
          <w:color w:val="000000"/>
          <w:sz w:val="18"/>
          <w:szCs w:val="18"/>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в отношении иных организаций - в соответствии с общими требованиями, установленными федеральным законом.</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12.</w:t>
      </w:r>
      <w:r>
        <w:rPr>
          <w:rFonts w:ascii="Arial" w:hAnsi="Arial" w:cs="Arial"/>
          <w:color w:val="000000"/>
          <w:sz w:val="18"/>
          <w:szCs w:val="18"/>
        </w:rPr>
        <w:t xml:space="preserve"> Планирование деятельности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Контрольно-счетные органы осуществляют свою деятельность на основе планов, которые разрабатываются и утверждаются ими самостоятельно.</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13.</w:t>
      </w:r>
      <w:r>
        <w:rPr>
          <w:rFonts w:ascii="Arial" w:hAnsi="Arial" w:cs="Arial"/>
          <w:color w:val="000000"/>
          <w:sz w:val="18"/>
          <w:szCs w:val="18"/>
        </w:rPr>
        <w:t xml:space="preserve"> Обязательность исполнения требований должностных лиц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Pr>
          <w:rFonts w:ascii="Arial" w:hAnsi="Arial" w:cs="Arial"/>
          <w:color w:val="000000"/>
          <w:sz w:val="18"/>
          <w:szCs w:val="18"/>
        </w:rPr>
        <w:t xml:space="preserve"> контроль (далее также - проверяемые органы и организации).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lastRenderedPageBreak/>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14.</w:t>
      </w:r>
      <w:r>
        <w:rPr>
          <w:rFonts w:ascii="Arial" w:hAnsi="Arial" w:cs="Arial"/>
          <w:color w:val="000000"/>
          <w:sz w:val="18"/>
          <w:szCs w:val="18"/>
        </w:rPr>
        <w:t xml:space="preserve"> Права, обязанности и ответственность должностных лиц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Должностные лица контрольно-счетных органов при осуществлении возложенных на них должностных полномочий имеют право:</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8) знакомиться с технической документацией к электронным базам данных;</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9) составлять протоколы об административных правонарушениях, если такое право предусмотрено </w:t>
      </w:r>
      <w:hyperlink r:id="rId22" w:anchor="block_283" w:history="1">
        <w:r>
          <w:rPr>
            <w:rFonts w:ascii="Arial" w:hAnsi="Arial" w:cs="Arial"/>
            <w:color w:val="008000"/>
            <w:sz w:val="18"/>
            <w:szCs w:val="18"/>
          </w:rPr>
          <w:t>законодательством</w:t>
        </w:r>
      </w:hyperlink>
      <w:r>
        <w:rPr>
          <w:rFonts w:ascii="Arial" w:hAnsi="Arial" w:cs="Arial"/>
          <w:color w:val="000000"/>
          <w:sz w:val="18"/>
          <w:szCs w:val="18"/>
        </w:rPr>
        <w:t xml:space="preserve">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r:id="rId23" w:anchor="block_1412" w:history="1">
        <w:r>
          <w:rPr>
            <w:rFonts w:ascii="Arial" w:hAnsi="Arial" w:cs="Arial"/>
            <w:color w:val="008000"/>
            <w:sz w:val="18"/>
            <w:szCs w:val="18"/>
          </w:rPr>
          <w:t>пунктом 2 части 1</w:t>
        </w:r>
      </w:hyperlink>
      <w:r>
        <w:rPr>
          <w:rFonts w:ascii="Arial" w:hAnsi="Arial" w:cs="Arial"/>
          <w:color w:val="000000"/>
          <w:sz w:val="18"/>
          <w:szCs w:val="18"/>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5. Должностные лица контрольно-счетных органов несут ответственность в соответствии с </w:t>
      </w:r>
      <w:hyperlink r:id="rId24" w:anchor="block_26" w:history="1">
        <w:r>
          <w:rPr>
            <w:rFonts w:ascii="Arial" w:hAnsi="Arial" w:cs="Arial"/>
            <w:color w:val="008000"/>
            <w:sz w:val="18"/>
            <w:szCs w:val="18"/>
          </w:rPr>
          <w:t>законодательством</w:t>
        </w:r>
      </w:hyperlink>
      <w:r>
        <w:rPr>
          <w:rFonts w:ascii="Arial" w:hAnsi="Arial" w:cs="Arial"/>
          <w:color w:val="000000"/>
          <w:sz w:val="18"/>
          <w:szCs w:val="18"/>
        </w:rPr>
        <w:t xml:space="preserve">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6. </w:t>
      </w:r>
      <w:proofErr w:type="gramStart"/>
      <w:r>
        <w:rPr>
          <w:rFonts w:ascii="Arial" w:hAnsi="Arial" w:cs="Arial"/>
          <w:color w:val="000000"/>
          <w:sz w:val="18"/>
          <w:szCs w:val="18"/>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Pr>
          <w:rFonts w:ascii="Arial" w:hAnsi="Arial" w:cs="Arial"/>
          <w:color w:val="000000"/>
          <w:sz w:val="18"/>
          <w:szCs w:val="18"/>
        </w:rPr>
        <w:t xml:space="preserve"> высшего исполнительного органа государственной власти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15.</w:t>
      </w:r>
      <w:r>
        <w:rPr>
          <w:rFonts w:ascii="Arial" w:hAnsi="Arial" w:cs="Arial"/>
          <w:color w:val="000000"/>
          <w:sz w:val="18"/>
          <w:szCs w:val="18"/>
        </w:rPr>
        <w:t xml:space="preserve"> Представление информации по запросам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Pr>
          <w:rFonts w:ascii="Arial" w:hAnsi="Arial" w:cs="Arial"/>
          <w:color w:val="000000"/>
          <w:sz w:val="18"/>
          <w:szCs w:val="18"/>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2. Порядок направления контрольно-счетными органами запросов, указанных в </w:t>
      </w:r>
      <w:hyperlink r:id="rId25" w:anchor="block_151" w:history="1">
        <w:r>
          <w:rPr>
            <w:rFonts w:ascii="Arial" w:hAnsi="Arial" w:cs="Arial"/>
            <w:color w:val="008000"/>
            <w:sz w:val="18"/>
            <w:szCs w:val="18"/>
          </w:rPr>
          <w:t>части 1</w:t>
        </w:r>
      </w:hyperlink>
      <w:r>
        <w:rPr>
          <w:rFonts w:ascii="Arial" w:hAnsi="Arial" w:cs="Arial"/>
          <w:color w:val="000000"/>
          <w:sz w:val="18"/>
          <w:szCs w:val="18"/>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 xml:space="preserve">Непредставление или несвоевременное представление органами и организациями, указанными в </w:t>
      </w:r>
      <w:hyperlink r:id="rId26" w:anchor="block_151" w:history="1">
        <w:r>
          <w:rPr>
            <w:rFonts w:ascii="Arial" w:hAnsi="Arial" w:cs="Arial"/>
            <w:color w:val="008000"/>
            <w:sz w:val="18"/>
            <w:szCs w:val="18"/>
          </w:rPr>
          <w:t>части 1</w:t>
        </w:r>
      </w:hyperlink>
      <w:r>
        <w:rPr>
          <w:rFonts w:ascii="Arial" w:hAnsi="Arial" w:cs="Arial"/>
          <w:color w:val="000000"/>
          <w:sz w:val="18"/>
          <w:szCs w:val="18"/>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Pr>
          <w:rFonts w:ascii="Arial" w:hAnsi="Arial" w:cs="Arial"/>
          <w:color w:val="000000"/>
          <w:sz w:val="18"/>
          <w:szCs w:val="18"/>
        </w:rPr>
        <w:t xml:space="preserve"> Российской Федерации.</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16.</w:t>
      </w:r>
      <w:r>
        <w:rPr>
          <w:rFonts w:ascii="Arial" w:hAnsi="Arial" w:cs="Arial"/>
          <w:color w:val="000000"/>
          <w:sz w:val="18"/>
          <w:szCs w:val="18"/>
        </w:rPr>
        <w:t xml:space="preserve"> Представления и предписания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Pr>
          <w:rFonts w:ascii="Arial" w:hAnsi="Arial" w:cs="Arial"/>
          <w:color w:val="000000"/>
          <w:sz w:val="18"/>
          <w:szCs w:val="18"/>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3. </w:t>
      </w:r>
      <w:proofErr w:type="gramStart"/>
      <w:r>
        <w:rPr>
          <w:rFonts w:ascii="Arial" w:hAnsi="Arial" w:cs="Arial"/>
          <w:color w:val="000000"/>
          <w:sz w:val="18"/>
          <w:szCs w:val="18"/>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6. Предписание контрольно-счетного органа должно быть исполнено в установленные в нем сроки.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8.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17.</w:t>
      </w:r>
      <w:r>
        <w:rPr>
          <w:rFonts w:ascii="Arial" w:hAnsi="Arial" w:cs="Arial"/>
          <w:color w:val="000000"/>
          <w:sz w:val="18"/>
          <w:szCs w:val="18"/>
        </w:rPr>
        <w:t xml:space="preserve"> Гарантии прав проверяемых органов и организаций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18.</w:t>
      </w:r>
      <w:r>
        <w:rPr>
          <w:rFonts w:ascii="Arial" w:hAnsi="Arial" w:cs="Arial"/>
          <w:color w:val="000000"/>
          <w:sz w:val="18"/>
          <w:szCs w:val="18"/>
        </w:rPr>
        <w:t xml:space="preserve"> Взаимодействие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 xml:space="preserve">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w:t>
      </w:r>
      <w:r>
        <w:rPr>
          <w:rFonts w:ascii="Arial" w:hAnsi="Arial" w:cs="Arial"/>
          <w:color w:val="000000"/>
          <w:sz w:val="18"/>
          <w:szCs w:val="18"/>
        </w:rPr>
        <w:lastRenderedPageBreak/>
        <w:t>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Pr>
          <w:rFonts w:ascii="Arial" w:hAnsi="Arial" w:cs="Arial"/>
          <w:color w:val="000000"/>
          <w:sz w:val="18"/>
          <w:szCs w:val="18"/>
        </w:rPr>
        <w:t>. Контрольно-счетные органы вправе заключать с ними соглашения о сотрудничестве и взаимодействии.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6. Контрольно-счетный орган субъекта Российской Федерации вправе:</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оказывать контрольно-счетным органам муниципальных образований организационную, правовую, информационную, методическую и иную помощь;</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7. Счетная палата Российской Федерации вправе:</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оказывать контрольно-счетным органам организационную, правовую, информационную, методическую и иную помощь;</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E2118A" w:rsidRDefault="00E2118A" w:rsidP="00983D5E">
      <w:pPr>
        <w:pStyle w:val="s153"/>
        <w:shd w:val="clear" w:color="auto" w:fill="FFFFFF"/>
        <w:rPr>
          <w:rStyle w:val="s103"/>
          <w:rFonts w:ascii="Arial" w:hAnsi="Arial" w:cs="Arial"/>
          <w:sz w:val="18"/>
          <w:szCs w:val="18"/>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19.</w:t>
      </w:r>
      <w:r>
        <w:rPr>
          <w:rFonts w:ascii="Arial" w:hAnsi="Arial" w:cs="Arial"/>
          <w:color w:val="000000"/>
          <w:sz w:val="18"/>
          <w:szCs w:val="18"/>
        </w:rPr>
        <w:t xml:space="preserve"> Обеспечение доступа к информации о деятельности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Pr>
          <w:rFonts w:ascii="Arial" w:hAnsi="Arial" w:cs="Arial"/>
          <w:color w:val="000000"/>
          <w:sz w:val="18"/>
          <w:szCs w:val="18"/>
        </w:rPr>
        <w:t xml:space="preserve"> </w:t>
      </w:r>
      <w:proofErr w:type="gramStart"/>
      <w:r>
        <w:rPr>
          <w:rFonts w:ascii="Arial" w:hAnsi="Arial" w:cs="Arial"/>
          <w:color w:val="000000"/>
          <w:sz w:val="18"/>
          <w:szCs w:val="18"/>
        </w:rPr>
        <w:t>мерах</w:t>
      </w:r>
      <w:proofErr w:type="gramEnd"/>
      <w:r>
        <w:rPr>
          <w:rFonts w:ascii="Arial" w:hAnsi="Arial" w:cs="Arial"/>
          <w:color w:val="000000"/>
          <w:sz w:val="18"/>
          <w:szCs w:val="18"/>
        </w:rPr>
        <w:t>.</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E2118A" w:rsidRDefault="00E2118A" w:rsidP="00983D5E">
      <w:pPr>
        <w:pStyle w:val="s153"/>
        <w:shd w:val="clear" w:color="auto" w:fill="FFFFFF"/>
        <w:rPr>
          <w:rStyle w:val="s103"/>
          <w:rFonts w:ascii="Arial" w:hAnsi="Arial" w:cs="Arial"/>
          <w:sz w:val="18"/>
          <w:szCs w:val="18"/>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20.</w:t>
      </w:r>
      <w:r>
        <w:rPr>
          <w:rFonts w:ascii="Arial" w:hAnsi="Arial" w:cs="Arial"/>
          <w:color w:val="000000"/>
          <w:sz w:val="18"/>
          <w:szCs w:val="18"/>
        </w:rPr>
        <w:t xml:space="preserve"> Финансовое обеспечение деятельности контрольно-счетных органов</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lastRenderedPageBreak/>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Контроль за</w:t>
      </w:r>
      <w:proofErr w:type="gramEnd"/>
      <w:r>
        <w:rPr>
          <w:rFonts w:ascii="Arial" w:hAnsi="Arial" w:cs="Arial"/>
          <w:color w:val="000000"/>
          <w:sz w:val="18"/>
          <w:szCs w:val="18"/>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983D5E" w:rsidRPr="00983D5E" w:rsidRDefault="00983D5E" w:rsidP="00983D5E">
      <w:pPr>
        <w:shd w:val="clear" w:color="auto" w:fill="FFFFFF"/>
        <w:jc w:val="both"/>
        <w:rPr>
          <w:rFonts w:ascii="Arial" w:hAnsi="Arial" w:cs="Arial"/>
          <w:color w:val="000000"/>
          <w:sz w:val="18"/>
          <w:szCs w:val="18"/>
          <w:lang w:val="ru-RU"/>
        </w:rPr>
      </w:pPr>
    </w:p>
    <w:p w:rsidR="00983D5E" w:rsidRDefault="00983D5E" w:rsidP="00983D5E">
      <w:pPr>
        <w:pStyle w:val="s153"/>
        <w:shd w:val="clear" w:color="auto" w:fill="FFFFFF"/>
        <w:rPr>
          <w:rFonts w:ascii="Arial" w:hAnsi="Arial" w:cs="Arial"/>
          <w:color w:val="000000"/>
          <w:sz w:val="18"/>
          <w:szCs w:val="18"/>
        </w:rPr>
      </w:pPr>
      <w:r>
        <w:rPr>
          <w:rStyle w:val="s103"/>
          <w:rFonts w:ascii="Arial" w:hAnsi="Arial" w:cs="Arial"/>
          <w:sz w:val="18"/>
          <w:szCs w:val="18"/>
        </w:rPr>
        <w:t>Статья 21.</w:t>
      </w:r>
      <w:r>
        <w:rPr>
          <w:rFonts w:ascii="Arial" w:hAnsi="Arial" w:cs="Arial"/>
          <w:color w:val="000000"/>
          <w:sz w:val="18"/>
          <w:szCs w:val="18"/>
        </w:rPr>
        <w:t xml:space="preserve"> Вступление в силу настоящего Федерального закона</w:t>
      </w:r>
    </w:p>
    <w:p w:rsidR="00983D5E" w:rsidRDefault="00983D5E" w:rsidP="00983D5E">
      <w:pPr>
        <w:pStyle w:val="s13"/>
        <w:shd w:val="clear" w:color="auto" w:fill="FFFFFF"/>
        <w:jc w:val="both"/>
        <w:rPr>
          <w:rFonts w:ascii="Arial" w:hAnsi="Arial" w:cs="Arial"/>
          <w:color w:val="000000"/>
          <w:sz w:val="18"/>
          <w:szCs w:val="18"/>
        </w:rPr>
      </w:pPr>
      <w:r>
        <w:rPr>
          <w:rFonts w:ascii="Arial" w:hAnsi="Arial" w:cs="Arial"/>
          <w:color w:val="000000"/>
          <w:sz w:val="18"/>
          <w:szCs w:val="18"/>
        </w:rPr>
        <w:t>Настоящий Федеральный закон вступает в силу с 1 октября 2011 года.</w:t>
      </w:r>
      <w:bookmarkStart w:id="0" w:name="_GoBack"/>
      <w:bookmarkEnd w:id="0"/>
    </w:p>
    <w:sectPr w:rsidR="00983D5E" w:rsidSect="00D27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46F95"/>
    <w:rsid w:val="000012E5"/>
    <w:rsid w:val="00001A11"/>
    <w:rsid w:val="00001D1A"/>
    <w:rsid w:val="00001FF6"/>
    <w:rsid w:val="0000251A"/>
    <w:rsid w:val="00002CCF"/>
    <w:rsid w:val="000030E2"/>
    <w:rsid w:val="0000369B"/>
    <w:rsid w:val="0000520D"/>
    <w:rsid w:val="00006277"/>
    <w:rsid w:val="00006B28"/>
    <w:rsid w:val="000073D0"/>
    <w:rsid w:val="0000749D"/>
    <w:rsid w:val="00007DF3"/>
    <w:rsid w:val="00010ECA"/>
    <w:rsid w:val="00012A95"/>
    <w:rsid w:val="000132EA"/>
    <w:rsid w:val="000148F0"/>
    <w:rsid w:val="00014AD9"/>
    <w:rsid w:val="00014EB0"/>
    <w:rsid w:val="000154F8"/>
    <w:rsid w:val="00016DB7"/>
    <w:rsid w:val="00016EF8"/>
    <w:rsid w:val="0001747E"/>
    <w:rsid w:val="000203A7"/>
    <w:rsid w:val="0002110E"/>
    <w:rsid w:val="00021289"/>
    <w:rsid w:val="00022502"/>
    <w:rsid w:val="000228C5"/>
    <w:rsid w:val="00023285"/>
    <w:rsid w:val="00023938"/>
    <w:rsid w:val="00023C19"/>
    <w:rsid w:val="000240AE"/>
    <w:rsid w:val="000246C7"/>
    <w:rsid w:val="000246CC"/>
    <w:rsid w:val="0002470D"/>
    <w:rsid w:val="000253F2"/>
    <w:rsid w:val="00025737"/>
    <w:rsid w:val="00025D4D"/>
    <w:rsid w:val="000262B7"/>
    <w:rsid w:val="00026497"/>
    <w:rsid w:val="00026697"/>
    <w:rsid w:val="00026CCD"/>
    <w:rsid w:val="00026CDC"/>
    <w:rsid w:val="00026FA7"/>
    <w:rsid w:val="00027B43"/>
    <w:rsid w:val="00027C5B"/>
    <w:rsid w:val="00027D1D"/>
    <w:rsid w:val="00030094"/>
    <w:rsid w:val="000311B2"/>
    <w:rsid w:val="00031874"/>
    <w:rsid w:val="00032629"/>
    <w:rsid w:val="00032E67"/>
    <w:rsid w:val="00033EED"/>
    <w:rsid w:val="000355AE"/>
    <w:rsid w:val="000357B3"/>
    <w:rsid w:val="00036AD1"/>
    <w:rsid w:val="00036CEA"/>
    <w:rsid w:val="00036FD2"/>
    <w:rsid w:val="000407C5"/>
    <w:rsid w:val="00040AB8"/>
    <w:rsid w:val="00040D9E"/>
    <w:rsid w:val="00040DB3"/>
    <w:rsid w:val="0004108C"/>
    <w:rsid w:val="00041B19"/>
    <w:rsid w:val="00041B1F"/>
    <w:rsid w:val="000424EE"/>
    <w:rsid w:val="00042515"/>
    <w:rsid w:val="00042BCC"/>
    <w:rsid w:val="0004336B"/>
    <w:rsid w:val="00044671"/>
    <w:rsid w:val="00044B93"/>
    <w:rsid w:val="00044CF3"/>
    <w:rsid w:val="00045FC6"/>
    <w:rsid w:val="00046134"/>
    <w:rsid w:val="000461E6"/>
    <w:rsid w:val="00046DC9"/>
    <w:rsid w:val="00046EC4"/>
    <w:rsid w:val="000519AA"/>
    <w:rsid w:val="00053949"/>
    <w:rsid w:val="0005481E"/>
    <w:rsid w:val="00054FFE"/>
    <w:rsid w:val="0005628B"/>
    <w:rsid w:val="0005628F"/>
    <w:rsid w:val="00056521"/>
    <w:rsid w:val="0005668A"/>
    <w:rsid w:val="00056990"/>
    <w:rsid w:val="00056C8A"/>
    <w:rsid w:val="000571EA"/>
    <w:rsid w:val="000574A9"/>
    <w:rsid w:val="000574C6"/>
    <w:rsid w:val="0005760D"/>
    <w:rsid w:val="000601B3"/>
    <w:rsid w:val="00060549"/>
    <w:rsid w:val="000607F8"/>
    <w:rsid w:val="00060EA6"/>
    <w:rsid w:val="000612BC"/>
    <w:rsid w:val="00061DB9"/>
    <w:rsid w:val="000621B9"/>
    <w:rsid w:val="00062200"/>
    <w:rsid w:val="000634F4"/>
    <w:rsid w:val="00063B36"/>
    <w:rsid w:val="000642EE"/>
    <w:rsid w:val="00064457"/>
    <w:rsid w:val="0006522F"/>
    <w:rsid w:val="000652C6"/>
    <w:rsid w:val="00065FB9"/>
    <w:rsid w:val="00066CA3"/>
    <w:rsid w:val="00067DD6"/>
    <w:rsid w:val="0007097B"/>
    <w:rsid w:val="00071117"/>
    <w:rsid w:val="00071389"/>
    <w:rsid w:val="00072238"/>
    <w:rsid w:val="000722CC"/>
    <w:rsid w:val="00072A6C"/>
    <w:rsid w:val="00072CE5"/>
    <w:rsid w:val="00072D62"/>
    <w:rsid w:val="00073A23"/>
    <w:rsid w:val="00073AD4"/>
    <w:rsid w:val="00074C1A"/>
    <w:rsid w:val="00074DED"/>
    <w:rsid w:val="00075A51"/>
    <w:rsid w:val="00075CAE"/>
    <w:rsid w:val="000760FD"/>
    <w:rsid w:val="000761CF"/>
    <w:rsid w:val="000769DF"/>
    <w:rsid w:val="00076BBB"/>
    <w:rsid w:val="00076BBD"/>
    <w:rsid w:val="00076DAA"/>
    <w:rsid w:val="000774FA"/>
    <w:rsid w:val="00077846"/>
    <w:rsid w:val="0008028D"/>
    <w:rsid w:val="00080F68"/>
    <w:rsid w:val="00081C5B"/>
    <w:rsid w:val="00081E27"/>
    <w:rsid w:val="0008210D"/>
    <w:rsid w:val="000821BD"/>
    <w:rsid w:val="000826E1"/>
    <w:rsid w:val="000828F4"/>
    <w:rsid w:val="00082BAC"/>
    <w:rsid w:val="00082F06"/>
    <w:rsid w:val="00083182"/>
    <w:rsid w:val="0008322F"/>
    <w:rsid w:val="00083D36"/>
    <w:rsid w:val="00086253"/>
    <w:rsid w:val="00087A4A"/>
    <w:rsid w:val="00087B95"/>
    <w:rsid w:val="00087BFE"/>
    <w:rsid w:val="00087F16"/>
    <w:rsid w:val="00090118"/>
    <w:rsid w:val="000909A9"/>
    <w:rsid w:val="00090BE0"/>
    <w:rsid w:val="00090F7E"/>
    <w:rsid w:val="000914A8"/>
    <w:rsid w:val="00091A55"/>
    <w:rsid w:val="00091A7F"/>
    <w:rsid w:val="00092AD0"/>
    <w:rsid w:val="00094937"/>
    <w:rsid w:val="00094BD6"/>
    <w:rsid w:val="00095C06"/>
    <w:rsid w:val="00095C9E"/>
    <w:rsid w:val="000973CD"/>
    <w:rsid w:val="0009793D"/>
    <w:rsid w:val="00097C36"/>
    <w:rsid w:val="000A031C"/>
    <w:rsid w:val="000A1DF9"/>
    <w:rsid w:val="000A1FAC"/>
    <w:rsid w:val="000A240B"/>
    <w:rsid w:val="000A2926"/>
    <w:rsid w:val="000A310E"/>
    <w:rsid w:val="000A4664"/>
    <w:rsid w:val="000A694A"/>
    <w:rsid w:val="000A6E5B"/>
    <w:rsid w:val="000A6FEA"/>
    <w:rsid w:val="000A72C2"/>
    <w:rsid w:val="000B09CC"/>
    <w:rsid w:val="000B162B"/>
    <w:rsid w:val="000B18F2"/>
    <w:rsid w:val="000B2503"/>
    <w:rsid w:val="000B2802"/>
    <w:rsid w:val="000B2A60"/>
    <w:rsid w:val="000B2DC9"/>
    <w:rsid w:val="000B361D"/>
    <w:rsid w:val="000B3D30"/>
    <w:rsid w:val="000B4384"/>
    <w:rsid w:val="000B46BE"/>
    <w:rsid w:val="000B482E"/>
    <w:rsid w:val="000B4E09"/>
    <w:rsid w:val="000B5F22"/>
    <w:rsid w:val="000C0417"/>
    <w:rsid w:val="000C2732"/>
    <w:rsid w:val="000C2F13"/>
    <w:rsid w:val="000C3736"/>
    <w:rsid w:val="000C3C80"/>
    <w:rsid w:val="000C3DEC"/>
    <w:rsid w:val="000C4194"/>
    <w:rsid w:val="000C4242"/>
    <w:rsid w:val="000C42ED"/>
    <w:rsid w:val="000C45F5"/>
    <w:rsid w:val="000C471B"/>
    <w:rsid w:val="000C4ABA"/>
    <w:rsid w:val="000C4DB6"/>
    <w:rsid w:val="000C552A"/>
    <w:rsid w:val="000C5EBB"/>
    <w:rsid w:val="000C5F11"/>
    <w:rsid w:val="000C634C"/>
    <w:rsid w:val="000C7789"/>
    <w:rsid w:val="000D0397"/>
    <w:rsid w:val="000D0708"/>
    <w:rsid w:val="000D0724"/>
    <w:rsid w:val="000D0F82"/>
    <w:rsid w:val="000D2C29"/>
    <w:rsid w:val="000D30E0"/>
    <w:rsid w:val="000D4541"/>
    <w:rsid w:val="000D4BD3"/>
    <w:rsid w:val="000D5A40"/>
    <w:rsid w:val="000D61B7"/>
    <w:rsid w:val="000D64EE"/>
    <w:rsid w:val="000D6903"/>
    <w:rsid w:val="000E0D32"/>
    <w:rsid w:val="000E1060"/>
    <w:rsid w:val="000E117D"/>
    <w:rsid w:val="000E15F6"/>
    <w:rsid w:val="000E1798"/>
    <w:rsid w:val="000E1BAB"/>
    <w:rsid w:val="000E2015"/>
    <w:rsid w:val="000E2576"/>
    <w:rsid w:val="000E264B"/>
    <w:rsid w:val="000E266F"/>
    <w:rsid w:val="000E2EC7"/>
    <w:rsid w:val="000E3D82"/>
    <w:rsid w:val="000E4044"/>
    <w:rsid w:val="000E4315"/>
    <w:rsid w:val="000E49F9"/>
    <w:rsid w:val="000E4BEB"/>
    <w:rsid w:val="000E5222"/>
    <w:rsid w:val="000E53C5"/>
    <w:rsid w:val="000E5A77"/>
    <w:rsid w:val="000E5ACE"/>
    <w:rsid w:val="000E5FDA"/>
    <w:rsid w:val="000E638C"/>
    <w:rsid w:val="000E7002"/>
    <w:rsid w:val="000E7746"/>
    <w:rsid w:val="000E77EC"/>
    <w:rsid w:val="000E7A6E"/>
    <w:rsid w:val="000F04E1"/>
    <w:rsid w:val="000F05BD"/>
    <w:rsid w:val="000F089C"/>
    <w:rsid w:val="000F096A"/>
    <w:rsid w:val="000F1570"/>
    <w:rsid w:val="000F185F"/>
    <w:rsid w:val="000F2E57"/>
    <w:rsid w:val="000F30E0"/>
    <w:rsid w:val="000F3600"/>
    <w:rsid w:val="000F3D47"/>
    <w:rsid w:val="000F478C"/>
    <w:rsid w:val="000F5BE2"/>
    <w:rsid w:val="000F6036"/>
    <w:rsid w:val="000F61D7"/>
    <w:rsid w:val="000F65DD"/>
    <w:rsid w:val="000F75F4"/>
    <w:rsid w:val="000F76FC"/>
    <w:rsid w:val="000F79CE"/>
    <w:rsid w:val="000F7A48"/>
    <w:rsid w:val="0010115D"/>
    <w:rsid w:val="00101E92"/>
    <w:rsid w:val="0010221F"/>
    <w:rsid w:val="0010262D"/>
    <w:rsid w:val="001026BF"/>
    <w:rsid w:val="0010320B"/>
    <w:rsid w:val="00103EDB"/>
    <w:rsid w:val="00104334"/>
    <w:rsid w:val="00104F2B"/>
    <w:rsid w:val="001055C4"/>
    <w:rsid w:val="001058F5"/>
    <w:rsid w:val="00105B0D"/>
    <w:rsid w:val="0010719B"/>
    <w:rsid w:val="0010734C"/>
    <w:rsid w:val="0010754A"/>
    <w:rsid w:val="00107574"/>
    <w:rsid w:val="001077E1"/>
    <w:rsid w:val="0011005F"/>
    <w:rsid w:val="00110930"/>
    <w:rsid w:val="00110E19"/>
    <w:rsid w:val="001113FA"/>
    <w:rsid w:val="00111A08"/>
    <w:rsid w:val="00113647"/>
    <w:rsid w:val="00113720"/>
    <w:rsid w:val="0011424F"/>
    <w:rsid w:val="00114786"/>
    <w:rsid w:val="00114984"/>
    <w:rsid w:val="00115143"/>
    <w:rsid w:val="00116521"/>
    <w:rsid w:val="00116D5C"/>
    <w:rsid w:val="00116E53"/>
    <w:rsid w:val="00117634"/>
    <w:rsid w:val="001209F2"/>
    <w:rsid w:val="00120FEE"/>
    <w:rsid w:val="001217C5"/>
    <w:rsid w:val="001217E3"/>
    <w:rsid w:val="00121F1C"/>
    <w:rsid w:val="001230EA"/>
    <w:rsid w:val="0012387C"/>
    <w:rsid w:val="00123E78"/>
    <w:rsid w:val="00124E24"/>
    <w:rsid w:val="00124FA0"/>
    <w:rsid w:val="00126436"/>
    <w:rsid w:val="00127AAB"/>
    <w:rsid w:val="001305FD"/>
    <w:rsid w:val="00130E37"/>
    <w:rsid w:val="001315B2"/>
    <w:rsid w:val="00131D8F"/>
    <w:rsid w:val="00131E54"/>
    <w:rsid w:val="0013281E"/>
    <w:rsid w:val="0013361C"/>
    <w:rsid w:val="00133DCF"/>
    <w:rsid w:val="001345CB"/>
    <w:rsid w:val="00134A23"/>
    <w:rsid w:val="00135ED1"/>
    <w:rsid w:val="00135FBC"/>
    <w:rsid w:val="001364E6"/>
    <w:rsid w:val="00137865"/>
    <w:rsid w:val="00141311"/>
    <w:rsid w:val="00141400"/>
    <w:rsid w:val="001415A0"/>
    <w:rsid w:val="00143C14"/>
    <w:rsid w:val="001457D1"/>
    <w:rsid w:val="001466DE"/>
    <w:rsid w:val="00146980"/>
    <w:rsid w:val="00147962"/>
    <w:rsid w:val="00147C53"/>
    <w:rsid w:val="00150CA6"/>
    <w:rsid w:val="00150DF5"/>
    <w:rsid w:val="00150E23"/>
    <w:rsid w:val="0015177D"/>
    <w:rsid w:val="0015191F"/>
    <w:rsid w:val="0015242F"/>
    <w:rsid w:val="00152C95"/>
    <w:rsid w:val="00154401"/>
    <w:rsid w:val="00154597"/>
    <w:rsid w:val="00154A26"/>
    <w:rsid w:val="0015520F"/>
    <w:rsid w:val="001552D6"/>
    <w:rsid w:val="0015530E"/>
    <w:rsid w:val="00155499"/>
    <w:rsid w:val="00155A3A"/>
    <w:rsid w:val="00155F5D"/>
    <w:rsid w:val="00156624"/>
    <w:rsid w:val="001568AD"/>
    <w:rsid w:val="00156AD1"/>
    <w:rsid w:val="00156F1E"/>
    <w:rsid w:val="00157444"/>
    <w:rsid w:val="00157D60"/>
    <w:rsid w:val="001604DC"/>
    <w:rsid w:val="00160ACC"/>
    <w:rsid w:val="00160BFE"/>
    <w:rsid w:val="00160F3B"/>
    <w:rsid w:val="00160F6A"/>
    <w:rsid w:val="00160F7E"/>
    <w:rsid w:val="00161138"/>
    <w:rsid w:val="0016161D"/>
    <w:rsid w:val="00161896"/>
    <w:rsid w:val="00161998"/>
    <w:rsid w:val="00161F36"/>
    <w:rsid w:val="00163308"/>
    <w:rsid w:val="00163394"/>
    <w:rsid w:val="00163762"/>
    <w:rsid w:val="00164792"/>
    <w:rsid w:val="0016563B"/>
    <w:rsid w:val="00165A93"/>
    <w:rsid w:val="00167543"/>
    <w:rsid w:val="00167645"/>
    <w:rsid w:val="00167A70"/>
    <w:rsid w:val="00170201"/>
    <w:rsid w:val="001708E6"/>
    <w:rsid w:val="00170E4A"/>
    <w:rsid w:val="00171072"/>
    <w:rsid w:val="001712DB"/>
    <w:rsid w:val="001720D4"/>
    <w:rsid w:val="001722BB"/>
    <w:rsid w:val="001729B2"/>
    <w:rsid w:val="00173303"/>
    <w:rsid w:val="00173638"/>
    <w:rsid w:val="0017387A"/>
    <w:rsid w:val="00173C6A"/>
    <w:rsid w:val="00174E44"/>
    <w:rsid w:val="00174F0C"/>
    <w:rsid w:val="00175684"/>
    <w:rsid w:val="001763AE"/>
    <w:rsid w:val="00176B50"/>
    <w:rsid w:val="00180B86"/>
    <w:rsid w:val="00180D0F"/>
    <w:rsid w:val="001823AA"/>
    <w:rsid w:val="001826E9"/>
    <w:rsid w:val="00182794"/>
    <w:rsid w:val="0018344B"/>
    <w:rsid w:val="0018351B"/>
    <w:rsid w:val="001843D0"/>
    <w:rsid w:val="00184895"/>
    <w:rsid w:val="00184C63"/>
    <w:rsid w:val="00185D52"/>
    <w:rsid w:val="00187371"/>
    <w:rsid w:val="00187D91"/>
    <w:rsid w:val="00191084"/>
    <w:rsid w:val="001910EB"/>
    <w:rsid w:val="00191A68"/>
    <w:rsid w:val="00191AE7"/>
    <w:rsid w:val="00191D78"/>
    <w:rsid w:val="001922A4"/>
    <w:rsid w:val="0019234D"/>
    <w:rsid w:val="001924F6"/>
    <w:rsid w:val="001929B6"/>
    <w:rsid w:val="00192B66"/>
    <w:rsid w:val="001939D6"/>
    <w:rsid w:val="00193C8D"/>
    <w:rsid w:val="00193D57"/>
    <w:rsid w:val="0019406F"/>
    <w:rsid w:val="00194633"/>
    <w:rsid w:val="00194C58"/>
    <w:rsid w:val="00195D4F"/>
    <w:rsid w:val="00195EB6"/>
    <w:rsid w:val="00195F96"/>
    <w:rsid w:val="0019727E"/>
    <w:rsid w:val="001976DD"/>
    <w:rsid w:val="00197FF7"/>
    <w:rsid w:val="001A09CB"/>
    <w:rsid w:val="001A0F43"/>
    <w:rsid w:val="001A18F8"/>
    <w:rsid w:val="001A3657"/>
    <w:rsid w:val="001A40C4"/>
    <w:rsid w:val="001A4198"/>
    <w:rsid w:val="001A48E2"/>
    <w:rsid w:val="001A5BDF"/>
    <w:rsid w:val="001A5DB9"/>
    <w:rsid w:val="001A6099"/>
    <w:rsid w:val="001A71AA"/>
    <w:rsid w:val="001A7897"/>
    <w:rsid w:val="001B0D99"/>
    <w:rsid w:val="001B0EB7"/>
    <w:rsid w:val="001B15A6"/>
    <w:rsid w:val="001B1A8A"/>
    <w:rsid w:val="001B2F52"/>
    <w:rsid w:val="001B3513"/>
    <w:rsid w:val="001B3A4A"/>
    <w:rsid w:val="001B42D4"/>
    <w:rsid w:val="001B5EC3"/>
    <w:rsid w:val="001B5EF5"/>
    <w:rsid w:val="001B5FAA"/>
    <w:rsid w:val="001B64E0"/>
    <w:rsid w:val="001B6847"/>
    <w:rsid w:val="001B737A"/>
    <w:rsid w:val="001B73C2"/>
    <w:rsid w:val="001C040A"/>
    <w:rsid w:val="001C12CE"/>
    <w:rsid w:val="001C1B38"/>
    <w:rsid w:val="001C1BB0"/>
    <w:rsid w:val="001C268E"/>
    <w:rsid w:val="001C3645"/>
    <w:rsid w:val="001C3CB9"/>
    <w:rsid w:val="001C43E7"/>
    <w:rsid w:val="001C56CD"/>
    <w:rsid w:val="001C73EF"/>
    <w:rsid w:val="001C75A6"/>
    <w:rsid w:val="001C7F88"/>
    <w:rsid w:val="001D03D6"/>
    <w:rsid w:val="001D086F"/>
    <w:rsid w:val="001D0F5D"/>
    <w:rsid w:val="001D103C"/>
    <w:rsid w:val="001D15EE"/>
    <w:rsid w:val="001D169B"/>
    <w:rsid w:val="001D18FF"/>
    <w:rsid w:val="001D198E"/>
    <w:rsid w:val="001D1CB1"/>
    <w:rsid w:val="001D3528"/>
    <w:rsid w:val="001D3E84"/>
    <w:rsid w:val="001D4142"/>
    <w:rsid w:val="001D443D"/>
    <w:rsid w:val="001D53E7"/>
    <w:rsid w:val="001D5559"/>
    <w:rsid w:val="001D5586"/>
    <w:rsid w:val="001D5B70"/>
    <w:rsid w:val="001D60A6"/>
    <w:rsid w:val="001D65B7"/>
    <w:rsid w:val="001D6983"/>
    <w:rsid w:val="001D7826"/>
    <w:rsid w:val="001E0C62"/>
    <w:rsid w:val="001E0E1C"/>
    <w:rsid w:val="001E1AAD"/>
    <w:rsid w:val="001E1E73"/>
    <w:rsid w:val="001E20D3"/>
    <w:rsid w:val="001E20DB"/>
    <w:rsid w:val="001E2356"/>
    <w:rsid w:val="001E2E54"/>
    <w:rsid w:val="001E3E90"/>
    <w:rsid w:val="001E41A8"/>
    <w:rsid w:val="001E42C2"/>
    <w:rsid w:val="001E4503"/>
    <w:rsid w:val="001E4E26"/>
    <w:rsid w:val="001E5406"/>
    <w:rsid w:val="001E5F63"/>
    <w:rsid w:val="001E615A"/>
    <w:rsid w:val="001E6296"/>
    <w:rsid w:val="001E7401"/>
    <w:rsid w:val="001E76E2"/>
    <w:rsid w:val="001F181B"/>
    <w:rsid w:val="001F2736"/>
    <w:rsid w:val="001F2AC8"/>
    <w:rsid w:val="001F30DF"/>
    <w:rsid w:val="001F4070"/>
    <w:rsid w:val="001F47D5"/>
    <w:rsid w:val="001F4AAC"/>
    <w:rsid w:val="001F5B38"/>
    <w:rsid w:val="001F5D3B"/>
    <w:rsid w:val="001F6125"/>
    <w:rsid w:val="001F6357"/>
    <w:rsid w:val="001F70DE"/>
    <w:rsid w:val="001F7C18"/>
    <w:rsid w:val="00200463"/>
    <w:rsid w:val="002009CC"/>
    <w:rsid w:val="00200BBB"/>
    <w:rsid w:val="0020138B"/>
    <w:rsid w:val="00201465"/>
    <w:rsid w:val="002015FF"/>
    <w:rsid w:val="00203007"/>
    <w:rsid w:val="0020303D"/>
    <w:rsid w:val="00203D2F"/>
    <w:rsid w:val="00204F36"/>
    <w:rsid w:val="00204F39"/>
    <w:rsid w:val="00206369"/>
    <w:rsid w:val="00206C6F"/>
    <w:rsid w:val="00206CD9"/>
    <w:rsid w:val="002073C3"/>
    <w:rsid w:val="00207D2D"/>
    <w:rsid w:val="002110C4"/>
    <w:rsid w:val="002111E6"/>
    <w:rsid w:val="002114B7"/>
    <w:rsid w:val="002120AF"/>
    <w:rsid w:val="00212294"/>
    <w:rsid w:val="002130AD"/>
    <w:rsid w:val="00213750"/>
    <w:rsid w:val="0021384D"/>
    <w:rsid w:val="00213D1C"/>
    <w:rsid w:val="00213DEC"/>
    <w:rsid w:val="0021475C"/>
    <w:rsid w:val="00214887"/>
    <w:rsid w:val="00214A3F"/>
    <w:rsid w:val="00214A82"/>
    <w:rsid w:val="002150EC"/>
    <w:rsid w:val="00215810"/>
    <w:rsid w:val="00215949"/>
    <w:rsid w:val="00215F1B"/>
    <w:rsid w:val="00216CF6"/>
    <w:rsid w:val="00216D7B"/>
    <w:rsid w:val="00220860"/>
    <w:rsid w:val="00220980"/>
    <w:rsid w:val="00220F19"/>
    <w:rsid w:val="00221926"/>
    <w:rsid w:val="00221B73"/>
    <w:rsid w:val="00221F08"/>
    <w:rsid w:val="00221FE7"/>
    <w:rsid w:val="00222032"/>
    <w:rsid w:val="00222264"/>
    <w:rsid w:val="0022275B"/>
    <w:rsid w:val="00222EF9"/>
    <w:rsid w:val="002235E6"/>
    <w:rsid w:val="00223679"/>
    <w:rsid w:val="0022381D"/>
    <w:rsid w:val="002248EA"/>
    <w:rsid w:val="0022526C"/>
    <w:rsid w:val="00225A24"/>
    <w:rsid w:val="00225D4C"/>
    <w:rsid w:val="0022627D"/>
    <w:rsid w:val="002262DB"/>
    <w:rsid w:val="0022645E"/>
    <w:rsid w:val="0022647F"/>
    <w:rsid w:val="0022661F"/>
    <w:rsid w:val="00226933"/>
    <w:rsid w:val="0022722F"/>
    <w:rsid w:val="00227374"/>
    <w:rsid w:val="002273B4"/>
    <w:rsid w:val="00227BB6"/>
    <w:rsid w:val="00230D41"/>
    <w:rsid w:val="00231615"/>
    <w:rsid w:val="002316AD"/>
    <w:rsid w:val="00232A2C"/>
    <w:rsid w:val="00232C3A"/>
    <w:rsid w:val="002345B7"/>
    <w:rsid w:val="002345F8"/>
    <w:rsid w:val="002351A5"/>
    <w:rsid w:val="002352F6"/>
    <w:rsid w:val="00235AEF"/>
    <w:rsid w:val="00235BE7"/>
    <w:rsid w:val="00235C35"/>
    <w:rsid w:val="00236179"/>
    <w:rsid w:val="0023645F"/>
    <w:rsid w:val="002365C5"/>
    <w:rsid w:val="002370C6"/>
    <w:rsid w:val="00237732"/>
    <w:rsid w:val="00237810"/>
    <w:rsid w:val="002379F6"/>
    <w:rsid w:val="002412D3"/>
    <w:rsid w:val="00242369"/>
    <w:rsid w:val="00242E70"/>
    <w:rsid w:val="00243CB2"/>
    <w:rsid w:val="00244605"/>
    <w:rsid w:val="00244C61"/>
    <w:rsid w:val="002450D4"/>
    <w:rsid w:val="002459D4"/>
    <w:rsid w:val="00246774"/>
    <w:rsid w:val="00246F50"/>
    <w:rsid w:val="00247925"/>
    <w:rsid w:val="0025035C"/>
    <w:rsid w:val="00251618"/>
    <w:rsid w:val="00251B55"/>
    <w:rsid w:val="00252E16"/>
    <w:rsid w:val="0025378E"/>
    <w:rsid w:val="00256B40"/>
    <w:rsid w:val="00256FB2"/>
    <w:rsid w:val="00257330"/>
    <w:rsid w:val="0025736B"/>
    <w:rsid w:val="00257C03"/>
    <w:rsid w:val="00260B4D"/>
    <w:rsid w:val="0026109D"/>
    <w:rsid w:val="00261A2E"/>
    <w:rsid w:val="00263D0F"/>
    <w:rsid w:val="0026423F"/>
    <w:rsid w:val="00264294"/>
    <w:rsid w:val="0026511D"/>
    <w:rsid w:val="00265465"/>
    <w:rsid w:val="00265A30"/>
    <w:rsid w:val="00265C15"/>
    <w:rsid w:val="00266307"/>
    <w:rsid w:val="002664FC"/>
    <w:rsid w:val="00266580"/>
    <w:rsid w:val="00266E66"/>
    <w:rsid w:val="002672C4"/>
    <w:rsid w:val="00270822"/>
    <w:rsid w:val="00270947"/>
    <w:rsid w:val="00270E0C"/>
    <w:rsid w:val="00271093"/>
    <w:rsid w:val="0027195A"/>
    <w:rsid w:val="00272A4B"/>
    <w:rsid w:val="00272DFF"/>
    <w:rsid w:val="00273C8D"/>
    <w:rsid w:val="00273D88"/>
    <w:rsid w:val="0027528A"/>
    <w:rsid w:val="002759BA"/>
    <w:rsid w:val="00275CB9"/>
    <w:rsid w:val="00276656"/>
    <w:rsid w:val="002770E7"/>
    <w:rsid w:val="00277E49"/>
    <w:rsid w:val="00281C8C"/>
    <w:rsid w:val="00282BC8"/>
    <w:rsid w:val="002835C2"/>
    <w:rsid w:val="00283883"/>
    <w:rsid w:val="002846AE"/>
    <w:rsid w:val="0028496A"/>
    <w:rsid w:val="00284F7B"/>
    <w:rsid w:val="002851B9"/>
    <w:rsid w:val="00285A14"/>
    <w:rsid w:val="00290B01"/>
    <w:rsid w:val="00291754"/>
    <w:rsid w:val="0029242D"/>
    <w:rsid w:val="0029256C"/>
    <w:rsid w:val="002947B1"/>
    <w:rsid w:val="0029491D"/>
    <w:rsid w:val="002949B8"/>
    <w:rsid w:val="0029563D"/>
    <w:rsid w:val="0029577D"/>
    <w:rsid w:val="0029590C"/>
    <w:rsid w:val="00296AE8"/>
    <w:rsid w:val="002A210C"/>
    <w:rsid w:val="002A25B3"/>
    <w:rsid w:val="002A29F9"/>
    <w:rsid w:val="002A39C9"/>
    <w:rsid w:val="002A3BA7"/>
    <w:rsid w:val="002A576B"/>
    <w:rsid w:val="002A59DB"/>
    <w:rsid w:val="002A5A51"/>
    <w:rsid w:val="002A5B6A"/>
    <w:rsid w:val="002A65E5"/>
    <w:rsid w:val="002A6C14"/>
    <w:rsid w:val="002A754B"/>
    <w:rsid w:val="002B0764"/>
    <w:rsid w:val="002B0DE4"/>
    <w:rsid w:val="002B0E21"/>
    <w:rsid w:val="002B0E8C"/>
    <w:rsid w:val="002B1B4E"/>
    <w:rsid w:val="002B1EE3"/>
    <w:rsid w:val="002B2ACC"/>
    <w:rsid w:val="002B2F36"/>
    <w:rsid w:val="002B315A"/>
    <w:rsid w:val="002B35DA"/>
    <w:rsid w:val="002B3E13"/>
    <w:rsid w:val="002B4091"/>
    <w:rsid w:val="002B4A14"/>
    <w:rsid w:val="002B50AA"/>
    <w:rsid w:val="002B5FF6"/>
    <w:rsid w:val="002B69DD"/>
    <w:rsid w:val="002B6A5D"/>
    <w:rsid w:val="002B7B80"/>
    <w:rsid w:val="002C0550"/>
    <w:rsid w:val="002C1B14"/>
    <w:rsid w:val="002C1DBD"/>
    <w:rsid w:val="002C1E61"/>
    <w:rsid w:val="002C1EE2"/>
    <w:rsid w:val="002C288F"/>
    <w:rsid w:val="002C3043"/>
    <w:rsid w:val="002C3E7B"/>
    <w:rsid w:val="002C46D6"/>
    <w:rsid w:val="002C4BA9"/>
    <w:rsid w:val="002C4C94"/>
    <w:rsid w:val="002C5652"/>
    <w:rsid w:val="002C5F88"/>
    <w:rsid w:val="002C6ABA"/>
    <w:rsid w:val="002C798E"/>
    <w:rsid w:val="002D0302"/>
    <w:rsid w:val="002D08D3"/>
    <w:rsid w:val="002D095E"/>
    <w:rsid w:val="002D0D39"/>
    <w:rsid w:val="002D0FC4"/>
    <w:rsid w:val="002D1308"/>
    <w:rsid w:val="002D17E9"/>
    <w:rsid w:val="002D1A65"/>
    <w:rsid w:val="002D1ABA"/>
    <w:rsid w:val="002D1BE7"/>
    <w:rsid w:val="002D2475"/>
    <w:rsid w:val="002D2E44"/>
    <w:rsid w:val="002D35E0"/>
    <w:rsid w:val="002D390B"/>
    <w:rsid w:val="002D3A90"/>
    <w:rsid w:val="002D5227"/>
    <w:rsid w:val="002D5506"/>
    <w:rsid w:val="002D561D"/>
    <w:rsid w:val="002D5FC8"/>
    <w:rsid w:val="002D7070"/>
    <w:rsid w:val="002E02D7"/>
    <w:rsid w:val="002E11CA"/>
    <w:rsid w:val="002E135A"/>
    <w:rsid w:val="002E21E3"/>
    <w:rsid w:val="002E249B"/>
    <w:rsid w:val="002E3468"/>
    <w:rsid w:val="002E36D5"/>
    <w:rsid w:val="002E4946"/>
    <w:rsid w:val="002E5980"/>
    <w:rsid w:val="002E5AD5"/>
    <w:rsid w:val="002E67BE"/>
    <w:rsid w:val="002E742B"/>
    <w:rsid w:val="002E7BE5"/>
    <w:rsid w:val="002E7C50"/>
    <w:rsid w:val="002E7C74"/>
    <w:rsid w:val="002E7E62"/>
    <w:rsid w:val="002F0A3F"/>
    <w:rsid w:val="002F153A"/>
    <w:rsid w:val="002F1B5A"/>
    <w:rsid w:val="002F1FDB"/>
    <w:rsid w:val="002F2C9B"/>
    <w:rsid w:val="002F3585"/>
    <w:rsid w:val="002F54F7"/>
    <w:rsid w:val="002F6AFA"/>
    <w:rsid w:val="002F6D03"/>
    <w:rsid w:val="002F74FB"/>
    <w:rsid w:val="002F75C1"/>
    <w:rsid w:val="002F76FF"/>
    <w:rsid w:val="002F7E0F"/>
    <w:rsid w:val="003000D5"/>
    <w:rsid w:val="0030080F"/>
    <w:rsid w:val="00300C44"/>
    <w:rsid w:val="00301411"/>
    <w:rsid w:val="00301BB8"/>
    <w:rsid w:val="00301E95"/>
    <w:rsid w:val="00301F12"/>
    <w:rsid w:val="00302343"/>
    <w:rsid w:val="00303250"/>
    <w:rsid w:val="003032AF"/>
    <w:rsid w:val="00303541"/>
    <w:rsid w:val="00303DD5"/>
    <w:rsid w:val="00305822"/>
    <w:rsid w:val="003062F6"/>
    <w:rsid w:val="00306954"/>
    <w:rsid w:val="00306C1C"/>
    <w:rsid w:val="003079B0"/>
    <w:rsid w:val="00307CFE"/>
    <w:rsid w:val="00311341"/>
    <w:rsid w:val="003113B4"/>
    <w:rsid w:val="0031322D"/>
    <w:rsid w:val="00313881"/>
    <w:rsid w:val="00313E30"/>
    <w:rsid w:val="00313E5D"/>
    <w:rsid w:val="00314454"/>
    <w:rsid w:val="0031468E"/>
    <w:rsid w:val="0031469F"/>
    <w:rsid w:val="00314D20"/>
    <w:rsid w:val="00314E07"/>
    <w:rsid w:val="00315AE6"/>
    <w:rsid w:val="0031616A"/>
    <w:rsid w:val="003174C0"/>
    <w:rsid w:val="00317555"/>
    <w:rsid w:val="0031787A"/>
    <w:rsid w:val="00320DA0"/>
    <w:rsid w:val="003213F1"/>
    <w:rsid w:val="003219AE"/>
    <w:rsid w:val="00321FCF"/>
    <w:rsid w:val="00322563"/>
    <w:rsid w:val="003226B8"/>
    <w:rsid w:val="003232B5"/>
    <w:rsid w:val="003236B0"/>
    <w:rsid w:val="003238C8"/>
    <w:rsid w:val="00324091"/>
    <w:rsid w:val="00324435"/>
    <w:rsid w:val="00324EE7"/>
    <w:rsid w:val="003251A4"/>
    <w:rsid w:val="00327DCD"/>
    <w:rsid w:val="00327E56"/>
    <w:rsid w:val="00330542"/>
    <w:rsid w:val="00330687"/>
    <w:rsid w:val="00331245"/>
    <w:rsid w:val="00331707"/>
    <w:rsid w:val="00333D91"/>
    <w:rsid w:val="00333F9D"/>
    <w:rsid w:val="00334169"/>
    <w:rsid w:val="00334255"/>
    <w:rsid w:val="00335252"/>
    <w:rsid w:val="00335691"/>
    <w:rsid w:val="003360F0"/>
    <w:rsid w:val="003363E8"/>
    <w:rsid w:val="00336EA0"/>
    <w:rsid w:val="00336F91"/>
    <w:rsid w:val="003371C9"/>
    <w:rsid w:val="00337875"/>
    <w:rsid w:val="003401DF"/>
    <w:rsid w:val="00340A24"/>
    <w:rsid w:val="00340EA6"/>
    <w:rsid w:val="00340FB5"/>
    <w:rsid w:val="003415CE"/>
    <w:rsid w:val="00343C17"/>
    <w:rsid w:val="00344C90"/>
    <w:rsid w:val="00344ED9"/>
    <w:rsid w:val="00344F0A"/>
    <w:rsid w:val="003455E6"/>
    <w:rsid w:val="0034572E"/>
    <w:rsid w:val="003466A5"/>
    <w:rsid w:val="00350380"/>
    <w:rsid w:val="0035075C"/>
    <w:rsid w:val="003514A0"/>
    <w:rsid w:val="00352190"/>
    <w:rsid w:val="00352934"/>
    <w:rsid w:val="00352B1D"/>
    <w:rsid w:val="00352B8D"/>
    <w:rsid w:val="00354274"/>
    <w:rsid w:val="00354311"/>
    <w:rsid w:val="00354E50"/>
    <w:rsid w:val="00356610"/>
    <w:rsid w:val="003566A8"/>
    <w:rsid w:val="00356795"/>
    <w:rsid w:val="00356C7C"/>
    <w:rsid w:val="003573FB"/>
    <w:rsid w:val="003574F7"/>
    <w:rsid w:val="00357AE5"/>
    <w:rsid w:val="00357B02"/>
    <w:rsid w:val="00357D14"/>
    <w:rsid w:val="00362D4B"/>
    <w:rsid w:val="00363179"/>
    <w:rsid w:val="003631B6"/>
    <w:rsid w:val="0036351F"/>
    <w:rsid w:val="003638B4"/>
    <w:rsid w:val="003654F5"/>
    <w:rsid w:val="003657A1"/>
    <w:rsid w:val="00365A73"/>
    <w:rsid w:val="00365EFD"/>
    <w:rsid w:val="0036675C"/>
    <w:rsid w:val="00366A02"/>
    <w:rsid w:val="00367287"/>
    <w:rsid w:val="00367C2B"/>
    <w:rsid w:val="003701E2"/>
    <w:rsid w:val="00370D7F"/>
    <w:rsid w:val="00370E0C"/>
    <w:rsid w:val="00371383"/>
    <w:rsid w:val="00372838"/>
    <w:rsid w:val="0037288C"/>
    <w:rsid w:val="00373224"/>
    <w:rsid w:val="00373A86"/>
    <w:rsid w:val="00373BC7"/>
    <w:rsid w:val="00373BD0"/>
    <w:rsid w:val="00373D6E"/>
    <w:rsid w:val="00374A99"/>
    <w:rsid w:val="00374E2F"/>
    <w:rsid w:val="00375458"/>
    <w:rsid w:val="0037550C"/>
    <w:rsid w:val="00376683"/>
    <w:rsid w:val="0037682E"/>
    <w:rsid w:val="00376943"/>
    <w:rsid w:val="00377453"/>
    <w:rsid w:val="003775ED"/>
    <w:rsid w:val="00377A9D"/>
    <w:rsid w:val="003809AB"/>
    <w:rsid w:val="00380A88"/>
    <w:rsid w:val="00380EFE"/>
    <w:rsid w:val="00381824"/>
    <w:rsid w:val="00381E2B"/>
    <w:rsid w:val="0038205C"/>
    <w:rsid w:val="00382E9A"/>
    <w:rsid w:val="00382FC2"/>
    <w:rsid w:val="003832ED"/>
    <w:rsid w:val="00383996"/>
    <w:rsid w:val="003839BA"/>
    <w:rsid w:val="003846FD"/>
    <w:rsid w:val="003866A2"/>
    <w:rsid w:val="0038684B"/>
    <w:rsid w:val="00386D58"/>
    <w:rsid w:val="003878CB"/>
    <w:rsid w:val="00387C68"/>
    <w:rsid w:val="0039004C"/>
    <w:rsid w:val="00390DA7"/>
    <w:rsid w:val="0039152A"/>
    <w:rsid w:val="00391A3C"/>
    <w:rsid w:val="00391D70"/>
    <w:rsid w:val="00391FD1"/>
    <w:rsid w:val="003923C8"/>
    <w:rsid w:val="00392D8F"/>
    <w:rsid w:val="00393305"/>
    <w:rsid w:val="00394EE3"/>
    <w:rsid w:val="00396614"/>
    <w:rsid w:val="00396A6F"/>
    <w:rsid w:val="003A05DF"/>
    <w:rsid w:val="003A07FF"/>
    <w:rsid w:val="003A0AE4"/>
    <w:rsid w:val="003A1FAB"/>
    <w:rsid w:val="003A2D10"/>
    <w:rsid w:val="003A3007"/>
    <w:rsid w:val="003A3081"/>
    <w:rsid w:val="003A3787"/>
    <w:rsid w:val="003A3D01"/>
    <w:rsid w:val="003A4205"/>
    <w:rsid w:val="003A45FF"/>
    <w:rsid w:val="003A5209"/>
    <w:rsid w:val="003A5A01"/>
    <w:rsid w:val="003A66E1"/>
    <w:rsid w:val="003A6EA8"/>
    <w:rsid w:val="003A74AC"/>
    <w:rsid w:val="003A794B"/>
    <w:rsid w:val="003A7FA1"/>
    <w:rsid w:val="003B0E6A"/>
    <w:rsid w:val="003B1671"/>
    <w:rsid w:val="003B198C"/>
    <w:rsid w:val="003B281E"/>
    <w:rsid w:val="003B29C0"/>
    <w:rsid w:val="003B3693"/>
    <w:rsid w:val="003B3C86"/>
    <w:rsid w:val="003B49A8"/>
    <w:rsid w:val="003B4AF4"/>
    <w:rsid w:val="003B56B3"/>
    <w:rsid w:val="003B5CAD"/>
    <w:rsid w:val="003B60FC"/>
    <w:rsid w:val="003B65D0"/>
    <w:rsid w:val="003B7925"/>
    <w:rsid w:val="003C06D8"/>
    <w:rsid w:val="003C08C0"/>
    <w:rsid w:val="003C1C28"/>
    <w:rsid w:val="003C1CA8"/>
    <w:rsid w:val="003C2337"/>
    <w:rsid w:val="003C23C6"/>
    <w:rsid w:val="003C3279"/>
    <w:rsid w:val="003C3AAC"/>
    <w:rsid w:val="003C3EEA"/>
    <w:rsid w:val="003C4FC8"/>
    <w:rsid w:val="003C54E5"/>
    <w:rsid w:val="003C56DE"/>
    <w:rsid w:val="003C5CC9"/>
    <w:rsid w:val="003C75AE"/>
    <w:rsid w:val="003C7929"/>
    <w:rsid w:val="003D0A14"/>
    <w:rsid w:val="003D1398"/>
    <w:rsid w:val="003D2BAB"/>
    <w:rsid w:val="003D3C07"/>
    <w:rsid w:val="003D4D46"/>
    <w:rsid w:val="003D549E"/>
    <w:rsid w:val="003D58A7"/>
    <w:rsid w:val="003D5EBF"/>
    <w:rsid w:val="003D6D81"/>
    <w:rsid w:val="003D6F6A"/>
    <w:rsid w:val="003D70E3"/>
    <w:rsid w:val="003D7692"/>
    <w:rsid w:val="003D7780"/>
    <w:rsid w:val="003E1005"/>
    <w:rsid w:val="003E1A5B"/>
    <w:rsid w:val="003E23B7"/>
    <w:rsid w:val="003E2CFF"/>
    <w:rsid w:val="003E31A6"/>
    <w:rsid w:val="003E40D6"/>
    <w:rsid w:val="003E4EC7"/>
    <w:rsid w:val="003E519A"/>
    <w:rsid w:val="003E5289"/>
    <w:rsid w:val="003E6F1D"/>
    <w:rsid w:val="003E6FDD"/>
    <w:rsid w:val="003E75CC"/>
    <w:rsid w:val="003E7808"/>
    <w:rsid w:val="003E7A2C"/>
    <w:rsid w:val="003F00C2"/>
    <w:rsid w:val="003F08B5"/>
    <w:rsid w:val="003F1AFA"/>
    <w:rsid w:val="003F1E41"/>
    <w:rsid w:val="003F2861"/>
    <w:rsid w:val="003F2A02"/>
    <w:rsid w:val="003F2C83"/>
    <w:rsid w:val="003F4376"/>
    <w:rsid w:val="003F59C1"/>
    <w:rsid w:val="003F69DF"/>
    <w:rsid w:val="003F7960"/>
    <w:rsid w:val="00400A37"/>
    <w:rsid w:val="00401742"/>
    <w:rsid w:val="00401E37"/>
    <w:rsid w:val="0040234E"/>
    <w:rsid w:val="00402FA0"/>
    <w:rsid w:val="0040316C"/>
    <w:rsid w:val="004031A1"/>
    <w:rsid w:val="0040358F"/>
    <w:rsid w:val="00403942"/>
    <w:rsid w:val="00403BEB"/>
    <w:rsid w:val="00404077"/>
    <w:rsid w:val="004045FD"/>
    <w:rsid w:val="00404D4D"/>
    <w:rsid w:val="004053F7"/>
    <w:rsid w:val="0040541C"/>
    <w:rsid w:val="0040567E"/>
    <w:rsid w:val="00405BA1"/>
    <w:rsid w:val="00405E41"/>
    <w:rsid w:val="00406504"/>
    <w:rsid w:val="004066B0"/>
    <w:rsid w:val="004067E8"/>
    <w:rsid w:val="00406928"/>
    <w:rsid w:val="004077F8"/>
    <w:rsid w:val="00407F32"/>
    <w:rsid w:val="00410112"/>
    <w:rsid w:val="004106E6"/>
    <w:rsid w:val="0041260A"/>
    <w:rsid w:val="004128B6"/>
    <w:rsid w:val="00413817"/>
    <w:rsid w:val="00413997"/>
    <w:rsid w:val="00415F00"/>
    <w:rsid w:val="00416274"/>
    <w:rsid w:val="0041667B"/>
    <w:rsid w:val="00416AE3"/>
    <w:rsid w:val="00417909"/>
    <w:rsid w:val="00420689"/>
    <w:rsid w:val="004213A7"/>
    <w:rsid w:val="00421D7E"/>
    <w:rsid w:val="00422538"/>
    <w:rsid w:val="0042304D"/>
    <w:rsid w:val="004233B3"/>
    <w:rsid w:val="004239F2"/>
    <w:rsid w:val="00423F4E"/>
    <w:rsid w:val="004240F2"/>
    <w:rsid w:val="00424E00"/>
    <w:rsid w:val="00425A22"/>
    <w:rsid w:val="00426844"/>
    <w:rsid w:val="0042698B"/>
    <w:rsid w:val="00427B44"/>
    <w:rsid w:val="004305B2"/>
    <w:rsid w:val="00430666"/>
    <w:rsid w:val="004312B0"/>
    <w:rsid w:val="0043147B"/>
    <w:rsid w:val="004318F3"/>
    <w:rsid w:val="004319F7"/>
    <w:rsid w:val="00431DAC"/>
    <w:rsid w:val="004329B4"/>
    <w:rsid w:val="00432F68"/>
    <w:rsid w:val="004338EB"/>
    <w:rsid w:val="00433C4E"/>
    <w:rsid w:val="00434C2C"/>
    <w:rsid w:val="00434DB5"/>
    <w:rsid w:val="0043679B"/>
    <w:rsid w:val="0043682F"/>
    <w:rsid w:val="00436977"/>
    <w:rsid w:val="00436FC1"/>
    <w:rsid w:val="00436FDC"/>
    <w:rsid w:val="00440210"/>
    <w:rsid w:val="00440668"/>
    <w:rsid w:val="00440F86"/>
    <w:rsid w:val="00441ABC"/>
    <w:rsid w:val="00441F38"/>
    <w:rsid w:val="00442153"/>
    <w:rsid w:val="0044261D"/>
    <w:rsid w:val="004432F9"/>
    <w:rsid w:val="0044358A"/>
    <w:rsid w:val="0044427F"/>
    <w:rsid w:val="00444C99"/>
    <w:rsid w:val="00445A7C"/>
    <w:rsid w:val="0044707C"/>
    <w:rsid w:val="004474B8"/>
    <w:rsid w:val="00447C78"/>
    <w:rsid w:val="004501B4"/>
    <w:rsid w:val="004502E8"/>
    <w:rsid w:val="00450CA7"/>
    <w:rsid w:val="00451218"/>
    <w:rsid w:val="00451354"/>
    <w:rsid w:val="00452D11"/>
    <w:rsid w:val="00453661"/>
    <w:rsid w:val="00453AE5"/>
    <w:rsid w:val="004544F7"/>
    <w:rsid w:val="004545B7"/>
    <w:rsid w:val="00455045"/>
    <w:rsid w:val="00455AA5"/>
    <w:rsid w:val="004562F0"/>
    <w:rsid w:val="00457554"/>
    <w:rsid w:val="004577BE"/>
    <w:rsid w:val="00457ADC"/>
    <w:rsid w:val="00460874"/>
    <w:rsid w:val="004610D0"/>
    <w:rsid w:val="004613E0"/>
    <w:rsid w:val="00461F19"/>
    <w:rsid w:val="0046232B"/>
    <w:rsid w:val="00462458"/>
    <w:rsid w:val="00462DC0"/>
    <w:rsid w:val="00463F14"/>
    <w:rsid w:val="004640CC"/>
    <w:rsid w:val="00464A9C"/>
    <w:rsid w:val="00464AD6"/>
    <w:rsid w:val="004650B5"/>
    <w:rsid w:val="00465C66"/>
    <w:rsid w:val="00465D85"/>
    <w:rsid w:val="0046609B"/>
    <w:rsid w:val="00467060"/>
    <w:rsid w:val="00467CE2"/>
    <w:rsid w:val="00470483"/>
    <w:rsid w:val="00470A42"/>
    <w:rsid w:val="00470F54"/>
    <w:rsid w:val="004731EE"/>
    <w:rsid w:val="00473434"/>
    <w:rsid w:val="00473C99"/>
    <w:rsid w:val="00474062"/>
    <w:rsid w:val="00474950"/>
    <w:rsid w:val="00474D48"/>
    <w:rsid w:val="00474F35"/>
    <w:rsid w:val="004757C2"/>
    <w:rsid w:val="004763AB"/>
    <w:rsid w:val="00476783"/>
    <w:rsid w:val="004769C7"/>
    <w:rsid w:val="004772DD"/>
    <w:rsid w:val="004804DA"/>
    <w:rsid w:val="00480A27"/>
    <w:rsid w:val="00480D5E"/>
    <w:rsid w:val="00481E93"/>
    <w:rsid w:val="004820BF"/>
    <w:rsid w:val="004828AC"/>
    <w:rsid w:val="00483203"/>
    <w:rsid w:val="00483375"/>
    <w:rsid w:val="00483B55"/>
    <w:rsid w:val="00483BCD"/>
    <w:rsid w:val="00483C3E"/>
    <w:rsid w:val="004842F8"/>
    <w:rsid w:val="004861A1"/>
    <w:rsid w:val="00486258"/>
    <w:rsid w:val="00486C29"/>
    <w:rsid w:val="00487AEC"/>
    <w:rsid w:val="00487E1A"/>
    <w:rsid w:val="00490597"/>
    <w:rsid w:val="00490AAD"/>
    <w:rsid w:val="00490AFD"/>
    <w:rsid w:val="00491062"/>
    <w:rsid w:val="0049205C"/>
    <w:rsid w:val="00492062"/>
    <w:rsid w:val="00492B50"/>
    <w:rsid w:val="00493404"/>
    <w:rsid w:val="00493C8C"/>
    <w:rsid w:val="00494A68"/>
    <w:rsid w:val="00495F20"/>
    <w:rsid w:val="004964D5"/>
    <w:rsid w:val="004968CB"/>
    <w:rsid w:val="00496E81"/>
    <w:rsid w:val="00496F25"/>
    <w:rsid w:val="004974D0"/>
    <w:rsid w:val="00497D40"/>
    <w:rsid w:val="00497D93"/>
    <w:rsid w:val="004A03D3"/>
    <w:rsid w:val="004A057C"/>
    <w:rsid w:val="004A1051"/>
    <w:rsid w:val="004A10AF"/>
    <w:rsid w:val="004A1523"/>
    <w:rsid w:val="004A1F28"/>
    <w:rsid w:val="004A2477"/>
    <w:rsid w:val="004A2BAB"/>
    <w:rsid w:val="004A3782"/>
    <w:rsid w:val="004A3B4B"/>
    <w:rsid w:val="004A4C1E"/>
    <w:rsid w:val="004A5400"/>
    <w:rsid w:val="004A550F"/>
    <w:rsid w:val="004A566E"/>
    <w:rsid w:val="004A6021"/>
    <w:rsid w:val="004A6B3B"/>
    <w:rsid w:val="004A6CF1"/>
    <w:rsid w:val="004A78E7"/>
    <w:rsid w:val="004B01F0"/>
    <w:rsid w:val="004B0597"/>
    <w:rsid w:val="004B05C5"/>
    <w:rsid w:val="004B0A1B"/>
    <w:rsid w:val="004B134B"/>
    <w:rsid w:val="004B13C9"/>
    <w:rsid w:val="004B1727"/>
    <w:rsid w:val="004B1E1C"/>
    <w:rsid w:val="004B252C"/>
    <w:rsid w:val="004B2EEB"/>
    <w:rsid w:val="004B307F"/>
    <w:rsid w:val="004B30AC"/>
    <w:rsid w:val="004B3242"/>
    <w:rsid w:val="004B3ABA"/>
    <w:rsid w:val="004B3D54"/>
    <w:rsid w:val="004B3FF8"/>
    <w:rsid w:val="004B4556"/>
    <w:rsid w:val="004B4E67"/>
    <w:rsid w:val="004B515E"/>
    <w:rsid w:val="004B5171"/>
    <w:rsid w:val="004B591D"/>
    <w:rsid w:val="004B5DD1"/>
    <w:rsid w:val="004B7057"/>
    <w:rsid w:val="004B7A40"/>
    <w:rsid w:val="004B7FA1"/>
    <w:rsid w:val="004C030A"/>
    <w:rsid w:val="004C1F81"/>
    <w:rsid w:val="004C2491"/>
    <w:rsid w:val="004C249A"/>
    <w:rsid w:val="004C24AD"/>
    <w:rsid w:val="004C2638"/>
    <w:rsid w:val="004C2CD6"/>
    <w:rsid w:val="004C348A"/>
    <w:rsid w:val="004C4631"/>
    <w:rsid w:val="004C4A27"/>
    <w:rsid w:val="004C673F"/>
    <w:rsid w:val="004C675B"/>
    <w:rsid w:val="004C7369"/>
    <w:rsid w:val="004C7FE1"/>
    <w:rsid w:val="004D03A7"/>
    <w:rsid w:val="004D0C91"/>
    <w:rsid w:val="004D0E4F"/>
    <w:rsid w:val="004D121F"/>
    <w:rsid w:val="004D2748"/>
    <w:rsid w:val="004D2B6B"/>
    <w:rsid w:val="004D2D96"/>
    <w:rsid w:val="004D3CFF"/>
    <w:rsid w:val="004D477A"/>
    <w:rsid w:val="004D4DFE"/>
    <w:rsid w:val="004D5350"/>
    <w:rsid w:val="004D5A58"/>
    <w:rsid w:val="004D5AFC"/>
    <w:rsid w:val="004D5FD1"/>
    <w:rsid w:val="004D653F"/>
    <w:rsid w:val="004D69E3"/>
    <w:rsid w:val="004D6FFE"/>
    <w:rsid w:val="004D7293"/>
    <w:rsid w:val="004D7375"/>
    <w:rsid w:val="004D73AA"/>
    <w:rsid w:val="004E0800"/>
    <w:rsid w:val="004E1922"/>
    <w:rsid w:val="004E1B30"/>
    <w:rsid w:val="004E1E1C"/>
    <w:rsid w:val="004E2B03"/>
    <w:rsid w:val="004E2F9C"/>
    <w:rsid w:val="004E453D"/>
    <w:rsid w:val="004E499D"/>
    <w:rsid w:val="004E4D2E"/>
    <w:rsid w:val="004E5DCC"/>
    <w:rsid w:val="004E5EEF"/>
    <w:rsid w:val="004E6853"/>
    <w:rsid w:val="004E6AFE"/>
    <w:rsid w:val="004E6C76"/>
    <w:rsid w:val="004E747B"/>
    <w:rsid w:val="004E7A59"/>
    <w:rsid w:val="004E7E5A"/>
    <w:rsid w:val="004F023C"/>
    <w:rsid w:val="004F048F"/>
    <w:rsid w:val="004F0E98"/>
    <w:rsid w:val="004F1594"/>
    <w:rsid w:val="004F2854"/>
    <w:rsid w:val="004F2DAE"/>
    <w:rsid w:val="004F308C"/>
    <w:rsid w:val="004F3BD0"/>
    <w:rsid w:val="004F453C"/>
    <w:rsid w:val="004F4E6A"/>
    <w:rsid w:val="004F5578"/>
    <w:rsid w:val="004F58CB"/>
    <w:rsid w:val="004F6714"/>
    <w:rsid w:val="004F6E31"/>
    <w:rsid w:val="00500148"/>
    <w:rsid w:val="005018F1"/>
    <w:rsid w:val="00503975"/>
    <w:rsid w:val="00503BA5"/>
    <w:rsid w:val="00503BAE"/>
    <w:rsid w:val="005043DB"/>
    <w:rsid w:val="00504802"/>
    <w:rsid w:val="005049A3"/>
    <w:rsid w:val="00504E58"/>
    <w:rsid w:val="005066B7"/>
    <w:rsid w:val="00507FB0"/>
    <w:rsid w:val="00510850"/>
    <w:rsid w:val="00510ABF"/>
    <w:rsid w:val="00510E46"/>
    <w:rsid w:val="00510EEF"/>
    <w:rsid w:val="00511D06"/>
    <w:rsid w:val="00511E18"/>
    <w:rsid w:val="00512B04"/>
    <w:rsid w:val="00512BDA"/>
    <w:rsid w:val="00512DEB"/>
    <w:rsid w:val="00513D00"/>
    <w:rsid w:val="005144FC"/>
    <w:rsid w:val="00514EEB"/>
    <w:rsid w:val="005151E8"/>
    <w:rsid w:val="00515F2C"/>
    <w:rsid w:val="00516B0D"/>
    <w:rsid w:val="00517708"/>
    <w:rsid w:val="00520364"/>
    <w:rsid w:val="0052073C"/>
    <w:rsid w:val="00520D30"/>
    <w:rsid w:val="0052253A"/>
    <w:rsid w:val="0052370D"/>
    <w:rsid w:val="005238C8"/>
    <w:rsid w:val="00523A16"/>
    <w:rsid w:val="00524CF5"/>
    <w:rsid w:val="0052648D"/>
    <w:rsid w:val="00527335"/>
    <w:rsid w:val="005275B3"/>
    <w:rsid w:val="00527A92"/>
    <w:rsid w:val="00530EFE"/>
    <w:rsid w:val="0053236F"/>
    <w:rsid w:val="005325E4"/>
    <w:rsid w:val="00535480"/>
    <w:rsid w:val="00535FD5"/>
    <w:rsid w:val="0053619E"/>
    <w:rsid w:val="0053698D"/>
    <w:rsid w:val="0053794A"/>
    <w:rsid w:val="00537EDE"/>
    <w:rsid w:val="00540257"/>
    <w:rsid w:val="00540BD2"/>
    <w:rsid w:val="00541306"/>
    <w:rsid w:val="00541908"/>
    <w:rsid w:val="00542372"/>
    <w:rsid w:val="005423C7"/>
    <w:rsid w:val="00543BF7"/>
    <w:rsid w:val="00543CEF"/>
    <w:rsid w:val="00544B2F"/>
    <w:rsid w:val="00545049"/>
    <w:rsid w:val="005453B3"/>
    <w:rsid w:val="0054579A"/>
    <w:rsid w:val="005462AD"/>
    <w:rsid w:val="005464E3"/>
    <w:rsid w:val="0054656E"/>
    <w:rsid w:val="005469E8"/>
    <w:rsid w:val="00546C5B"/>
    <w:rsid w:val="00546C6A"/>
    <w:rsid w:val="0054713B"/>
    <w:rsid w:val="0054724E"/>
    <w:rsid w:val="00547299"/>
    <w:rsid w:val="00550A6D"/>
    <w:rsid w:val="00550C38"/>
    <w:rsid w:val="0055102A"/>
    <w:rsid w:val="0055174D"/>
    <w:rsid w:val="00551CFF"/>
    <w:rsid w:val="00551F62"/>
    <w:rsid w:val="00551FB3"/>
    <w:rsid w:val="0055217E"/>
    <w:rsid w:val="00552A69"/>
    <w:rsid w:val="00552A96"/>
    <w:rsid w:val="00552AA4"/>
    <w:rsid w:val="00553C2D"/>
    <w:rsid w:val="00553E8B"/>
    <w:rsid w:val="00554368"/>
    <w:rsid w:val="005547EF"/>
    <w:rsid w:val="00554C0D"/>
    <w:rsid w:val="00554E11"/>
    <w:rsid w:val="005554AE"/>
    <w:rsid w:val="00556848"/>
    <w:rsid w:val="0055741D"/>
    <w:rsid w:val="005574B8"/>
    <w:rsid w:val="005607CC"/>
    <w:rsid w:val="00560A33"/>
    <w:rsid w:val="005615C4"/>
    <w:rsid w:val="00562D4A"/>
    <w:rsid w:val="00562D6C"/>
    <w:rsid w:val="005630E1"/>
    <w:rsid w:val="00563CB9"/>
    <w:rsid w:val="00564265"/>
    <w:rsid w:val="00564CFF"/>
    <w:rsid w:val="00564D01"/>
    <w:rsid w:val="00565181"/>
    <w:rsid w:val="00565329"/>
    <w:rsid w:val="00566F2F"/>
    <w:rsid w:val="00566FAD"/>
    <w:rsid w:val="0056762D"/>
    <w:rsid w:val="005679F8"/>
    <w:rsid w:val="00567A27"/>
    <w:rsid w:val="00567F8A"/>
    <w:rsid w:val="00570B4B"/>
    <w:rsid w:val="00571331"/>
    <w:rsid w:val="00573E8B"/>
    <w:rsid w:val="00574952"/>
    <w:rsid w:val="00574BB3"/>
    <w:rsid w:val="00575140"/>
    <w:rsid w:val="0057548F"/>
    <w:rsid w:val="00575850"/>
    <w:rsid w:val="00575E38"/>
    <w:rsid w:val="0057616C"/>
    <w:rsid w:val="0057719C"/>
    <w:rsid w:val="00577344"/>
    <w:rsid w:val="005801FF"/>
    <w:rsid w:val="0058098E"/>
    <w:rsid w:val="00581CB7"/>
    <w:rsid w:val="00581FB2"/>
    <w:rsid w:val="0058231C"/>
    <w:rsid w:val="00582B7B"/>
    <w:rsid w:val="00583043"/>
    <w:rsid w:val="00583113"/>
    <w:rsid w:val="005834E7"/>
    <w:rsid w:val="00585444"/>
    <w:rsid w:val="005855D8"/>
    <w:rsid w:val="00585D41"/>
    <w:rsid w:val="00585EF8"/>
    <w:rsid w:val="005860A3"/>
    <w:rsid w:val="00587DA7"/>
    <w:rsid w:val="00590827"/>
    <w:rsid w:val="005912CC"/>
    <w:rsid w:val="005914A3"/>
    <w:rsid w:val="0059152C"/>
    <w:rsid w:val="00591541"/>
    <w:rsid w:val="005920F2"/>
    <w:rsid w:val="00593F0B"/>
    <w:rsid w:val="00595EA2"/>
    <w:rsid w:val="00596045"/>
    <w:rsid w:val="00596115"/>
    <w:rsid w:val="005964B5"/>
    <w:rsid w:val="00596B47"/>
    <w:rsid w:val="00597D39"/>
    <w:rsid w:val="005A1D66"/>
    <w:rsid w:val="005A2471"/>
    <w:rsid w:val="005A24FB"/>
    <w:rsid w:val="005A2AC2"/>
    <w:rsid w:val="005A2B72"/>
    <w:rsid w:val="005A3CFE"/>
    <w:rsid w:val="005A3E52"/>
    <w:rsid w:val="005A57A2"/>
    <w:rsid w:val="005A598F"/>
    <w:rsid w:val="005A5A06"/>
    <w:rsid w:val="005A7BD8"/>
    <w:rsid w:val="005B0112"/>
    <w:rsid w:val="005B125B"/>
    <w:rsid w:val="005B1424"/>
    <w:rsid w:val="005B18EC"/>
    <w:rsid w:val="005B1AB1"/>
    <w:rsid w:val="005B1C3A"/>
    <w:rsid w:val="005B202B"/>
    <w:rsid w:val="005B27B3"/>
    <w:rsid w:val="005B2E96"/>
    <w:rsid w:val="005B2FB7"/>
    <w:rsid w:val="005B41F7"/>
    <w:rsid w:val="005B4A97"/>
    <w:rsid w:val="005B4D97"/>
    <w:rsid w:val="005B4E4D"/>
    <w:rsid w:val="005B501D"/>
    <w:rsid w:val="005B580F"/>
    <w:rsid w:val="005B610D"/>
    <w:rsid w:val="005B700C"/>
    <w:rsid w:val="005B7275"/>
    <w:rsid w:val="005C005A"/>
    <w:rsid w:val="005C0206"/>
    <w:rsid w:val="005C0414"/>
    <w:rsid w:val="005C0914"/>
    <w:rsid w:val="005C1129"/>
    <w:rsid w:val="005C1979"/>
    <w:rsid w:val="005C1A5C"/>
    <w:rsid w:val="005C1BE5"/>
    <w:rsid w:val="005C1FFF"/>
    <w:rsid w:val="005C2023"/>
    <w:rsid w:val="005C25EC"/>
    <w:rsid w:val="005C2FAB"/>
    <w:rsid w:val="005C33FE"/>
    <w:rsid w:val="005C3BA4"/>
    <w:rsid w:val="005C4D02"/>
    <w:rsid w:val="005C5858"/>
    <w:rsid w:val="005C5C9D"/>
    <w:rsid w:val="005C5E89"/>
    <w:rsid w:val="005C5FB1"/>
    <w:rsid w:val="005C673E"/>
    <w:rsid w:val="005C6A1F"/>
    <w:rsid w:val="005C7A7F"/>
    <w:rsid w:val="005C7B16"/>
    <w:rsid w:val="005C7EFD"/>
    <w:rsid w:val="005D0069"/>
    <w:rsid w:val="005D0204"/>
    <w:rsid w:val="005D0297"/>
    <w:rsid w:val="005D04D5"/>
    <w:rsid w:val="005D0523"/>
    <w:rsid w:val="005D08D3"/>
    <w:rsid w:val="005D0EFB"/>
    <w:rsid w:val="005D1D5B"/>
    <w:rsid w:val="005D1F16"/>
    <w:rsid w:val="005D219D"/>
    <w:rsid w:val="005D24CC"/>
    <w:rsid w:val="005D2670"/>
    <w:rsid w:val="005D27C9"/>
    <w:rsid w:val="005D2817"/>
    <w:rsid w:val="005D2B41"/>
    <w:rsid w:val="005D2E09"/>
    <w:rsid w:val="005D2F82"/>
    <w:rsid w:val="005D37F3"/>
    <w:rsid w:val="005D48BE"/>
    <w:rsid w:val="005D4CD1"/>
    <w:rsid w:val="005D50E9"/>
    <w:rsid w:val="005D60D9"/>
    <w:rsid w:val="005D6A3E"/>
    <w:rsid w:val="005D6B38"/>
    <w:rsid w:val="005D6B8D"/>
    <w:rsid w:val="005D6E5B"/>
    <w:rsid w:val="005D7111"/>
    <w:rsid w:val="005D784A"/>
    <w:rsid w:val="005E064E"/>
    <w:rsid w:val="005E0A0B"/>
    <w:rsid w:val="005E10DB"/>
    <w:rsid w:val="005E11C5"/>
    <w:rsid w:val="005E13D0"/>
    <w:rsid w:val="005E1974"/>
    <w:rsid w:val="005E24F1"/>
    <w:rsid w:val="005E253A"/>
    <w:rsid w:val="005E267F"/>
    <w:rsid w:val="005E40CD"/>
    <w:rsid w:val="005E41EC"/>
    <w:rsid w:val="005E5471"/>
    <w:rsid w:val="005E5E8C"/>
    <w:rsid w:val="005E6A2C"/>
    <w:rsid w:val="005E70CE"/>
    <w:rsid w:val="005E7683"/>
    <w:rsid w:val="005E78FE"/>
    <w:rsid w:val="005F06A5"/>
    <w:rsid w:val="005F0A6B"/>
    <w:rsid w:val="005F0FC8"/>
    <w:rsid w:val="005F1800"/>
    <w:rsid w:val="005F2821"/>
    <w:rsid w:val="005F294D"/>
    <w:rsid w:val="005F3263"/>
    <w:rsid w:val="005F3508"/>
    <w:rsid w:val="005F3DC6"/>
    <w:rsid w:val="005F4AC2"/>
    <w:rsid w:val="005F4C13"/>
    <w:rsid w:val="005F5247"/>
    <w:rsid w:val="005F558C"/>
    <w:rsid w:val="005F5BFB"/>
    <w:rsid w:val="005F5D1D"/>
    <w:rsid w:val="005F66D1"/>
    <w:rsid w:val="00600E62"/>
    <w:rsid w:val="006010FD"/>
    <w:rsid w:val="0060128C"/>
    <w:rsid w:val="00601522"/>
    <w:rsid w:val="00601B7D"/>
    <w:rsid w:val="006031FB"/>
    <w:rsid w:val="00603709"/>
    <w:rsid w:val="006038E0"/>
    <w:rsid w:val="006039C7"/>
    <w:rsid w:val="00603FA9"/>
    <w:rsid w:val="006049B9"/>
    <w:rsid w:val="00605295"/>
    <w:rsid w:val="00605D8F"/>
    <w:rsid w:val="0060627B"/>
    <w:rsid w:val="0060642F"/>
    <w:rsid w:val="006079C8"/>
    <w:rsid w:val="00607EF6"/>
    <w:rsid w:val="00607FD8"/>
    <w:rsid w:val="006100C3"/>
    <w:rsid w:val="00611861"/>
    <w:rsid w:val="006121DC"/>
    <w:rsid w:val="00612A7C"/>
    <w:rsid w:val="00613285"/>
    <w:rsid w:val="00613322"/>
    <w:rsid w:val="00613B28"/>
    <w:rsid w:val="006144C5"/>
    <w:rsid w:val="00614847"/>
    <w:rsid w:val="00615405"/>
    <w:rsid w:val="00615F3A"/>
    <w:rsid w:val="00617BB8"/>
    <w:rsid w:val="00617CB5"/>
    <w:rsid w:val="00617D23"/>
    <w:rsid w:val="00620049"/>
    <w:rsid w:val="006201CB"/>
    <w:rsid w:val="006203E5"/>
    <w:rsid w:val="00621222"/>
    <w:rsid w:val="00621EE0"/>
    <w:rsid w:val="00624B3B"/>
    <w:rsid w:val="00624F83"/>
    <w:rsid w:val="006250CA"/>
    <w:rsid w:val="006257FC"/>
    <w:rsid w:val="006265C3"/>
    <w:rsid w:val="00627032"/>
    <w:rsid w:val="00630671"/>
    <w:rsid w:val="00631A40"/>
    <w:rsid w:val="00631BA2"/>
    <w:rsid w:val="00631FF6"/>
    <w:rsid w:val="006337C0"/>
    <w:rsid w:val="00633966"/>
    <w:rsid w:val="00633F09"/>
    <w:rsid w:val="00633F98"/>
    <w:rsid w:val="0063444D"/>
    <w:rsid w:val="00634510"/>
    <w:rsid w:val="00634E6D"/>
    <w:rsid w:val="00634E9F"/>
    <w:rsid w:val="006354AA"/>
    <w:rsid w:val="00636848"/>
    <w:rsid w:val="00636970"/>
    <w:rsid w:val="00636CE8"/>
    <w:rsid w:val="00636D28"/>
    <w:rsid w:val="00636E54"/>
    <w:rsid w:val="0063743D"/>
    <w:rsid w:val="00640AB3"/>
    <w:rsid w:val="00640EA7"/>
    <w:rsid w:val="00641706"/>
    <w:rsid w:val="00641975"/>
    <w:rsid w:val="00643007"/>
    <w:rsid w:val="006433F5"/>
    <w:rsid w:val="00643965"/>
    <w:rsid w:val="006442F3"/>
    <w:rsid w:val="00644942"/>
    <w:rsid w:val="00644F04"/>
    <w:rsid w:val="00644FD6"/>
    <w:rsid w:val="00647CA4"/>
    <w:rsid w:val="00650654"/>
    <w:rsid w:val="00650F62"/>
    <w:rsid w:val="00651043"/>
    <w:rsid w:val="006517F0"/>
    <w:rsid w:val="0065183B"/>
    <w:rsid w:val="00651E1E"/>
    <w:rsid w:val="00651EF9"/>
    <w:rsid w:val="006522BC"/>
    <w:rsid w:val="00653009"/>
    <w:rsid w:val="00653263"/>
    <w:rsid w:val="00653E0D"/>
    <w:rsid w:val="0065493A"/>
    <w:rsid w:val="00656680"/>
    <w:rsid w:val="006567F9"/>
    <w:rsid w:val="0065784D"/>
    <w:rsid w:val="00660AE1"/>
    <w:rsid w:val="00660EC1"/>
    <w:rsid w:val="006612BC"/>
    <w:rsid w:val="00661376"/>
    <w:rsid w:val="00662A34"/>
    <w:rsid w:val="006631F1"/>
    <w:rsid w:val="00663C23"/>
    <w:rsid w:val="00664081"/>
    <w:rsid w:val="00664DD9"/>
    <w:rsid w:val="00665538"/>
    <w:rsid w:val="0066564D"/>
    <w:rsid w:val="006668F7"/>
    <w:rsid w:val="00666ACE"/>
    <w:rsid w:val="006674A0"/>
    <w:rsid w:val="00670F08"/>
    <w:rsid w:val="00670FC0"/>
    <w:rsid w:val="0067105C"/>
    <w:rsid w:val="006714E1"/>
    <w:rsid w:val="00671514"/>
    <w:rsid w:val="00671982"/>
    <w:rsid w:val="0067278E"/>
    <w:rsid w:val="00673B83"/>
    <w:rsid w:val="00673CE1"/>
    <w:rsid w:val="00674651"/>
    <w:rsid w:val="0067560F"/>
    <w:rsid w:val="006767E4"/>
    <w:rsid w:val="00676F96"/>
    <w:rsid w:val="00677244"/>
    <w:rsid w:val="006778D7"/>
    <w:rsid w:val="006778FD"/>
    <w:rsid w:val="00677A86"/>
    <w:rsid w:val="006807DC"/>
    <w:rsid w:val="00681DF8"/>
    <w:rsid w:val="00681EA8"/>
    <w:rsid w:val="0068291C"/>
    <w:rsid w:val="00683F6A"/>
    <w:rsid w:val="00683FAB"/>
    <w:rsid w:val="0068468A"/>
    <w:rsid w:val="00686736"/>
    <w:rsid w:val="00686B8B"/>
    <w:rsid w:val="00687F08"/>
    <w:rsid w:val="00690073"/>
    <w:rsid w:val="0069041C"/>
    <w:rsid w:val="00690541"/>
    <w:rsid w:val="00690A10"/>
    <w:rsid w:val="0069118A"/>
    <w:rsid w:val="00691539"/>
    <w:rsid w:val="00691B5F"/>
    <w:rsid w:val="006947F1"/>
    <w:rsid w:val="00694855"/>
    <w:rsid w:val="00696130"/>
    <w:rsid w:val="00696777"/>
    <w:rsid w:val="00696F5F"/>
    <w:rsid w:val="0069723A"/>
    <w:rsid w:val="00697F2C"/>
    <w:rsid w:val="006A19E3"/>
    <w:rsid w:val="006A1E6B"/>
    <w:rsid w:val="006A217C"/>
    <w:rsid w:val="006A34FD"/>
    <w:rsid w:val="006A3F8B"/>
    <w:rsid w:val="006A4521"/>
    <w:rsid w:val="006A4BD8"/>
    <w:rsid w:val="006A4C6C"/>
    <w:rsid w:val="006A4D49"/>
    <w:rsid w:val="006A5AE7"/>
    <w:rsid w:val="006A6BB0"/>
    <w:rsid w:val="006B043D"/>
    <w:rsid w:val="006B08FA"/>
    <w:rsid w:val="006B0DC8"/>
    <w:rsid w:val="006B0ED4"/>
    <w:rsid w:val="006B1198"/>
    <w:rsid w:val="006B2266"/>
    <w:rsid w:val="006B2736"/>
    <w:rsid w:val="006B2B49"/>
    <w:rsid w:val="006B314F"/>
    <w:rsid w:val="006B46C5"/>
    <w:rsid w:val="006B49D1"/>
    <w:rsid w:val="006B5464"/>
    <w:rsid w:val="006B5834"/>
    <w:rsid w:val="006B5D3C"/>
    <w:rsid w:val="006B6518"/>
    <w:rsid w:val="006B6ECD"/>
    <w:rsid w:val="006B72C9"/>
    <w:rsid w:val="006C16B2"/>
    <w:rsid w:val="006C18C8"/>
    <w:rsid w:val="006C233E"/>
    <w:rsid w:val="006C276D"/>
    <w:rsid w:val="006C2E9D"/>
    <w:rsid w:val="006C2FB8"/>
    <w:rsid w:val="006C32A7"/>
    <w:rsid w:val="006C3582"/>
    <w:rsid w:val="006C384E"/>
    <w:rsid w:val="006C3D11"/>
    <w:rsid w:val="006C4047"/>
    <w:rsid w:val="006C4639"/>
    <w:rsid w:val="006C4C1A"/>
    <w:rsid w:val="006C4FA2"/>
    <w:rsid w:val="006C5681"/>
    <w:rsid w:val="006C71A5"/>
    <w:rsid w:val="006C75C0"/>
    <w:rsid w:val="006C7A68"/>
    <w:rsid w:val="006C7D8E"/>
    <w:rsid w:val="006D001E"/>
    <w:rsid w:val="006D070A"/>
    <w:rsid w:val="006D1491"/>
    <w:rsid w:val="006D152D"/>
    <w:rsid w:val="006D1B8C"/>
    <w:rsid w:val="006D3C97"/>
    <w:rsid w:val="006D46E1"/>
    <w:rsid w:val="006D484B"/>
    <w:rsid w:val="006D4901"/>
    <w:rsid w:val="006D4A4F"/>
    <w:rsid w:val="006D5322"/>
    <w:rsid w:val="006D5F6D"/>
    <w:rsid w:val="006D63EA"/>
    <w:rsid w:val="006D736B"/>
    <w:rsid w:val="006E0054"/>
    <w:rsid w:val="006E055E"/>
    <w:rsid w:val="006E11E2"/>
    <w:rsid w:val="006E2424"/>
    <w:rsid w:val="006E34F2"/>
    <w:rsid w:val="006E5226"/>
    <w:rsid w:val="006E57CC"/>
    <w:rsid w:val="006E5CAD"/>
    <w:rsid w:val="006E61E4"/>
    <w:rsid w:val="006E659E"/>
    <w:rsid w:val="006E6D82"/>
    <w:rsid w:val="006E7546"/>
    <w:rsid w:val="006F02A1"/>
    <w:rsid w:val="006F0481"/>
    <w:rsid w:val="006F08C7"/>
    <w:rsid w:val="006F0FAD"/>
    <w:rsid w:val="006F142F"/>
    <w:rsid w:val="006F1558"/>
    <w:rsid w:val="006F24E8"/>
    <w:rsid w:val="006F26B3"/>
    <w:rsid w:val="006F2A7A"/>
    <w:rsid w:val="006F2D21"/>
    <w:rsid w:val="006F2F48"/>
    <w:rsid w:val="006F3525"/>
    <w:rsid w:val="006F5793"/>
    <w:rsid w:val="006F5B3E"/>
    <w:rsid w:val="006F6CF4"/>
    <w:rsid w:val="006F6DBA"/>
    <w:rsid w:val="006F740B"/>
    <w:rsid w:val="006F7504"/>
    <w:rsid w:val="006F7B5E"/>
    <w:rsid w:val="00700CA7"/>
    <w:rsid w:val="00700DCC"/>
    <w:rsid w:val="00701432"/>
    <w:rsid w:val="00701521"/>
    <w:rsid w:val="007027D8"/>
    <w:rsid w:val="007031E2"/>
    <w:rsid w:val="007036E9"/>
    <w:rsid w:val="00705118"/>
    <w:rsid w:val="00706B99"/>
    <w:rsid w:val="007073AE"/>
    <w:rsid w:val="00707811"/>
    <w:rsid w:val="0071020D"/>
    <w:rsid w:val="00710375"/>
    <w:rsid w:val="0071078F"/>
    <w:rsid w:val="00710A32"/>
    <w:rsid w:val="00710D7C"/>
    <w:rsid w:val="00711D7C"/>
    <w:rsid w:val="007123DB"/>
    <w:rsid w:val="00713369"/>
    <w:rsid w:val="007135F3"/>
    <w:rsid w:val="0071387E"/>
    <w:rsid w:val="00713F61"/>
    <w:rsid w:val="00714A6B"/>
    <w:rsid w:val="0071534D"/>
    <w:rsid w:val="0071548B"/>
    <w:rsid w:val="00720C23"/>
    <w:rsid w:val="007211D5"/>
    <w:rsid w:val="007212BE"/>
    <w:rsid w:val="00722322"/>
    <w:rsid w:val="00722466"/>
    <w:rsid w:val="0072330C"/>
    <w:rsid w:val="007251F8"/>
    <w:rsid w:val="007252D9"/>
    <w:rsid w:val="00725E4E"/>
    <w:rsid w:val="00726DC1"/>
    <w:rsid w:val="00726DCB"/>
    <w:rsid w:val="007272F3"/>
    <w:rsid w:val="00727F69"/>
    <w:rsid w:val="00732B84"/>
    <w:rsid w:val="00732E0A"/>
    <w:rsid w:val="00733090"/>
    <w:rsid w:val="00733239"/>
    <w:rsid w:val="00733892"/>
    <w:rsid w:val="00733DCD"/>
    <w:rsid w:val="0073412A"/>
    <w:rsid w:val="007344E0"/>
    <w:rsid w:val="0073492C"/>
    <w:rsid w:val="00734F7E"/>
    <w:rsid w:val="007359AD"/>
    <w:rsid w:val="00735B9C"/>
    <w:rsid w:val="00736220"/>
    <w:rsid w:val="0073676C"/>
    <w:rsid w:val="00736A26"/>
    <w:rsid w:val="0073783B"/>
    <w:rsid w:val="00737863"/>
    <w:rsid w:val="007379D1"/>
    <w:rsid w:val="00740056"/>
    <w:rsid w:val="00741390"/>
    <w:rsid w:val="00741D88"/>
    <w:rsid w:val="007424D0"/>
    <w:rsid w:val="00742D22"/>
    <w:rsid w:val="0074326F"/>
    <w:rsid w:val="007441B6"/>
    <w:rsid w:val="00744F24"/>
    <w:rsid w:val="00745753"/>
    <w:rsid w:val="00746039"/>
    <w:rsid w:val="007462E4"/>
    <w:rsid w:val="00746363"/>
    <w:rsid w:val="007467C0"/>
    <w:rsid w:val="00746962"/>
    <w:rsid w:val="007469F1"/>
    <w:rsid w:val="007475AA"/>
    <w:rsid w:val="007475D9"/>
    <w:rsid w:val="00747800"/>
    <w:rsid w:val="00747DFF"/>
    <w:rsid w:val="007509FA"/>
    <w:rsid w:val="007527D1"/>
    <w:rsid w:val="007527EB"/>
    <w:rsid w:val="00752DB2"/>
    <w:rsid w:val="00753122"/>
    <w:rsid w:val="007533C0"/>
    <w:rsid w:val="0075482F"/>
    <w:rsid w:val="007551AD"/>
    <w:rsid w:val="007559D4"/>
    <w:rsid w:val="00756F11"/>
    <w:rsid w:val="00757ACD"/>
    <w:rsid w:val="00760263"/>
    <w:rsid w:val="00760D6A"/>
    <w:rsid w:val="00762097"/>
    <w:rsid w:val="0076399A"/>
    <w:rsid w:val="00763DB4"/>
    <w:rsid w:val="007649FB"/>
    <w:rsid w:val="00764FA4"/>
    <w:rsid w:val="00765A4E"/>
    <w:rsid w:val="00765FAC"/>
    <w:rsid w:val="0076621B"/>
    <w:rsid w:val="00770528"/>
    <w:rsid w:val="007724EC"/>
    <w:rsid w:val="007727E1"/>
    <w:rsid w:val="00772951"/>
    <w:rsid w:val="00772A3A"/>
    <w:rsid w:val="00772D9C"/>
    <w:rsid w:val="007735F7"/>
    <w:rsid w:val="007740CC"/>
    <w:rsid w:val="0077422F"/>
    <w:rsid w:val="007744BD"/>
    <w:rsid w:val="0077575E"/>
    <w:rsid w:val="00775AE4"/>
    <w:rsid w:val="00776601"/>
    <w:rsid w:val="00776D59"/>
    <w:rsid w:val="007779BD"/>
    <w:rsid w:val="00777A0D"/>
    <w:rsid w:val="0078050E"/>
    <w:rsid w:val="00780C70"/>
    <w:rsid w:val="007813D1"/>
    <w:rsid w:val="007814B7"/>
    <w:rsid w:val="007817BC"/>
    <w:rsid w:val="00782317"/>
    <w:rsid w:val="0078242D"/>
    <w:rsid w:val="007826BD"/>
    <w:rsid w:val="00782D95"/>
    <w:rsid w:val="007836D0"/>
    <w:rsid w:val="00784727"/>
    <w:rsid w:val="00784ABF"/>
    <w:rsid w:val="00784D0A"/>
    <w:rsid w:val="00785BA9"/>
    <w:rsid w:val="00785F52"/>
    <w:rsid w:val="00786B6D"/>
    <w:rsid w:val="00787429"/>
    <w:rsid w:val="00787FBB"/>
    <w:rsid w:val="0079016B"/>
    <w:rsid w:val="0079154D"/>
    <w:rsid w:val="00792B54"/>
    <w:rsid w:val="0079311E"/>
    <w:rsid w:val="007934DB"/>
    <w:rsid w:val="00793ECC"/>
    <w:rsid w:val="00794109"/>
    <w:rsid w:val="0079425C"/>
    <w:rsid w:val="007950BC"/>
    <w:rsid w:val="00795176"/>
    <w:rsid w:val="00796705"/>
    <w:rsid w:val="00796D2D"/>
    <w:rsid w:val="007970CB"/>
    <w:rsid w:val="00797274"/>
    <w:rsid w:val="00797401"/>
    <w:rsid w:val="0079742B"/>
    <w:rsid w:val="007978FB"/>
    <w:rsid w:val="00797ABC"/>
    <w:rsid w:val="007A04F4"/>
    <w:rsid w:val="007A06FC"/>
    <w:rsid w:val="007A0E44"/>
    <w:rsid w:val="007A15C9"/>
    <w:rsid w:val="007A1CA9"/>
    <w:rsid w:val="007A1ED9"/>
    <w:rsid w:val="007A2662"/>
    <w:rsid w:val="007A341B"/>
    <w:rsid w:val="007A3505"/>
    <w:rsid w:val="007A3750"/>
    <w:rsid w:val="007A38D4"/>
    <w:rsid w:val="007A3973"/>
    <w:rsid w:val="007A4242"/>
    <w:rsid w:val="007A428D"/>
    <w:rsid w:val="007A466B"/>
    <w:rsid w:val="007A489C"/>
    <w:rsid w:val="007A4B20"/>
    <w:rsid w:val="007A4CD3"/>
    <w:rsid w:val="007A4F21"/>
    <w:rsid w:val="007A5E0C"/>
    <w:rsid w:val="007A5E3F"/>
    <w:rsid w:val="007A65AB"/>
    <w:rsid w:val="007A6BF9"/>
    <w:rsid w:val="007A6EC1"/>
    <w:rsid w:val="007A6F75"/>
    <w:rsid w:val="007A70BC"/>
    <w:rsid w:val="007B0CCE"/>
    <w:rsid w:val="007B1B10"/>
    <w:rsid w:val="007B1EE5"/>
    <w:rsid w:val="007B264E"/>
    <w:rsid w:val="007B32FF"/>
    <w:rsid w:val="007B34CA"/>
    <w:rsid w:val="007B44E5"/>
    <w:rsid w:val="007B5EC4"/>
    <w:rsid w:val="007B7CAB"/>
    <w:rsid w:val="007C01AA"/>
    <w:rsid w:val="007C08F9"/>
    <w:rsid w:val="007C0A3C"/>
    <w:rsid w:val="007C156A"/>
    <w:rsid w:val="007C190C"/>
    <w:rsid w:val="007C2781"/>
    <w:rsid w:val="007C4253"/>
    <w:rsid w:val="007C56AA"/>
    <w:rsid w:val="007C5720"/>
    <w:rsid w:val="007C57D4"/>
    <w:rsid w:val="007C5B18"/>
    <w:rsid w:val="007C5BC2"/>
    <w:rsid w:val="007C5D05"/>
    <w:rsid w:val="007C6522"/>
    <w:rsid w:val="007C73F3"/>
    <w:rsid w:val="007C793E"/>
    <w:rsid w:val="007C7DB2"/>
    <w:rsid w:val="007C7DC4"/>
    <w:rsid w:val="007D0909"/>
    <w:rsid w:val="007D0C6A"/>
    <w:rsid w:val="007D0EC5"/>
    <w:rsid w:val="007D13A1"/>
    <w:rsid w:val="007D19AE"/>
    <w:rsid w:val="007D19FC"/>
    <w:rsid w:val="007D2E85"/>
    <w:rsid w:val="007D2F16"/>
    <w:rsid w:val="007D4894"/>
    <w:rsid w:val="007D4AB8"/>
    <w:rsid w:val="007D5721"/>
    <w:rsid w:val="007D5AB5"/>
    <w:rsid w:val="007D68CA"/>
    <w:rsid w:val="007D6902"/>
    <w:rsid w:val="007D6972"/>
    <w:rsid w:val="007D6DF6"/>
    <w:rsid w:val="007D705D"/>
    <w:rsid w:val="007D7515"/>
    <w:rsid w:val="007D7DFC"/>
    <w:rsid w:val="007E0EA6"/>
    <w:rsid w:val="007E1009"/>
    <w:rsid w:val="007E1334"/>
    <w:rsid w:val="007E3A52"/>
    <w:rsid w:val="007E435C"/>
    <w:rsid w:val="007E4AAA"/>
    <w:rsid w:val="007E51E2"/>
    <w:rsid w:val="007E5CA7"/>
    <w:rsid w:val="007E6A2F"/>
    <w:rsid w:val="007E6BB7"/>
    <w:rsid w:val="007E6E9D"/>
    <w:rsid w:val="007E6F71"/>
    <w:rsid w:val="007E7583"/>
    <w:rsid w:val="007E796B"/>
    <w:rsid w:val="007F1020"/>
    <w:rsid w:val="007F149F"/>
    <w:rsid w:val="007F1D81"/>
    <w:rsid w:val="007F4177"/>
    <w:rsid w:val="007F4343"/>
    <w:rsid w:val="007F455D"/>
    <w:rsid w:val="007F4721"/>
    <w:rsid w:val="007F4982"/>
    <w:rsid w:val="007F4FD2"/>
    <w:rsid w:val="007F506D"/>
    <w:rsid w:val="007F592A"/>
    <w:rsid w:val="007F5C3E"/>
    <w:rsid w:val="007F5D71"/>
    <w:rsid w:val="007F62F2"/>
    <w:rsid w:val="007F6C5A"/>
    <w:rsid w:val="007F798D"/>
    <w:rsid w:val="00800C00"/>
    <w:rsid w:val="00801356"/>
    <w:rsid w:val="00801822"/>
    <w:rsid w:val="00801FCD"/>
    <w:rsid w:val="0080243D"/>
    <w:rsid w:val="00802D5A"/>
    <w:rsid w:val="00803817"/>
    <w:rsid w:val="008039DF"/>
    <w:rsid w:val="0080505E"/>
    <w:rsid w:val="00805480"/>
    <w:rsid w:val="008056F0"/>
    <w:rsid w:val="00805ABF"/>
    <w:rsid w:val="00805FBD"/>
    <w:rsid w:val="00805FC9"/>
    <w:rsid w:val="0080626F"/>
    <w:rsid w:val="0080636B"/>
    <w:rsid w:val="00806C0F"/>
    <w:rsid w:val="00807273"/>
    <w:rsid w:val="00807CFF"/>
    <w:rsid w:val="00810A55"/>
    <w:rsid w:val="0081144A"/>
    <w:rsid w:val="008118B6"/>
    <w:rsid w:val="00811DE8"/>
    <w:rsid w:val="008123E8"/>
    <w:rsid w:val="00812FB2"/>
    <w:rsid w:val="00812FF4"/>
    <w:rsid w:val="0081386E"/>
    <w:rsid w:val="0081390A"/>
    <w:rsid w:val="008140E9"/>
    <w:rsid w:val="0081490B"/>
    <w:rsid w:val="00814B77"/>
    <w:rsid w:val="00814EF4"/>
    <w:rsid w:val="00815D0C"/>
    <w:rsid w:val="00815D2D"/>
    <w:rsid w:val="00816505"/>
    <w:rsid w:val="00820076"/>
    <w:rsid w:val="0082123C"/>
    <w:rsid w:val="00821AEF"/>
    <w:rsid w:val="008221BA"/>
    <w:rsid w:val="00822722"/>
    <w:rsid w:val="00823FCE"/>
    <w:rsid w:val="0082442C"/>
    <w:rsid w:val="00824FDF"/>
    <w:rsid w:val="00825879"/>
    <w:rsid w:val="00825E73"/>
    <w:rsid w:val="0082694E"/>
    <w:rsid w:val="00826D80"/>
    <w:rsid w:val="00827C02"/>
    <w:rsid w:val="00827F8E"/>
    <w:rsid w:val="00830109"/>
    <w:rsid w:val="008302D4"/>
    <w:rsid w:val="00831BD7"/>
    <w:rsid w:val="00831DEC"/>
    <w:rsid w:val="00832717"/>
    <w:rsid w:val="00832AF7"/>
    <w:rsid w:val="00832D9A"/>
    <w:rsid w:val="0083314E"/>
    <w:rsid w:val="008334D3"/>
    <w:rsid w:val="00834CC1"/>
    <w:rsid w:val="00834FB7"/>
    <w:rsid w:val="0083533E"/>
    <w:rsid w:val="0083567F"/>
    <w:rsid w:val="008359E1"/>
    <w:rsid w:val="00836285"/>
    <w:rsid w:val="00837FF0"/>
    <w:rsid w:val="00840E97"/>
    <w:rsid w:val="00841565"/>
    <w:rsid w:val="008429DC"/>
    <w:rsid w:val="00842EBB"/>
    <w:rsid w:val="00842FAA"/>
    <w:rsid w:val="008430BD"/>
    <w:rsid w:val="0084393D"/>
    <w:rsid w:val="00844079"/>
    <w:rsid w:val="00844256"/>
    <w:rsid w:val="00844732"/>
    <w:rsid w:val="00844965"/>
    <w:rsid w:val="008455F0"/>
    <w:rsid w:val="00846C18"/>
    <w:rsid w:val="00847571"/>
    <w:rsid w:val="00847956"/>
    <w:rsid w:val="00847AB6"/>
    <w:rsid w:val="0085015E"/>
    <w:rsid w:val="0085039A"/>
    <w:rsid w:val="00850A96"/>
    <w:rsid w:val="0085179F"/>
    <w:rsid w:val="00851E93"/>
    <w:rsid w:val="0085260E"/>
    <w:rsid w:val="008540D6"/>
    <w:rsid w:val="0085503E"/>
    <w:rsid w:val="00855873"/>
    <w:rsid w:val="00856D27"/>
    <w:rsid w:val="008570AF"/>
    <w:rsid w:val="00857A8F"/>
    <w:rsid w:val="00857BD4"/>
    <w:rsid w:val="00857C4A"/>
    <w:rsid w:val="00857EF8"/>
    <w:rsid w:val="0086004D"/>
    <w:rsid w:val="00860269"/>
    <w:rsid w:val="008607D8"/>
    <w:rsid w:val="00860E1F"/>
    <w:rsid w:val="00861410"/>
    <w:rsid w:val="00861BF8"/>
    <w:rsid w:val="00864E0A"/>
    <w:rsid w:val="0086539A"/>
    <w:rsid w:val="00865423"/>
    <w:rsid w:val="0086661F"/>
    <w:rsid w:val="00866E6E"/>
    <w:rsid w:val="00866EF4"/>
    <w:rsid w:val="00867273"/>
    <w:rsid w:val="008675DF"/>
    <w:rsid w:val="008702AD"/>
    <w:rsid w:val="00870893"/>
    <w:rsid w:val="008708DE"/>
    <w:rsid w:val="008708FE"/>
    <w:rsid w:val="0087104E"/>
    <w:rsid w:val="0087129E"/>
    <w:rsid w:val="00874129"/>
    <w:rsid w:val="008743C4"/>
    <w:rsid w:val="0087474B"/>
    <w:rsid w:val="00874A88"/>
    <w:rsid w:val="00874B66"/>
    <w:rsid w:val="008754BD"/>
    <w:rsid w:val="00875516"/>
    <w:rsid w:val="00875AB1"/>
    <w:rsid w:val="00875E3F"/>
    <w:rsid w:val="008763AE"/>
    <w:rsid w:val="00876E6B"/>
    <w:rsid w:val="008772A8"/>
    <w:rsid w:val="00877B3B"/>
    <w:rsid w:val="00877D19"/>
    <w:rsid w:val="00877DA0"/>
    <w:rsid w:val="0088038C"/>
    <w:rsid w:val="00881F3A"/>
    <w:rsid w:val="008825F5"/>
    <w:rsid w:val="00882C12"/>
    <w:rsid w:val="00882FFB"/>
    <w:rsid w:val="00883D08"/>
    <w:rsid w:val="0088438A"/>
    <w:rsid w:val="008848B0"/>
    <w:rsid w:val="0088494E"/>
    <w:rsid w:val="00885285"/>
    <w:rsid w:val="0088551F"/>
    <w:rsid w:val="00886551"/>
    <w:rsid w:val="00887649"/>
    <w:rsid w:val="00891684"/>
    <w:rsid w:val="00891831"/>
    <w:rsid w:val="00891DCE"/>
    <w:rsid w:val="008925A3"/>
    <w:rsid w:val="00893D55"/>
    <w:rsid w:val="00894212"/>
    <w:rsid w:val="0089441B"/>
    <w:rsid w:val="00894604"/>
    <w:rsid w:val="0089562B"/>
    <w:rsid w:val="00895D51"/>
    <w:rsid w:val="0089694A"/>
    <w:rsid w:val="00897664"/>
    <w:rsid w:val="00897C86"/>
    <w:rsid w:val="008A04E9"/>
    <w:rsid w:val="008A0900"/>
    <w:rsid w:val="008A0DC5"/>
    <w:rsid w:val="008A10BD"/>
    <w:rsid w:val="008A1759"/>
    <w:rsid w:val="008A1F7B"/>
    <w:rsid w:val="008A2328"/>
    <w:rsid w:val="008A3914"/>
    <w:rsid w:val="008A3E90"/>
    <w:rsid w:val="008A4104"/>
    <w:rsid w:val="008A46D9"/>
    <w:rsid w:val="008A5B14"/>
    <w:rsid w:val="008A5FC0"/>
    <w:rsid w:val="008A61F3"/>
    <w:rsid w:val="008A6A2D"/>
    <w:rsid w:val="008A6C1D"/>
    <w:rsid w:val="008A7E73"/>
    <w:rsid w:val="008B056A"/>
    <w:rsid w:val="008B2152"/>
    <w:rsid w:val="008B262D"/>
    <w:rsid w:val="008B2765"/>
    <w:rsid w:val="008B333A"/>
    <w:rsid w:val="008B367D"/>
    <w:rsid w:val="008B499E"/>
    <w:rsid w:val="008B4E56"/>
    <w:rsid w:val="008B573A"/>
    <w:rsid w:val="008B7B3E"/>
    <w:rsid w:val="008C022F"/>
    <w:rsid w:val="008C0294"/>
    <w:rsid w:val="008C0B64"/>
    <w:rsid w:val="008C16F7"/>
    <w:rsid w:val="008C2203"/>
    <w:rsid w:val="008C22F2"/>
    <w:rsid w:val="008C33AF"/>
    <w:rsid w:val="008C3574"/>
    <w:rsid w:val="008C3C20"/>
    <w:rsid w:val="008C46E7"/>
    <w:rsid w:val="008C4D74"/>
    <w:rsid w:val="008C4EA1"/>
    <w:rsid w:val="008C51D0"/>
    <w:rsid w:val="008C56F7"/>
    <w:rsid w:val="008C626E"/>
    <w:rsid w:val="008C62E3"/>
    <w:rsid w:val="008D03DA"/>
    <w:rsid w:val="008D0762"/>
    <w:rsid w:val="008D090F"/>
    <w:rsid w:val="008D1161"/>
    <w:rsid w:val="008D16A7"/>
    <w:rsid w:val="008D173A"/>
    <w:rsid w:val="008D1941"/>
    <w:rsid w:val="008D2332"/>
    <w:rsid w:val="008D26D2"/>
    <w:rsid w:val="008D2EC4"/>
    <w:rsid w:val="008D3334"/>
    <w:rsid w:val="008D38D0"/>
    <w:rsid w:val="008D3B86"/>
    <w:rsid w:val="008D3CFA"/>
    <w:rsid w:val="008D4FDE"/>
    <w:rsid w:val="008D52AD"/>
    <w:rsid w:val="008D54CB"/>
    <w:rsid w:val="008D5A5D"/>
    <w:rsid w:val="008D6E25"/>
    <w:rsid w:val="008D74CF"/>
    <w:rsid w:val="008D7610"/>
    <w:rsid w:val="008D782F"/>
    <w:rsid w:val="008D7A3B"/>
    <w:rsid w:val="008D7CB1"/>
    <w:rsid w:val="008E0175"/>
    <w:rsid w:val="008E0278"/>
    <w:rsid w:val="008E0678"/>
    <w:rsid w:val="008E07D7"/>
    <w:rsid w:val="008E0A74"/>
    <w:rsid w:val="008E3B61"/>
    <w:rsid w:val="008E593E"/>
    <w:rsid w:val="008E60B8"/>
    <w:rsid w:val="008E6A0D"/>
    <w:rsid w:val="008E78E6"/>
    <w:rsid w:val="008E7C28"/>
    <w:rsid w:val="008F07AE"/>
    <w:rsid w:val="008F0802"/>
    <w:rsid w:val="008F0CEF"/>
    <w:rsid w:val="008F1571"/>
    <w:rsid w:val="008F246B"/>
    <w:rsid w:val="008F31DA"/>
    <w:rsid w:val="008F334D"/>
    <w:rsid w:val="008F35B8"/>
    <w:rsid w:val="008F3EC8"/>
    <w:rsid w:val="008F4463"/>
    <w:rsid w:val="008F5CAF"/>
    <w:rsid w:val="008F5E1A"/>
    <w:rsid w:val="008F6544"/>
    <w:rsid w:val="008F6A83"/>
    <w:rsid w:val="008F6B79"/>
    <w:rsid w:val="008F708D"/>
    <w:rsid w:val="008F72D5"/>
    <w:rsid w:val="008F7B9F"/>
    <w:rsid w:val="008F7ED5"/>
    <w:rsid w:val="00900547"/>
    <w:rsid w:val="00900844"/>
    <w:rsid w:val="00901370"/>
    <w:rsid w:val="00901553"/>
    <w:rsid w:val="00901990"/>
    <w:rsid w:val="00901B34"/>
    <w:rsid w:val="009020A5"/>
    <w:rsid w:val="00904BDC"/>
    <w:rsid w:val="00904C77"/>
    <w:rsid w:val="00905068"/>
    <w:rsid w:val="009053DE"/>
    <w:rsid w:val="00906711"/>
    <w:rsid w:val="00906A34"/>
    <w:rsid w:val="00906F74"/>
    <w:rsid w:val="009072C3"/>
    <w:rsid w:val="009076AA"/>
    <w:rsid w:val="00907A0A"/>
    <w:rsid w:val="00911A05"/>
    <w:rsid w:val="00911E1C"/>
    <w:rsid w:val="00912832"/>
    <w:rsid w:val="00913A4F"/>
    <w:rsid w:val="00914169"/>
    <w:rsid w:val="00915035"/>
    <w:rsid w:val="00915253"/>
    <w:rsid w:val="009157D6"/>
    <w:rsid w:val="00915EB4"/>
    <w:rsid w:val="0091645E"/>
    <w:rsid w:val="0091651B"/>
    <w:rsid w:val="009170DD"/>
    <w:rsid w:val="009178CB"/>
    <w:rsid w:val="0092060F"/>
    <w:rsid w:val="0092084F"/>
    <w:rsid w:val="00920E28"/>
    <w:rsid w:val="00921155"/>
    <w:rsid w:val="0092329A"/>
    <w:rsid w:val="00923F3D"/>
    <w:rsid w:val="009247C8"/>
    <w:rsid w:val="00924F31"/>
    <w:rsid w:val="009251A0"/>
    <w:rsid w:val="0092521A"/>
    <w:rsid w:val="00926B7E"/>
    <w:rsid w:val="00926B8A"/>
    <w:rsid w:val="00926E17"/>
    <w:rsid w:val="00927010"/>
    <w:rsid w:val="0093029A"/>
    <w:rsid w:val="00931B86"/>
    <w:rsid w:val="00932017"/>
    <w:rsid w:val="00932402"/>
    <w:rsid w:val="0093280D"/>
    <w:rsid w:val="00933B9A"/>
    <w:rsid w:val="009342B7"/>
    <w:rsid w:val="00934D20"/>
    <w:rsid w:val="009369A1"/>
    <w:rsid w:val="009374DD"/>
    <w:rsid w:val="00937769"/>
    <w:rsid w:val="0094053D"/>
    <w:rsid w:val="00940E06"/>
    <w:rsid w:val="00940ECE"/>
    <w:rsid w:val="0094139B"/>
    <w:rsid w:val="00941553"/>
    <w:rsid w:val="0094170E"/>
    <w:rsid w:val="0094191F"/>
    <w:rsid w:val="009419B7"/>
    <w:rsid w:val="00941FC1"/>
    <w:rsid w:val="009428B7"/>
    <w:rsid w:val="009439D0"/>
    <w:rsid w:val="00943C24"/>
    <w:rsid w:val="00944BFE"/>
    <w:rsid w:val="00944E2F"/>
    <w:rsid w:val="00945429"/>
    <w:rsid w:val="00947699"/>
    <w:rsid w:val="00947A9B"/>
    <w:rsid w:val="009506A7"/>
    <w:rsid w:val="0095096F"/>
    <w:rsid w:val="009513B5"/>
    <w:rsid w:val="009519D7"/>
    <w:rsid w:val="009525B1"/>
    <w:rsid w:val="00952937"/>
    <w:rsid w:val="00952E44"/>
    <w:rsid w:val="0095353D"/>
    <w:rsid w:val="0095368A"/>
    <w:rsid w:val="0095383E"/>
    <w:rsid w:val="00953F39"/>
    <w:rsid w:val="0095453D"/>
    <w:rsid w:val="009546AD"/>
    <w:rsid w:val="00954ED0"/>
    <w:rsid w:val="0095603D"/>
    <w:rsid w:val="009568B4"/>
    <w:rsid w:val="00956A33"/>
    <w:rsid w:val="00956CC9"/>
    <w:rsid w:val="0095706D"/>
    <w:rsid w:val="00957213"/>
    <w:rsid w:val="009573F4"/>
    <w:rsid w:val="00957996"/>
    <w:rsid w:val="00957CF7"/>
    <w:rsid w:val="00960065"/>
    <w:rsid w:val="00960614"/>
    <w:rsid w:val="00961D97"/>
    <w:rsid w:val="00961EAF"/>
    <w:rsid w:val="00962064"/>
    <w:rsid w:val="009624FE"/>
    <w:rsid w:val="00962DCD"/>
    <w:rsid w:val="00964161"/>
    <w:rsid w:val="009649CB"/>
    <w:rsid w:val="0096634E"/>
    <w:rsid w:val="00966851"/>
    <w:rsid w:val="00967984"/>
    <w:rsid w:val="009701EF"/>
    <w:rsid w:val="00970294"/>
    <w:rsid w:val="0097055E"/>
    <w:rsid w:val="00970724"/>
    <w:rsid w:val="00970ADF"/>
    <w:rsid w:val="00970B5F"/>
    <w:rsid w:val="00971136"/>
    <w:rsid w:val="009716C2"/>
    <w:rsid w:val="0097222B"/>
    <w:rsid w:val="0097234B"/>
    <w:rsid w:val="00972597"/>
    <w:rsid w:val="00972E9F"/>
    <w:rsid w:val="00972ED3"/>
    <w:rsid w:val="00973AC0"/>
    <w:rsid w:val="00974A05"/>
    <w:rsid w:val="00975043"/>
    <w:rsid w:val="00975072"/>
    <w:rsid w:val="009751D9"/>
    <w:rsid w:val="009753D4"/>
    <w:rsid w:val="00975F01"/>
    <w:rsid w:val="0097632A"/>
    <w:rsid w:val="00977F19"/>
    <w:rsid w:val="00981CBF"/>
    <w:rsid w:val="00981DDB"/>
    <w:rsid w:val="00981EBC"/>
    <w:rsid w:val="00982150"/>
    <w:rsid w:val="00982B3A"/>
    <w:rsid w:val="009833E9"/>
    <w:rsid w:val="00983639"/>
    <w:rsid w:val="00983813"/>
    <w:rsid w:val="00983D5E"/>
    <w:rsid w:val="0098488F"/>
    <w:rsid w:val="00984B23"/>
    <w:rsid w:val="00985D2C"/>
    <w:rsid w:val="009863FC"/>
    <w:rsid w:val="009865CA"/>
    <w:rsid w:val="00986BE7"/>
    <w:rsid w:val="00987036"/>
    <w:rsid w:val="00987D9C"/>
    <w:rsid w:val="00990166"/>
    <w:rsid w:val="00991592"/>
    <w:rsid w:val="00991732"/>
    <w:rsid w:val="0099353C"/>
    <w:rsid w:val="0099372D"/>
    <w:rsid w:val="00994218"/>
    <w:rsid w:val="00994B93"/>
    <w:rsid w:val="00997B55"/>
    <w:rsid w:val="009A1593"/>
    <w:rsid w:val="009A2064"/>
    <w:rsid w:val="009A21DB"/>
    <w:rsid w:val="009A2A09"/>
    <w:rsid w:val="009A38B1"/>
    <w:rsid w:val="009A3967"/>
    <w:rsid w:val="009A3FC7"/>
    <w:rsid w:val="009A4997"/>
    <w:rsid w:val="009A5107"/>
    <w:rsid w:val="009A67CC"/>
    <w:rsid w:val="009A72F7"/>
    <w:rsid w:val="009A73DD"/>
    <w:rsid w:val="009A7CAA"/>
    <w:rsid w:val="009A7D7D"/>
    <w:rsid w:val="009B0470"/>
    <w:rsid w:val="009B0C14"/>
    <w:rsid w:val="009B1BFD"/>
    <w:rsid w:val="009B3061"/>
    <w:rsid w:val="009B32C7"/>
    <w:rsid w:val="009B364E"/>
    <w:rsid w:val="009B4448"/>
    <w:rsid w:val="009B470A"/>
    <w:rsid w:val="009B49FF"/>
    <w:rsid w:val="009B650C"/>
    <w:rsid w:val="009B65AF"/>
    <w:rsid w:val="009B71ED"/>
    <w:rsid w:val="009B7DBE"/>
    <w:rsid w:val="009B7EC4"/>
    <w:rsid w:val="009B7FE8"/>
    <w:rsid w:val="009C168D"/>
    <w:rsid w:val="009C1874"/>
    <w:rsid w:val="009C2384"/>
    <w:rsid w:val="009C2556"/>
    <w:rsid w:val="009C30D2"/>
    <w:rsid w:val="009C3F45"/>
    <w:rsid w:val="009C5A97"/>
    <w:rsid w:val="009C5E67"/>
    <w:rsid w:val="009C5F5E"/>
    <w:rsid w:val="009C6C0E"/>
    <w:rsid w:val="009C6F25"/>
    <w:rsid w:val="009C7194"/>
    <w:rsid w:val="009C72A6"/>
    <w:rsid w:val="009C77E7"/>
    <w:rsid w:val="009D03AB"/>
    <w:rsid w:val="009D0A61"/>
    <w:rsid w:val="009D3D09"/>
    <w:rsid w:val="009D4496"/>
    <w:rsid w:val="009D4CB3"/>
    <w:rsid w:val="009D53CB"/>
    <w:rsid w:val="009D56B2"/>
    <w:rsid w:val="009D61CD"/>
    <w:rsid w:val="009D7CB4"/>
    <w:rsid w:val="009D7EF9"/>
    <w:rsid w:val="009E0615"/>
    <w:rsid w:val="009E1373"/>
    <w:rsid w:val="009E13C3"/>
    <w:rsid w:val="009E1F0A"/>
    <w:rsid w:val="009E2478"/>
    <w:rsid w:val="009E2F18"/>
    <w:rsid w:val="009E3213"/>
    <w:rsid w:val="009E39B4"/>
    <w:rsid w:val="009E3A3A"/>
    <w:rsid w:val="009E3BF6"/>
    <w:rsid w:val="009E435C"/>
    <w:rsid w:val="009E436C"/>
    <w:rsid w:val="009E4A80"/>
    <w:rsid w:val="009E536A"/>
    <w:rsid w:val="009E5481"/>
    <w:rsid w:val="009E5D12"/>
    <w:rsid w:val="009E5ED6"/>
    <w:rsid w:val="009E60E4"/>
    <w:rsid w:val="009E62A2"/>
    <w:rsid w:val="009E6ED1"/>
    <w:rsid w:val="009E6EF2"/>
    <w:rsid w:val="009E7D67"/>
    <w:rsid w:val="009F0659"/>
    <w:rsid w:val="009F1759"/>
    <w:rsid w:val="009F19F3"/>
    <w:rsid w:val="009F2093"/>
    <w:rsid w:val="009F22E2"/>
    <w:rsid w:val="009F27C2"/>
    <w:rsid w:val="009F2841"/>
    <w:rsid w:val="009F310D"/>
    <w:rsid w:val="009F36E9"/>
    <w:rsid w:val="009F3DD3"/>
    <w:rsid w:val="009F3F68"/>
    <w:rsid w:val="009F4332"/>
    <w:rsid w:val="009F6B4F"/>
    <w:rsid w:val="009F6D0A"/>
    <w:rsid w:val="009F73D6"/>
    <w:rsid w:val="009F7B65"/>
    <w:rsid w:val="009F7BCC"/>
    <w:rsid w:val="009F7D06"/>
    <w:rsid w:val="00A001BD"/>
    <w:rsid w:val="00A003AA"/>
    <w:rsid w:val="00A00585"/>
    <w:rsid w:val="00A00842"/>
    <w:rsid w:val="00A01152"/>
    <w:rsid w:val="00A012E1"/>
    <w:rsid w:val="00A01623"/>
    <w:rsid w:val="00A0210B"/>
    <w:rsid w:val="00A02124"/>
    <w:rsid w:val="00A0232F"/>
    <w:rsid w:val="00A0300F"/>
    <w:rsid w:val="00A03591"/>
    <w:rsid w:val="00A061A7"/>
    <w:rsid w:val="00A063EE"/>
    <w:rsid w:val="00A06F2C"/>
    <w:rsid w:val="00A0757F"/>
    <w:rsid w:val="00A07ECC"/>
    <w:rsid w:val="00A10181"/>
    <w:rsid w:val="00A10508"/>
    <w:rsid w:val="00A1117D"/>
    <w:rsid w:val="00A11398"/>
    <w:rsid w:val="00A12292"/>
    <w:rsid w:val="00A1261E"/>
    <w:rsid w:val="00A12AA7"/>
    <w:rsid w:val="00A12C59"/>
    <w:rsid w:val="00A12D90"/>
    <w:rsid w:val="00A131B0"/>
    <w:rsid w:val="00A132FE"/>
    <w:rsid w:val="00A134DC"/>
    <w:rsid w:val="00A15C0F"/>
    <w:rsid w:val="00A16823"/>
    <w:rsid w:val="00A1691D"/>
    <w:rsid w:val="00A16E3E"/>
    <w:rsid w:val="00A170CD"/>
    <w:rsid w:val="00A17EF6"/>
    <w:rsid w:val="00A2128C"/>
    <w:rsid w:val="00A21DF4"/>
    <w:rsid w:val="00A220CA"/>
    <w:rsid w:val="00A2221F"/>
    <w:rsid w:val="00A2358C"/>
    <w:rsid w:val="00A23E77"/>
    <w:rsid w:val="00A23F31"/>
    <w:rsid w:val="00A241AE"/>
    <w:rsid w:val="00A25147"/>
    <w:rsid w:val="00A26251"/>
    <w:rsid w:val="00A2679E"/>
    <w:rsid w:val="00A271BA"/>
    <w:rsid w:val="00A308D7"/>
    <w:rsid w:val="00A317AC"/>
    <w:rsid w:val="00A31F1C"/>
    <w:rsid w:val="00A328E7"/>
    <w:rsid w:val="00A334A2"/>
    <w:rsid w:val="00A34820"/>
    <w:rsid w:val="00A34FDA"/>
    <w:rsid w:val="00A36076"/>
    <w:rsid w:val="00A362D0"/>
    <w:rsid w:val="00A36F99"/>
    <w:rsid w:val="00A37559"/>
    <w:rsid w:val="00A4040E"/>
    <w:rsid w:val="00A40B54"/>
    <w:rsid w:val="00A40D91"/>
    <w:rsid w:val="00A40E16"/>
    <w:rsid w:val="00A40EE1"/>
    <w:rsid w:val="00A4169C"/>
    <w:rsid w:val="00A424C3"/>
    <w:rsid w:val="00A42E46"/>
    <w:rsid w:val="00A4334C"/>
    <w:rsid w:val="00A435CC"/>
    <w:rsid w:val="00A45A29"/>
    <w:rsid w:val="00A45D19"/>
    <w:rsid w:val="00A46206"/>
    <w:rsid w:val="00A4634C"/>
    <w:rsid w:val="00A46435"/>
    <w:rsid w:val="00A509A8"/>
    <w:rsid w:val="00A509B3"/>
    <w:rsid w:val="00A50A3D"/>
    <w:rsid w:val="00A50A70"/>
    <w:rsid w:val="00A510C7"/>
    <w:rsid w:val="00A51F48"/>
    <w:rsid w:val="00A52AE6"/>
    <w:rsid w:val="00A5311F"/>
    <w:rsid w:val="00A54ABC"/>
    <w:rsid w:val="00A55155"/>
    <w:rsid w:val="00A57622"/>
    <w:rsid w:val="00A6036F"/>
    <w:rsid w:val="00A61087"/>
    <w:rsid w:val="00A617EA"/>
    <w:rsid w:val="00A61C2B"/>
    <w:rsid w:val="00A632A8"/>
    <w:rsid w:val="00A64703"/>
    <w:rsid w:val="00A64E36"/>
    <w:rsid w:val="00A65267"/>
    <w:rsid w:val="00A6608B"/>
    <w:rsid w:val="00A6615D"/>
    <w:rsid w:val="00A66B64"/>
    <w:rsid w:val="00A66D83"/>
    <w:rsid w:val="00A67E1E"/>
    <w:rsid w:val="00A70659"/>
    <w:rsid w:val="00A70D81"/>
    <w:rsid w:val="00A71D03"/>
    <w:rsid w:val="00A7215A"/>
    <w:rsid w:val="00A729D3"/>
    <w:rsid w:val="00A73301"/>
    <w:rsid w:val="00A733E0"/>
    <w:rsid w:val="00A73768"/>
    <w:rsid w:val="00A73E47"/>
    <w:rsid w:val="00A73F93"/>
    <w:rsid w:val="00A73FF1"/>
    <w:rsid w:val="00A7405E"/>
    <w:rsid w:val="00A749F2"/>
    <w:rsid w:val="00A74A91"/>
    <w:rsid w:val="00A75A59"/>
    <w:rsid w:val="00A75C30"/>
    <w:rsid w:val="00A765C0"/>
    <w:rsid w:val="00A76627"/>
    <w:rsid w:val="00A76CA3"/>
    <w:rsid w:val="00A7777D"/>
    <w:rsid w:val="00A77C9E"/>
    <w:rsid w:val="00A80775"/>
    <w:rsid w:val="00A80A5E"/>
    <w:rsid w:val="00A80CFA"/>
    <w:rsid w:val="00A81E4A"/>
    <w:rsid w:val="00A83E41"/>
    <w:rsid w:val="00A8478E"/>
    <w:rsid w:val="00A84C6F"/>
    <w:rsid w:val="00A8546A"/>
    <w:rsid w:val="00A856FE"/>
    <w:rsid w:val="00A8634A"/>
    <w:rsid w:val="00A86A21"/>
    <w:rsid w:val="00A86E57"/>
    <w:rsid w:val="00A875EB"/>
    <w:rsid w:val="00A905E3"/>
    <w:rsid w:val="00A91E1E"/>
    <w:rsid w:val="00A937DF"/>
    <w:rsid w:val="00A95104"/>
    <w:rsid w:val="00A957AD"/>
    <w:rsid w:val="00A95BB6"/>
    <w:rsid w:val="00A96134"/>
    <w:rsid w:val="00A9680A"/>
    <w:rsid w:val="00A969AD"/>
    <w:rsid w:val="00A9784D"/>
    <w:rsid w:val="00A9789B"/>
    <w:rsid w:val="00A97CCB"/>
    <w:rsid w:val="00AA01F9"/>
    <w:rsid w:val="00AA02FB"/>
    <w:rsid w:val="00AA0D10"/>
    <w:rsid w:val="00AA0EDF"/>
    <w:rsid w:val="00AA10EE"/>
    <w:rsid w:val="00AA2882"/>
    <w:rsid w:val="00AA4DA5"/>
    <w:rsid w:val="00AA5A29"/>
    <w:rsid w:val="00AA5D8A"/>
    <w:rsid w:val="00AA67CE"/>
    <w:rsid w:val="00AA7A78"/>
    <w:rsid w:val="00AA7FC2"/>
    <w:rsid w:val="00AB108E"/>
    <w:rsid w:val="00AB1342"/>
    <w:rsid w:val="00AB2A47"/>
    <w:rsid w:val="00AB34DA"/>
    <w:rsid w:val="00AB3ED4"/>
    <w:rsid w:val="00AB42A4"/>
    <w:rsid w:val="00AB4406"/>
    <w:rsid w:val="00AB5099"/>
    <w:rsid w:val="00AB518F"/>
    <w:rsid w:val="00AB5328"/>
    <w:rsid w:val="00AB5571"/>
    <w:rsid w:val="00AB5D09"/>
    <w:rsid w:val="00AB6681"/>
    <w:rsid w:val="00AB7E27"/>
    <w:rsid w:val="00AC0414"/>
    <w:rsid w:val="00AC0CAB"/>
    <w:rsid w:val="00AC1B82"/>
    <w:rsid w:val="00AC32D6"/>
    <w:rsid w:val="00AC3A29"/>
    <w:rsid w:val="00AC4608"/>
    <w:rsid w:val="00AC4D27"/>
    <w:rsid w:val="00AC53F4"/>
    <w:rsid w:val="00AC5662"/>
    <w:rsid w:val="00AC5C6B"/>
    <w:rsid w:val="00AC6739"/>
    <w:rsid w:val="00AC707E"/>
    <w:rsid w:val="00AC716C"/>
    <w:rsid w:val="00AC73A0"/>
    <w:rsid w:val="00AC7ADF"/>
    <w:rsid w:val="00AC7C2B"/>
    <w:rsid w:val="00AC7ED4"/>
    <w:rsid w:val="00AD0167"/>
    <w:rsid w:val="00AD01FA"/>
    <w:rsid w:val="00AD0C1F"/>
    <w:rsid w:val="00AD10FD"/>
    <w:rsid w:val="00AD1143"/>
    <w:rsid w:val="00AD187F"/>
    <w:rsid w:val="00AD1A7C"/>
    <w:rsid w:val="00AD1AF8"/>
    <w:rsid w:val="00AD1F42"/>
    <w:rsid w:val="00AD2ED9"/>
    <w:rsid w:val="00AD4752"/>
    <w:rsid w:val="00AD4E44"/>
    <w:rsid w:val="00AD4F11"/>
    <w:rsid w:val="00AD58AC"/>
    <w:rsid w:val="00AD5C53"/>
    <w:rsid w:val="00AD5FC3"/>
    <w:rsid w:val="00AD663A"/>
    <w:rsid w:val="00AD7504"/>
    <w:rsid w:val="00AE0607"/>
    <w:rsid w:val="00AE0A9A"/>
    <w:rsid w:val="00AE0B21"/>
    <w:rsid w:val="00AE14AC"/>
    <w:rsid w:val="00AE14B8"/>
    <w:rsid w:val="00AE1D44"/>
    <w:rsid w:val="00AE1DB7"/>
    <w:rsid w:val="00AE3651"/>
    <w:rsid w:val="00AE4507"/>
    <w:rsid w:val="00AE4851"/>
    <w:rsid w:val="00AE5577"/>
    <w:rsid w:val="00AE5582"/>
    <w:rsid w:val="00AE5969"/>
    <w:rsid w:val="00AE611A"/>
    <w:rsid w:val="00AE62BE"/>
    <w:rsid w:val="00AE6458"/>
    <w:rsid w:val="00AE7AB6"/>
    <w:rsid w:val="00AE7EC2"/>
    <w:rsid w:val="00AF014F"/>
    <w:rsid w:val="00AF08E6"/>
    <w:rsid w:val="00AF0CBE"/>
    <w:rsid w:val="00AF0F5B"/>
    <w:rsid w:val="00AF1504"/>
    <w:rsid w:val="00AF1EC2"/>
    <w:rsid w:val="00AF23BB"/>
    <w:rsid w:val="00AF3137"/>
    <w:rsid w:val="00AF4B49"/>
    <w:rsid w:val="00AF5303"/>
    <w:rsid w:val="00AF54E0"/>
    <w:rsid w:val="00AF5876"/>
    <w:rsid w:val="00AF6F58"/>
    <w:rsid w:val="00AF7B80"/>
    <w:rsid w:val="00B00432"/>
    <w:rsid w:val="00B00635"/>
    <w:rsid w:val="00B00B43"/>
    <w:rsid w:val="00B00FB4"/>
    <w:rsid w:val="00B0137E"/>
    <w:rsid w:val="00B014CB"/>
    <w:rsid w:val="00B017FB"/>
    <w:rsid w:val="00B018FE"/>
    <w:rsid w:val="00B0193C"/>
    <w:rsid w:val="00B01BC4"/>
    <w:rsid w:val="00B03289"/>
    <w:rsid w:val="00B036DB"/>
    <w:rsid w:val="00B0526F"/>
    <w:rsid w:val="00B0553B"/>
    <w:rsid w:val="00B0555F"/>
    <w:rsid w:val="00B05897"/>
    <w:rsid w:val="00B0592B"/>
    <w:rsid w:val="00B05DD7"/>
    <w:rsid w:val="00B05EBA"/>
    <w:rsid w:val="00B066B4"/>
    <w:rsid w:val="00B06B05"/>
    <w:rsid w:val="00B06B8E"/>
    <w:rsid w:val="00B07A75"/>
    <w:rsid w:val="00B07D5D"/>
    <w:rsid w:val="00B07E46"/>
    <w:rsid w:val="00B1027B"/>
    <w:rsid w:val="00B107FF"/>
    <w:rsid w:val="00B11A4D"/>
    <w:rsid w:val="00B12BC2"/>
    <w:rsid w:val="00B12D8B"/>
    <w:rsid w:val="00B13A7C"/>
    <w:rsid w:val="00B13BD6"/>
    <w:rsid w:val="00B14505"/>
    <w:rsid w:val="00B1487A"/>
    <w:rsid w:val="00B158DC"/>
    <w:rsid w:val="00B168E1"/>
    <w:rsid w:val="00B16CAF"/>
    <w:rsid w:val="00B16ECB"/>
    <w:rsid w:val="00B178A5"/>
    <w:rsid w:val="00B17AE9"/>
    <w:rsid w:val="00B20447"/>
    <w:rsid w:val="00B20453"/>
    <w:rsid w:val="00B206F6"/>
    <w:rsid w:val="00B21F8B"/>
    <w:rsid w:val="00B22DFE"/>
    <w:rsid w:val="00B234DD"/>
    <w:rsid w:val="00B23CC1"/>
    <w:rsid w:val="00B254BC"/>
    <w:rsid w:val="00B25A84"/>
    <w:rsid w:val="00B26148"/>
    <w:rsid w:val="00B261B7"/>
    <w:rsid w:val="00B2665F"/>
    <w:rsid w:val="00B275AD"/>
    <w:rsid w:val="00B27908"/>
    <w:rsid w:val="00B27C9D"/>
    <w:rsid w:val="00B27FF3"/>
    <w:rsid w:val="00B31581"/>
    <w:rsid w:val="00B31D57"/>
    <w:rsid w:val="00B32285"/>
    <w:rsid w:val="00B3292B"/>
    <w:rsid w:val="00B3325D"/>
    <w:rsid w:val="00B33461"/>
    <w:rsid w:val="00B33A3F"/>
    <w:rsid w:val="00B33F01"/>
    <w:rsid w:val="00B34484"/>
    <w:rsid w:val="00B34D25"/>
    <w:rsid w:val="00B34F66"/>
    <w:rsid w:val="00B351AE"/>
    <w:rsid w:val="00B35810"/>
    <w:rsid w:val="00B35BAF"/>
    <w:rsid w:val="00B362E9"/>
    <w:rsid w:val="00B36F0E"/>
    <w:rsid w:val="00B370EC"/>
    <w:rsid w:val="00B4078E"/>
    <w:rsid w:val="00B40D36"/>
    <w:rsid w:val="00B41A1A"/>
    <w:rsid w:val="00B41C5E"/>
    <w:rsid w:val="00B41E79"/>
    <w:rsid w:val="00B41F5F"/>
    <w:rsid w:val="00B42205"/>
    <w:rsid w:val="00B423A8"/>
    <w:rsid w:val="00B425C8"/>
    <w:rsid w:val="00B43171"/>
    <w:rsid w:val="00B43920"/>
    <w:rsid w:val="00B44D1B"/>
    <w:rsid w:val="00B4530D"/>
    <w:rsid w:val="00B45BEB"/>
    <w:rsid w:val="00B46857"/>
    <w:rsid w:val="00B46BE6"/>
    <w:rsid w:val="00B46E3B"/>
    <w:rsid w:val="00B5022A"/>
    <w:rsid w:val="00B508F4"/>
    <w:rsid w:val="00B50F6D"/>
    <w:rsid w:val="00B51688"/>
    <w:rsid w:val="00B51E3E"/>
    <w:rsid w:val="00B5242D"/>
    <w:rsid w:val="00B52CD5"/>
    <w:rsid w:val="00B53849"/>
    <w:rsid w:val="00B541C3"/>
    <w:rsid w:val="00B54327"/>
    <w:rsid w:val="00B5444D"/>
    <w:rsid w:val="00B556D3"/>
    <w:rsid w:val="00B55ED7"/>
    <w:rsid w:val="00B5630F"/>
    <w:rsid w:val="00B56D65"/>
    <w:rsid w:val="00B57128"/>
    <w:rsid w:val="00B578F6"/>
    <w:rsid w:val="00B57E78"/>
    <w:rsid w:val="00B60100"/>
    <w:rsid w:val="00B60DFB"/>
    <w:rsid w:val="00B61066"/>
    <w:rsid w:val="00B61543"/>
    <w:rsid w:val="00B61C74"/>
    <w:rsid w:val="00B61D5D"/>
    <w:rsid w:val="00B63ABB"/>
    <w:rsid w:val="00B63BDA"/>
    <w:rsid w:val="00B64AF3"/>
    <w:rsid w:val="00B64B5B"/>
    <w:rsid w:val="00B65270"/>
    <w:rsid w:val="00B65445"/>
    <w:rsid w:val="00B655C6"/>
    <w:rsid w:val="00B65DD2"/>
    <w:rsid w:val="00B65DEC"/>
    <w:rsid w:val="00B66542"/>
    <w:rsid w:val="00B66556"/>
    <w:rsid w:val="00B66AB7"/>
    <w:rsid w:val="00B66DEA"/>
    <w:rsid w:val="00B6771E"/>
    <w:rsid w:val="00B67CCB"/>
    <w:rsid w:val="00B700AF"/>
    <w:rsid w:val="00B70512"/>
    <w:rsid w:val="00B70821"/>
    <w:rsid w:val="00B70A98"/>
    <w:rsid w:val="00B71BEB"/>
    <w:rsid w:val="00B7209D"/>
    <w:rsid w:val="00B72214"/>
    <w:rsid w:val="00B73464"/>
    <w:rsid w:val="00B739F2"/>
    <w:rsid w:val="00B73FEB"/>
    <w:rsid w:val="00B740DA"/>
    <w:rsid w:val="00B74579"/>
    <w:rsid w:val="00B7507A"/>
    <w:rsid w:val="00B75106"/>
    <w:rsid w:val="00B7510E"/>
    <w:rsid w:val="00B752DA"/>
    <w:rsid w:val="00B7543F"/>
    <w:rsid w:val="00B7548E"/>
    <w:rsid w:val="00B75E25"/>
    <w:rsid w:val="00B80845"/>
    <w:rsid w:val="00B8180D"/>
    <w:rsid w:val="00B83BFF"/>
    <w:rsid w:val="00B83C39"/>
    <w:rsid w:val="00B84929"/>
    <w:rsid w:val="00B84A18"/>
    <w:rsid w:val="00B8546F"/>
    <w:rsid w:val="00B856EF"/>
    <w:rsid w:val="00B85C32"/>
    <w:rsid w:val="00B85ECA"/>
    <w:rsid w:val="00B86369"/>
    <w:rsid w:val="00B8685A"/>
    <w:rsid w:val="00B8721A"/>
    <w:rsid w:val="00B87250"/>
    <w:rsid w:val="00B874B0"/>
    <w:rsid w:val="00B9053C"/>
    <w:rsid w:val="00B90739"/>
    <w:rsid w:val="00B90A10"/>
    <w:rsid w:val="00B915FA"/>
    <w:rsid w:val="00B91E12"/>
    <w:rsid w:val="00B922F2"/>
    <w:rsid w:val="00B92ADA"/>
    <w:rsid w:val="00B93305"/>
    <w:rsid w:val="00B93EA5"/>
    <w:rsid w:val="00B95863"/>
    <w:rsid w:val="00B95E5E"/>
    <w:rsid w:val="00B963AF"/>
    <w:rsid w:val="00B9689D"/>
    <w:rsid w:val="00B9759F"/>
    <w:rsid w:val="00B976EF"/>
    <w:rsid w:val="00BA0196"/>
    <w:rsid w:val="00BA1641"/>
    <w:rsid w:val="00BA1657"/>
    <w:rsid w:val="00BA23A0"/>
    <w:rsid w:val="00BA37E3"/>
    <w:rsid w:val="00BA4243"/>
    <w:rsid w:val="00BA4BF2"/>
    <w:rsid w:val="00BA5A6E"/>
    <w:rsid w:val="00BA5B11"/>
    <w:rsid w:val="00BA6412"/>
    <w:rsid w:val="00BA643E"/>
    <w:rsid w:val="00BA735C"/>
    <w:rsid w:val="00BA766E"/>
    <w:rsid w:val="00BB092C"/>
    <w:rsid w:val="00BB1130"/>
    <w:rsid w:val="00BB1B11"/>
    <w:rsid w:val="00BB2932"/>
    <w:rsid w:val="00BB2A7E"/>
    <w:rsid w:val="00BB3661"/>
    <w:rsid w:val="00BB4046"/>
    <w:rsid w:val="00BB40D7"/>
    <w:rsid w:val="00BB437D"/>
    <w:rsid w:val="00BB4413"/>
    <w:rsid w:val="00BB4F9E"/>
    <w:rsid w:val="00BC048A"/>
    <w:rsid w:val="00BC1B09"/>
    <w:rsid w:val="00BC1CA9"/>
    <w:rsid w:val="00BC2153"/>
    <w:rsid w:val="00BC3236"/>
    <w:rsid w:val="00BC352B"/>
    <w:rsid w:val="00BC3568"/>
    <w:rsid w:val="00BC3B3A"/>
    <w:rsid w:val="00BC3BF3"/>
    <w:rsid w:val="00BC4A83"/>
    <w:rsid w:val="00BC5244"/>
    <w:rsid w:val="00BC5C46"/>
    <w:rsid w:val="00BC6B22"/>
    <w:rsid w:val="00BC6E42"/>
    <w:rsid w:val="00BC76B7"/>
    <w:rsid w:val="00BC7BF1"/>
    <w:rsid w:val="00BD019B"/>
    <w:rsid w:val="00BD0555"/>
    <w:rsid w:val="00BD0D6C"/>
    <w:rsid w:val="00BD164A"/>
    <w:rsid w:val="00BD2FC8"/>
    <w:rsid w:val="00BD3185"/>
    <w:rsid w:val="00BD399E"/>
    <w:rsid w:val="00BD3DBC"/>
    <w:rsid w:val="00BD4A62"/>
    <w:rsid w:val="00BD5179"/>
    <w:rsid w:val="00BD6343"/>
    <w:rsid w:val="00BD7BF5"/>
    <w:rsid w:val="00BD7FE7"/>
    <w:rsid w:val="00BE081B"/>
    <w:rsid w:val="00BE0905"/>
    <w:rsid w:val="00BE118A"/>
    <w:rsid w:val="00BE1D1D"/>
    <w:rsid w:val="00BE2595"/>
    <w:rsid w:val="00BE28C8"/>
    <w:rsid w:val="00BE36FF"/>
    <w:rsid w:val="00BE3711"/>
    <w:rsid w:val="00BE4EEF"/>
    <w:rsid w:val="00BE57D7"/>
    <w:rsid w:val="00BE5BD4"/>
    <w:rsid w:val="00BE661D"/>
    <w:rsid w:val="00BE6D1B"/>
    <w:rsid w:val="00BE73A6"/>
    <w:rsid w:val="00BE7CC3"/>
    <w:rsid w:val="00BE7D6C"/>
    <w:rsid w:val="00BF20EF"/>
    <w:rsid w:val="00BF2203"/>
    <w:rsid w:val="00BF29D6"/>
    <w:rsid w:val="00BF34BC"/>
    <w:rsid w:val="00BF3C8D"/>
    <w:rsid w:val="00BF3EF4"/>
    <w:rsid w:val="00BF3F44"/>
    <w:rsid w:val="00BF53A6"/>
    <w:rsid w:val="00BF548A"/>
    <w:rsid w:val="00BF5A23"/>
    <w:rsid w:val="00BF5D83"/>
    <w:rsid w:val="00BF629E"/>
    <w:rsid w:val="00BF7456"/>
    <w:rsid w:val="00BF779E"/>
    <w:rsid w:val="00BF7809"/>
    <w:rsid w:val="00BF782B"/>
    <w:rsid w:val="00C00E0A"/>
    <w:rsid w:val="00C01265"/>
    <w:rsid w:val="00C015CF"/>
    <w:rsid w:val="00C0235A"/>
    <w:rsid w:val="00C02FFA"/>
    <w:rsid w:val="00C034C1"/>
    <w:rsid w:val="00C037E1"/>
    <w:rsid w:val="00C03830"/>
    <w:rsid w:val="00C038C2"/>
    <w:rsid w:val="00C04FCC"/>
    <w:rsid w:val="00C05268"/>
    <w:rsid w:val="00C05B58"/>
    <w:rsid w:val="00C06417"/>
    <w:rsid w:val="00C06800"/>
    <w:rsid w:val="00C07CFE"/>
    <w:rsid w:val="00C103C6"/>
    <w:rsid w:val="00C10C86"/>
    <w:rsid w:val="00C10E68"/>
    <w:rsid w:val="00C121C3"/>
    <w:rsid w:val="00C121F2"/>
    <w:rsid w:val="00C122FF"/>
    <w:rsid w:val="00C12358"/>
    <w:rsid w:val="00C12AE9"/>
    <w:rsid w:val="00C12E7E"/>
    <w:rsid w:val="00C13060"/>
    <w:rsid w:val="00C14470"/>
    <w:rsid w:val="00C14A91"/>
    <w:rsid w:val="00C1550E"/>
    <w:rsid w:val="00C15F49"/>
    <w:rsid w:val="00C163B1"/>
    <w:rsid w:val="00C168FD"/>
    <w:rsid w:val="00C173C2"/>
    <w:rsid w:val="00C175AB"/>
    <w:rsid w:val="00C209B0"/>
    <w:rsid w:val="00C21094"/>
    <w:rsid w:val="00C212B1"/>
    <w:rsid w:val="00C21922"/>
    <w:rsid w:val="00C21F39"/>
    <w:rsid w:val="00C2234B"/>
    <w:rsid w:val="00C223F5"/>
    <w:rsid w:val="00C228B3"/>
    <w:rsid w:val="00C23B92"/>
    <w:rsid w:val="00C23C4F"/>
    <w:rsid w:val="00C23E10"/>
    <w:rsid w:val="00C241E8"/>
    <w:rsid w:val="00C24BBE"/>
    <w:rsid w:val="00C24D79"/>
    <w:rsid w:val="00C25BB3"/>
    <w:rsid w:val="00C25D17"/>
    <w:rsid w:val="00C2612C"/>
    <w:rsid w:val="00C262CF"/>
    <w:rsid w:val="00C2634F"/>
    <w:rsid w:val="00C26BD7"/>
    <w:rsid w:val="00C275DD"/>
    <w:rsid w:val="00C276F3"/>
    <w:rsid w:val="00C2775A"/>
    <w:rsid w:val="00C2789C"/>
    <w:rsid w:val="00C27F38"/>
    <w:rsid w:val="00C30531"/>
    <w:rsid w:val="00C31B74"/>
    <w:rsid w:val="00C32096"/>
    <w:rsid w:val="00C330DB"/>
    <w:rsid w:val="00C339D4"/>
    <w:rsid w:val="00C33BE4"/>
    <w:rsid w:val="00C341FE"/>
    <w:rsid w:val="00C34CF9"/>
    <w:rsid w:val="00C36700"/>
    <w:rsid w:val="00C36958"/>
    <w:rsid w:val="00C378B2"/>
    <w:rsid w:val="00C412B6"/>
    <w:rsid w:val="00C423E2"/>
    <w:rsid w:val="00C42E13"/>
    <w:rsid w:val="00C43413"/>
    <w:rsid w:val="00C43595"/>
    <w:rsid w:val="00C438D1"/>
    <w:rsid w:val="00C442CF"/>
    <w:rsid w:val="00C44516"/>
    <w:rsid w:val="00C44A50"/>
    <w:rsid w:val="00C45077"/>
    <w:rsid w:val="00C45879"/>
    <w:rsid w:val="00C45DEA"/>
    <w:rsid w:val="00C46D22"/>
    <w:rsid w:val="00C46F95"/>
    <w:rsid w:val="00C47005"/>
    <w:rsid w:val="00C505C4"/>
    <w:rsid w:val="00C52154"/>
    <w:rsid w:val="00C524D7"/>
    <w:rsid w:val="00C52CA3"/>
    <w:rsid w:val="00C53544"/>
    <w:rsid w:val="00C54121"/>
    <w:rsid w:val="00C54363"/>
    <w:rsid w:val="00C5536A"/>
    <w:rsid w:val="00C5604A"/>
    <w:rsid w:val="00C57638"/>
    <w:rsid w:val="00C5772F"/>
    <w:rsid w:val="00C60185"/>
    <w:rsid w:val="00C6035D"/>
    <w:rsid w:val="00C60CB4"/>
    <w:rsid w:val="00C60FD8"/>
    <w:rsid w:val="00C61BA0"/>
    <w:rsid w:val="00C62A04"/>
    <w:rsid w:val="00C63F07"/>
    <w:rsid w:val="00C641F6"/>
    <w:rsid w:val="00C64344"/>
    <w:rsid w:val="00C64BFE"/>
    <w:rsid w:val="00C64C9A"/>
    <w:rsid w:val="00C65328"/>
    <w:rsid w:val="00C65697"/>
    <w:rsid w:val="00C65A05"/>
    <w:rsid w:val="00C65B18"/>
    <w:rsid w:val="00C65CAC"/>
    <w:rsid w:val="00C66ED2"/>
    <w:rsid w:val="00C67339"/>
    <w:rsid w:val="00C67400"/>
    <w:rsid w:val="00C70CCC"/>
    <w:rsid w:val="00C70F19"/>
    <w:rsid w:val="00C7184F"/>
    <w:rsid w:val="00C71BCE"/>
    <w:rsid w:val="00C71E28"/>
    <w:rsid w:val="00C722A4"/>
    <w:rsid w:val="00C73665"/>
    <w:rsid w:val="00C73CB9"/>
    <w:rsid w:val="00C73CE1"/>
    <w:rsid w:val="00C743B9"/>
    <w:rsid w:val="00C74A19"/>
    <w:rsid w:val="00C75F3B"/>
    <w:rsid w:val="00C7716F"/>
    <w:rsid w:val="00C77D7A"/>
    <w:rsid w:val="00C8144E"/>
    <w:rsid w:val="00C8152E"/>
    <w:rsid w:val="00C819B4"/>
    <w:rsid w:val="00C81B4B"/>
    <w:rsid w:val="00C81E1D"/>
    <w:rsid w:val="00C82214"/>
    <w:rsid w:val="00C83162"/>
    <w:rsid w:val="00C83643"/>
    <w:rsid w:val="00C836B0"/>
    <w:rsid w:val="00C84255"/>
    <w:rsid w:val="00C84415"/>
    <w:rsid w:val="00C84C10"/>
    <w:rsid w:val="00C8512A"/>
    <w:rsid w:val="00C85C56"/>
    <w:rsid w:val="00C86A23"/>
    <w:rsid w:val="00C86A3C"/>
    <w:rsid w:val="00C86C3D"/>
    <w:rsid w:val="00C86E90"/>
    <w:rsid w:val="00C87286"/>
    <w:rsid w:val="00C8785F"/>
    <w:rsid w:val="00C90D74"/>
    <w:rsid w:val="00C919D0"/>
    <w:rsid w:val="00C91B6C"/>
    <w:rsid w:val="00C9264A"/>
    <w:rsid w:val="00C92BED"/>
    <w:rsid w:val="00C92CE3"/>
    <w:rsid w:val="00C937A3"/>
    <w:rsid w:val="00C9393D"/>
    <w:rsid w:val="00C93B84"/>
    <w:rsid w:val="00C940CE"/>
    <w:rsid w:val="00C94140"/>
    <w:rsid w:val="00C9435F"/>
    <w:rsid w:val="00C94CCC"/>
    <w:rsid w:val="00C9509B"/>
    <w:rsid w:val="00C9525D"/>
    <w:rsid w:val="00C954B8"/>
    <w:rsid w:val="00C95861"/>
    <w:rsid w:val="00C96F85"/>
    <w:rsid w:val="00C9707E"/>
    <w:rsid w:val="00C9741B"/>
    <w:rsid w:val="00C97698"/>
    <w:rsid w:val="00C976EF"/>
    <w:rsid w:val="00C97925"/>
    <w:rsid w:val="00CA05B4"/>
    <w:rsid w:val="00CA0DD3"/>
    <w:rsid w:val="00CA1116"/>
    <w:rsid w:val="00CA1662"/>
    <w:rsid w:val="00CA1CFE"/>
    <w:rsid w:val="00CA1DD1"/>
    <w:rsid w:val="00CA1F3F"/>
    <w:rsid w:val="00CA26E1"/>
    <w:rsid w:val="00CA350F"/>
    <w:rsid w:val="00CA35CA"/>
    <w:rsid w:val="00CA484D"/>
    <w:rsid w:val="00CA56E3"/>
    <w:rsid w:val="00CA5CBD"/>
    <w:rsid w:val="00CA6A8F"/>
    <w:rsid w:val="00CA739E"/>
    <w:rsid w:val="00CA7DD2"/>
    <w:rsid w:val="00CB039B"/>
    <w:rsid w:val="00CB067F"/>
    <w:rsid w:val="00CB0B4E"/>
    <w:rsid w:val="00CB0BDF"/>
    <w:rsid w:val="00CB14D9"/>
    <w:rsid w:val="00CB19F6"/>
    <w:rsid w:val="00CB2D35"/>
    <w:rsid w:val="00CB2F54"/>
    <w:rsid w:val="00CB3633"/>
    <w:rsid w:val="00CB3AFD"/>
    <w:rsid w:val="00CB3F2F"/>
    <w:rsid w:val="00CB557C"/>
    <w:rsid w:val="00CB669A"/>
    <w:rsid w:val="00CB74DA"/>
    <w:rsid w:val="00CB7AF7"/>
    <w:rsid w:val="00CC042E"/>
    <w:rsid w:val="00CC04F6"/>
    <w:rsid w:val="00CC0DAD"/>
    <w:rsid w:val="00CC0DEA"/>
    <w:rsid w:val="00CC0FA0"/>
    <w:rsid w:val="00CC0FB9"/>
    <w:rsid w:val="00CC2D5B"/>
    <w:rsid w:val="00CC36D9"/>
    <w:rsid w:val="00CC401D"/>
    <w:rsid w:val="00CC4D58"/>
    <w:rsid w:val="00CC51D6"/>
    <w:rsid w:val="00CC6694"/>
    <w:rsid w:val="00CC73BB"/>
    <w:rsid w:val="00CC7840"/>
    <w:rsid w:val="00CC7C28"/>
    <w:rsid w:val="00CD134D"/>
    <w:rsid w:val="00CD186A"/>
    <w:rsid w:val="00CD1CAD"/>
    <w:rsid w:val="00CD1F12"/>
    <w:rsid w:val="00CD2100"/>
    <w:rsid w:val="00CD3747"/>
    <w:rsid w:val="00CD3BDF"/>
    <w:rsid w:val="00CD42F5"/>
    <w:rsid w:val="00CD619F"/>
    <w:rsid w:val="00CD7210"/>
    <w:rsid w:val="00CD78EC"/>
    <w:rsid w:val="00CD7A20"/>
    <w:rsid w:val="00CE010E"/>
    <w:rsid w:val="00CE16E5"/>
    <w:rsid w:val="00CE17E4"/>
    <w:rsid w:val="00CE1FD3"/>
    <w:rsid w:val="00CE380F"/>
    <w:rsid w:val="00CE3C23"/>
    <w:rsid w:val="00CE3E75"/>
    <w:rsid w:val="00CE5484"/>
    <w:rsid w:val="00CE55C8"/>
    <w:rsid w:val="00CE5ABC"/>
    <w:rsid w:val="00CE5FE4"/>
    <w:rsid w:val="00CE61BA"/>
    <w:rsid w:val="00CE68C2"/>
    <w:rsid w:val="00CE6D76"/>
    <w:rsid w:val="00CE772B"/>
    <w:rsid w:val="00CE7F1D"/>
    <w:rsid w:val="00CF029D"/>
    <w:rsid w:val="00CF038C"/>
    <w:rsid w:val="00CF0488"/>
    <w:rsid w:val="00CF066A"/>
    <w:rsid w:val="00CF08F5"/>
    <w:rsid w:val="00CF0974"/>
    <w:rsid w:val="00CF0E33"/>
    <w:rsid w:val="00CF0FEC"/>
    <w:rsid w:val="00CF1761"/>
    <w:rsid w:val="00CF1BDD"/>
    <w:rsid w:val="00CF2245"/>
    <w:rsid w:val="00CF2274"/>
    <w:rsid w:val="00CF260A"/>
    <w:rsid w:val="00CF3356"/>
    <w:rsid w:val="00CF3758"/>
    <w:rsid w:val="00CF3C0C"/>
    <w:rsid w:val="00CF3F17"/>
    <w:rsid w:val="00CF416F"/>
    <w:rsid w:val="00CF42B0"/>
    <w:rsid w:val="00CF44F0"/>
    <w:rsid w:val="00CF48B9"/>
    <w:rsid w:val="00CF4D2A"/>
    <w:rsid w:val="00CF4F4E"/>
    <w:rsid w:val="00CF4F95"/>
    <w:rsid w:val="00CF5C48"/>
    <w:rsid w:val="00CF636C"/>
    <w:rsid w:val="00CF6837"/>
    <w:rsid w:val="00CF6906"/>
    <w:rsid w:val="00CF6C91"/>
    <w:rsid w:val="00CF73F7"/>
    <w:rsid w:val="00CF7740"/>
    <w:rsid w:val="00D00577"/>
    <w:rsid w:val="00D01012"/>
    <w:rsid w:val="00D014B1"/>
    <w:rsid w:val="00D014E1"/>
    <w:rsid w:val="00D0171B"/>
    <w:rsid w:val="00D0232A"/>
    <w:rsid w:val="00D047AF"/>
    <w:rsid w:val="00D04FB3"/>
    <w:rsid w:val="00D05751"/>
    <w:rsid w:val="00D05BC4"/>
    <w:rsid w:val="00D05EED"/>
    <w:rsid w:val="00D0660F"/>
    <w:rsid w:val="00D06F02"/>
    <w:rsid w:val="00D074BB"/>
    <w:rsid w:val="00D07AFC"/>
    <w:rsid w:val="00D108DD"/>
    <w:rsid w:val="00D10E0B"/>
    <w:rsid w:val="00D11233"/>
    <w:rsid w:val="00D12D3F"/>
    <w:rsid w:val="00D15112"/>
    <w:rsid w:val="00D16CBD"/>
    <w:rsid w:val="00D16E91"/>
    <w:rsid w:val="00D16E95"/>
    <w:rsid w:val="00D177DA"/>
    <w:rsid w:val="00D203F3"/>
    <w:rsid w:val="00D209C0"/>
    <w:rsid w:val="00D21AAE"/>
    <w:rsid w:val="00D21B5C"/>
    <w:rsid w:val="00D21E9E"/>
    <w:rsid w:val="00D22595"/>
    <w:rsid w:val="00D2421E"/>
    <w:rsid w:val="00D255CA"/>
    <w:rsid w:val="00D2593A"/>
    <w:rsid w:val="00D2759D"/>
    <w:rsid w:val="00D301C6"/>
    <w:rsid w:val="00D3065E"/>
    <w:rsid w:val="00D32061"/>
    <w:rsid w:val="00D32AA5"/>
    <w:rsid w:val="00D32D52"/>
    <w:rsid w:val="00D3315C"/>
    <w:rsid w:val="00D33B18"/>
    <w:rsid w:val="00D33DB4"/>
    <w:rsid w:val="00D351A1"/>
    <w:rsid w:val="00D35EFE"/>
    <w:rsid w:val="00D363F7"/>
    <w:rsid w:val="00D36C83"/>
    <w:rsid w:val="00D36E18"/>
    <w:rsid w:val="00D36FB6"/>
    <w:rsid w:val="00D3772E"/>
    <w:rsid w:val="00D37C00"/>
    <w:rsid w:val="00D405EE"/>
    <w:rsid w:val="00D416C9"/>
    <w:rsid w:val="00D41D03"/>
    <w:rsid w:val="00D4326A"/>
    <w:rsid w:val="00D43B26"/>
    <w:rsid w:val="00D449F3"/>
    <w:rsid w:val="00D44FE8"/>
    <w:rsid w:val="00D4544F"/>
    <w:rsid w:val="00D455B9"/>
    <w:rsid w:val="00D460E9"/>
    <w:rsid w:val="00D464D4"/>
    <w:rsid w:val="00D468FC"/>
    <w:rsid w:val="00D469E8"/>
    <w:rsid w:val="00D46F84"/>
    <w:rsid w:val="00D4712F"/>
    <w:rsid w:val="00D473F2"/>
    <w:rsid w:val="00D47FD7"/>
    <w:rsid w:val="00D50069"/>
    <w:rsid w:val="00D503AF"/>
    <w:rsid w:val="00D5044E"/>
    <w:rsid w:val="00D51367"/>
    <w:rsid w:val="00D52EEE"/>
    <w:rsid w:val="00D5326A"/>
    <w:rsid w:val="00D53D82"/>
    <w:rsid w:val="00D543E0"/>
    <w:rsid w:val="00D546F9"/>
    <w:rsid w:val="00D55295"/>
    <w:rsid w:val="00D55B60"/>
    <w:rsid w:val="00D566AC"/>
    <w:rsid w:val="00D57F48"/>
    <w:rsid w:val="00D60390"/>
    <w:rsid w:val="00D60428"/>
    <w:rsid w:val="00D6092A"/>
    <w:rsid w:val="00D60D87"/>
    <w:rsid w:val="00D620F0"/>
    <w:rsid w:val="00D63093"/>
    <w:rsid w:val="00D63117"/>
    <w:rsid w:val="00D63368"/>
    <w:rsid w:val="00D6358F"/>
    <w:rsid w:val="00D646C7"/>
    <w:rsid w:val="00D64E8F"/>
    <w:rsid w:val="00D655C4"/>
    <w:rsid w:val="00D65644"/>
    <w:rsid w:val="00D66398"/>
    <w:rsid w:val="00D6657F"/>
    <w:rsid w:val="00D6757F"/>
    <w:rsid w:val="00D70AF9"/>
    <w:rsid w:val="00D70AFB"/>
    <w:rsid w:val="00D70D63"/>
    <w:rsid w:val="00D70DA7"/>
    <w:rsid w:val="00D71A0F"/>
    <w:rsid w:val="00D7227D"/>
    <w:rsid w:val="00D7280F"/>
    <w:rsid w:val="00D72D37"/>
    <w:rsid w:val="00D73450"/>
    <w:rsid w:val="00D73A71"/>
    <w:rsid w:val="00D740E5"/>
    <w:rsid w:val="00D74950"/>
    <w:rsid w:val="00D77203"/>
    <w:rsid w:val="00D77CF5"/>
    <w:rsid w:val="00D77FDD"/>
    <w:rsid w:val="00D8037F"/>
    <w:rsid w:val="00D823B0"/>
    <w:rsid w:val="00D82AEC"/>
    <w:rsid w:val="00D84CB4"/>
    <w:rsid w:val="00D84D89"/>
    <w:rsid w:val="00D85451"/>
    <w:rsid w:val="00D860FF"/>
    <w:rsid w:val="00D86188"/>
    <w:rsid w:val="00D861F0"/>
    <w:rsid w:val="00D8670F"/>
    <w:rsid w:val="00D8681F"/>
    <w:rsid w:val="00D86C22"/>
    <w:rsid w:val="00D86FE7"/>
    <w:rsid w:val="00D8739F"/>
    <w:rsid w:val="00D87C10"/>
    <w:rsid w:val="00D9057B"/>
    <w:rsid w:val="00D90DA0"/>
    <w:rsid w:val="00D90E64"/>
    <w:rsid w:val="00D9271E"/>
    <w:rsid w:val="00D92AAA"/>
    <w:rsid w:val="00D92EC7"/>
    <w:rsid w:val="00D938A2"/>
    <w:rsid w:val="00D93C82"/>
    <w:rsid w:val="00D96197"/>
    <w:rsid w:val="00D97927"/>
    <w:rsid w:val="00DA0613"/>
    <w:rsid w:val="00DA0CAC"/>
    <w:rsid w:val="00DA0CFB"/>
    <w:rsid w:val="00DA17AC"/>
    <w:rsid w:val="00DA2EFA"/>
    <w:rsid w:val="00DA334E"/>
    <w:rsid w:val="00DA362C"/>
    <w:rsid w:val="00DA36A6"/>
    <w:rsid w:val="00DA3DFF"/>
    <w:rsid w:val="00DA41EF"/>
    <w:rsid w:val="00DA43EB"/>
    <w:rsid w:val="00DA58C8"/>
    <w:rsid w:val="00DA5F8C"/>
    <w:rsid w:val="00DA64A8"/>
    <w:rsid w:val="00DA66B6"/>
    <w:rsid w:val="00DA77BF"/>
    <w:rsid w:val="00DA79BD"/>
    <w:rsid w:val="00DB0546"/>
    <w:rsid w:val="00DB0722"/>
    <w:rsid w:val="00DB1598"/>
    <w:rsid w:val="00DB188D"/>
    <w:rsid w:val="00DB24FD"/>
    <w:rsid w:val="00DB28F0"/>
    <w:rsid w:val="00DB2C0D"/>
    <w:rsid w:val="00DB2EFB"/>
    <w:rsid w:val="00DB3014"/>
    <w:rsid w:val="00DB3EF0"/>
    <w:rsid w:val="00DB43BC"/>
    <w:rsid w:val="00DB457F"/>
    <w:rsid w:val="00DB50AD"/>
    <w:rsid w:val="00DB5373"/>
    <w:rsid w:val="00DB53BE"/>
    <w:rsid w:val="00DB545A"/>
    <w:rsid w:val="00DB697A"/>
    <w:rsid w:val="00DB6E44"/>
    <w:rsid w:val="00DB730F"/>
    <w:rsid w:val="00DB7669"/>
    <w:rsid w:val="00DB772F"/>
    <w:rsid w:val="00DB7840"/>
    <w:rsid w:val="00DC00F8"/>
    <w:rsid w:val="00DC01D3"/>
    <w:rsid w:val="00DC12AF"/>
    <w:rsid w:val="00DC1884"/>
    <w:rsid w:val="00DC1C1B"/>
    <w:rsid w:val="00DC248D"/>
    <w:rsid w:val="00DC382D"/>
    <w:rsid w:val="00DC3864"/>
    <w:rsid w:val="00DC4917"/>
    <w:rsid w:val="00DC54B6"/>
    <w:rsid w:val="00DC75C6"/>
    <w:rsid w:val="00DC7F0E"/>
    <w:rsid w:val="00DD0C1E"/>
    <w:rsid w:val="00DD0EF8"/>
    <w:rsid w:val="00DD1959"/>
    <w:rsid w:val="00DD1F36"/>
    <w:rsid w:val="00DD20D3"/>
    <w:rsid w:val="00DD2A8B"/>
    <w:rsid w:val="00DD2BBB"/>
    <w:rsid w:val="00DD387B"/>
    <w:rsid w:val="00DD428F"/>
    <w:rsid w:val="00DD5263"/>
    <w:rsid w:val="00DD5A19"/>
    <w:rsid w:val="00DD5ECD"/>
    <w:rsid w:val="00DD6EDE"/>
    <w:rsid w:val="00DD7356"/>
    <w:rsid w:val="00DD7628"/>
    <w:rsid w:val="00DE0611"/>
    <w:rsid w:val="00DE069F"/>
    <w:rsid w:val="00DE0C05"/>
    <w:rsid w:val="00DE1AE3"/>
    <w:rsid w:val="00DE2452"/>
    <w:rsid w:val="00DE2C12"/>
    <w:rsid w:val="00DE378D"/>
    <w:rsid w:val="00DE533D"/>
    <w:rsid w:val="00DE5616"/>
    <w:rsid w:val="00DE5BEA"/>
    <w:rsid w:val="00DE6840"/>
    <w:rsid w:val="00DE6E16"/>
    <w:rsid w:val="00DE6E31"/>
    <w:rsid w:val="00DF0343"/>
    <w:rsid w:val="00DF07A4"/>
    <w:rsid w:val="00DF164A"/>
    <w:rsid w:val="00DF193E"/>
    <w:rsid w:val="00DF20C4"/>
    <w:rsid w:val="00DF22A1"/>
    <w:rsid w:val="00DF2B25"/>
    <w:rsid w:val="00DF2B3E"/>
    <w:rsid w:val="00DF2DF0"/>
    <w:rsid w:val="00DF2ED0"/>
    <w:rsid w:val="00DF32FD"/>
    <w:rsid w:val="00DF3CD8"/>
    <w:rsid w:val="00DF3DE0"/>
    <w:rsid w:val="00DF42E7"/>
    <w:rsid w:val="00DF4734"/>
    <w:rsid w:val="00DF4FD9"/>
    <w:rsid w:val="00DF6CDA"/>
    <w:rsid w:val="00E002C5"/>
    <w:rsid w:val="00E01804"/>
    <w:rsid w:val="00E019AE"/>
    <w:rsid w:val="00E01F6E"/>
    <w:rsid w:val="00E02F71"/>
    <w:rsid w:val="00E03611"/>
    <w:rsid w:val="00E04500"/>
    <w:rsid w:val="00E04550"/>
    <w:rsid w:val="00E04962"/>
    <w:rsid w:val="00E04C60"/>
    <w:rsid w:val="00E06029"/>
    <w:rsid w:val="00E072C6"/>
    <w:rsid w:val="00E07E37"/>
    <w:rsid w:val="00E07F62"/>
    <w:rsid w:val="00E10236"/>
    <w:rsid w:val="00E109CD"/>
    <w:rsid w:val="00E119FD"/>
    <w:rsid w:val="00E11C34"/>
    <w:rsid w:val="00E12E64"/>
    <w:rsid w:val="00E12E9F"/>
    <w:rsid w:val="00E1329D"/>
    <w:rsid w:val="00E13DB6"/>
    <w:rsid w:val="00E13FD8"/>
    <w:rsid w:val="00E149FD"/>
    <w:rsid w:val="00E1514F"/>
    <w:rsid w:val="00E15CE9"/>
    <w:rsid w:val="00E15D8B"/>
    <w:rsid w:val="00E15F49"/>
    <w:rsid w:val="00E161B5"/>
    <w:rsid w:val="00E166FA"/>
    <w:rsid w:val="00E17269"/>
    <w:rsid w:val="00E173D8"/>
    <w:rsid w:val="00E20ACE"/>
    <w:rsid w:val="00E20EEA"/>
    <w:rsid w:val="00E2102F"/>
    <w:rsid w:val="00E2118A"/>
    <w:rsid w:val="00E2122E"/>
    <w:rsid w:val="00E21B10"/>
    <w:rsid w:val="00E21CB5"/>
    <w:rsid w:val="00E21EBD"/>
    <w:rsid w:val="00E22D89"/>
    <w:rsid w:val="00E22FE0"/>
    <w:rsid w:val="00E234CC"/>
    <w:rsid w:val="00E2356C"/>
    <w:rsid w:val="00E235FF"/>
    <w:rsid w:val="00E23607"/>
    <w:rsid w:val="00E237FE"/>
    <w:rsid w:val="00E24FA2"/>
    <w:rsid w:val="00E25A6E"/>
    <w:rsid w:val="00E25FD2"/>
    <w:rsid w:val="00E26603"/>
    <w:rsid w:val="00E27944"/>
    <w:rsid w:val="00E27B2D"/>
    <w:rsid w:val="00E27CB0"/>
    <w:rsid w:val="00E30B74"/>
    <w:rsid w:val="00E3215A"/>
    <w:rsid w:val="00E3215E"/>
    <w:rsid w:val="00E324D2"/>
    <w:rsid w:val="00E326DF"/>
    <w:rsid w:val="00E3365F"/>
    <w:rsid w:val="00E343EB"/>
    <w:rsid w:val="00E346B1"/>
    <w:rsid w:val="00E34C82"/>
    <w:rsid w:val="00E352B6"/>
    <w:rsid w:val="00E36EBA"/>
    <w:rsid w:val="00E36EF3"/>
    <w:rsid w:val="00E36F3E"/>
    <w:rsid w:val="00E3743C"/>
    <w:rsid w:val="00E40369"/>
    <w:rsid w:val="00E40D21"/>
    <w:rsid w:val="00E43EF2"/>
    <w:rsid w:val="00E448D6"/>
    <w:rsid w:val="00E459D9"/>
    <w:rsid w:val="00E465EC"/>
    <w:rsid w:val="00E46D1F"/>
    <w:rsid w:val="00E4751A"/>
    <w:rsid w:val="00E50F71"/>
    <w:rsid w:val="00E52DF0"/>
    <w:rsid w:val="00E52E89"/>
    <w:rsid w:val="00E53317"/>
    <w:rsid w:val="00E547BE"/>
    <w:rsid w:val="00E54984"/>
    <w:rsid w:val="00E555C4"/>
    <w:rsid w:val="00E55615"/>
    <w:rsid w:val="00E559FD"/>
    <w:rsid w:val="00E55D9B"/>
    <w:rsid w:val="00E55DEC"/>
    <w:rsid w:val="00E56566"/>
    <w:rsid w:val="00E5665F"/>
    <w:rsid w:val="00E56921"/>
    <w:rsid w:val="00E56B51"/>
    <w:rsid w:val="00E57D09"/>
    <w:rsid w:val="00E6064A"/>
    <w:rsid w:val="00E611A7"/>
    <w:rsid w:val="00E613A0"/>
    <w:rsid w:val="00E617BA"/>
    <w:rsid w:val="00E61989"/>
    <w:rsid w:val="00E6226D"/>
    <w:rsid w:val="00E62B22"/>
    <w:rsid w:val="00E643AD"/>
    <w:rsid w:val="00E6499F"/>
    <w:rsid w:val="00E64E12"/>
    <w:rsid w:val="00E65055"/>
    <w:rsid w:val="00E65151"/>
    <w:rsid w:val="00E651A8"/>
    <w:rsid w:val="00E65ED3"/>
    <w:rsid w:val="00E66353"/>
    <w:rsid w:val="00E66905"/>
    <w:rsid w:val="00E70608"/>
    <w:rsid w:val="00E71238"/>
    <w:rsid w:val="00E713E8"/>
    <w:rsid w:val="00E717CD"/>
    <w:rsid w:val="00E71E61"/>
    <w:rsid w:val="00E7247B"/>
    <w:rsid w:val="00E72B16"/>
    <w:rsid w:val="00E735B9"/>
    <w:rsid w:val="00E73F50"/>
    <w:rsid w:val="00E7487F"/>
    <w:rsid w:val="00E751BB"/>
    <w:rsid w:val="00E75FC0"/>
    <w:rsid w:val="00E76B6F"/>
    <w:rsid w:val="00E76C64"/>
    <w:rsid w:val="00E76CBE"/>
    <w:rsid w:val="00E76E69"/>
    <w:rsid w:val="00E77626"/>
    <w:rsid w:val="00E77834"/>
    <w:rsid w:val="00E8084E"/>
    <w:rsid w:val="00E81357"/>
    <w:rsid w:val="00E81579"/>
    <w:rsid w:val="00E81A47"/>
    <w:rsid w:val="00E8372B"/>
    <w:rsid w:val="00E837EE"/>
    <w:rsid w:val="00E83CB3"/>
    <w:rsid w:val="00E85778"/>
    <w:rsid w:val="00E85A2C"/>
    <w:rsid w:val="00E86517"/>
    <w:rsid w:val="00E86822"/>
    <w:rsid w:val="00E8690F"/>
    <w:rsid w:val="00E87081"/>
    <w:rsid w:val="00E870DA"/>
    <w:rsid w:val="00E875B4"/>
    <w:rsid w:val="00E90625"/>
    <w:rsid w:val="00E909E9"/>
    <w:rsid w:val="00E913A8"/>
    <w:rsid w:val="00E9285F"/>
    <w:rsid w:val="00E938EE"/>
    <w:rsid w:val="00E939CB"/>
    <w:rsid w:val="00E93A74"/>
    <w:rsid w:val="00E93EAC"/>
    <w:rsid w:val="00E9497F"/>
    <w:rsid w:val="00E95C4B"/>
    <w:rsid w:val="00E95CD0"/>
    <w:rsid w:val="00E9682F"/>
    <w:rsid w:val="00E96B5F"/>
    <w:rsid w:val="00E970BA"/>
    <w:rsid w:val="00E979CE"/>
    <w:rsid w:val="00EA051E"/>
    <w:rsid w:val="00EA097A"/>
    <w:rsid w:val="00EA0ED6"/>
    <w:rsid w:val="00EA25D4"/>
    <w:rsid w:val="00EA2B87"/>
    <w:rsid w:val="00EA309F"/>
    <w:rsid w:val="00EA3830"/>
    <w:rsid w:val="00EA48C6"/>
    <w:rsid w:val="00EA54DB"/>
    <w:rsid w:val="00EA5A9E"/>
    <w:rsid w:val="00EA5DDE"/>
    <w:rsid w:val="00EA665F"/>
    <w:rsid w:val="00EA66EB"/>
    <w:rsid w:val="00EB0051"/>
    <w:rsid w:val="00EB0327"/>
    <w:rsid w:val="00EB181B"/>
    <w:rsid w:val="00EB2D19"/>
    <w:rsid w:val="00EB3BAB"/>
    <w:rsid w:val="00EB4065"/>
    <w:rsid w:val="00EB4530"/>
    <w:rsid w:val="00EB4590"/>
    <w:rsid w:val="00EB4A57"/>
    <w:rsid w:val="00EB4BD9"/>
    <w:rsid w:val="00EB4C7B"/>
    <w:rsid w:val="00EB52AA"/>
    <w:rsid w:val="00EB66CB"/>
    <w:rsid w:val="00EB70D2"/>
    <w:rsid w:val="00EB787A"/>
    <w:rsid w:val="00EB7DBC"/>
    <w:rsid w:val="00EC0005"/>
    <w:rsid w:val="00EC0202"/>
    <w:rsid w:val="00EC1B96"/>
    <w:rsid w:val="00EC2B47"/>
    <w:rsid w:val="00EC2EC5"/>
    <w:rsid w:val="00EC47FA"/>
    <w:rsid w:val="00EC4D96"/>
    <w:rsid w:val="00EC5BF8"/>
    <w:rsid w:val="00EC5E1B"/>
    <w:rsid w:val="00EC61B5"/>
    <w:rsid w:val="00EC69B2"/>
    <w:rsid w:val="00ED03E6"/>
    <w:rsid w:val="00ED07D0"/>
    <w:rsid w:val="00ED0826"/>
    <w:rsid w:val="00ED0E3F"/>
    <w:rsid w:val="00ED1045"/>
    <w:rsid w:val="00ED2315"/>
    <w:rsid w:val="00ED25A4"/>
    <w:rsid w:val="00ED3D0D"/>
    <w:rsid w:val="00ED5E16"/>
    <w:rsid w:val="00ED6423"/>
    <w:rsid w:val="00ED6755"/>
    <w:rsid w:val="00ED690C"/>
    <w:rsid w:val="00ED6A9E"/>
    <w:rsid w:val="00ED6C99"/>
    <w:rsid w:val="00ED71BE"/>
    <w:rsid w:val="00EE1C5C"/>
    <w:rsid w:val="00EE1F65"/>
    <w:rsid w:val="00EE22C2"/>
    <w:rsid w:val="00EE2779"/>
    <w:rsid w:val="00EE2A95"/>
    <w:rsid w:val="00EE398B"/>
    <w:rsid w:val="00EE3FFD"/>
    <w:rsid w:val="00EE40E8"/>
    <w:rsid w:val="00EE5C25"/>
    <w:rsid w:val="00EE5F6A"/>
    <w:rsid w:val="00EE602A"/>
    <w:rsid w:val="00EE77BD"/>
    <w:rsid w:val="00EF063B"/>
    <w:rsid w:val="00EF1F94"/>
    <w:rsid w:val="00EF393C"/>
    <w:rsid w:val="00EF4A91"/>
    <w:rsid w:val="00EF4EAB"/>
    <w:rsid w:val="00EF54CB"/>
    <w:rsid w:val="00EF5C8B"/>
    <w:rsid w:val="00EF7018"/>
    <w:rsid w:val="00EF7964"/>
    <w:rsid w:val="00EF79C8"/>
    <w:rsid w:val="00EF7D15"/>
    <w:rsid w:val="00F00919"/>
    <w:rsid w:val="00F020DF"/>
    <w:rsid w:val="00F02DBC"/>
    <w:rsid w:val="00F04FE5"/>
    <w:rsid w:val="00F05AD8"/>
    <w:rsid w:val="00F05CCC"/>
    <w:rsid w:val="00F05F17"/>
    <w:rsid w:val="00F06656"/>
    <w:rsid w:val="00F07200"/>
    <w:rsid w:val="00F07526"/>
    <w:rsid w:val="00F10340"/>
    <w:rsid w:val="00F1060B"/>
    <w:rsid w:val="00F10B0D"/>
    <w:rsid w:val="00F11C20"/>
    <w:rsid w:val="00F122AF"/>
    <w:rsid w:val="00F125DA"/>
    <w:rsid w:val="00F136C1"/>
    <w:rsid w:val="00F13BDD"/>
    <w:rsid w:val="00F13D6D"/>
    <w:rsid w:val="00F14FE6"/>
    <w:rsid w:val="00F1513C"/>
    <w:rsid w:val="00F1518B"/>
    <w:rsid w:val="00F15331"/>
    <w:rsid w:val="00F15679"/>
    <w:rsid w:val="00F158BB"/>
    <w:rsid w:val="00F15A8B"/>
    <w:rsid w:val="00F15AEF"/>
    <w:rsid w:val="00F16694"/>
    <w:rsid w:val="00F179C2"/>
    <w:rsid w:val="00F17FB0"/>
    <w:rsid w:val="00F20749"/>
    <w:rsid w:val="00F20870"/>
    <w:rsid w:val="00F21676"/>
    <w:rsid w:val="00F2226D"/>
    <w:rsid w:val="00F2295F"/>
    <w:rsid w:val="00F229EF"/>
    <w:rsid w:val="00F22C05"/>
    <w:rsid w:val="00F23056"/>
    <w:rsid w:val="00F231FB"/>
    <w:rsid w:val="00F23667"/>
    <w:rsid w:val="00F249C6"/>
    <w:rsid w:val="00F24B5B"/>
    <w:rsid w:val="00F26D74"/>
    <w:rsid w:val="00F2734C"/>
    <w:rsid w:val="00F3116D"/>
    <w:rsid w:val="00F31A00"/>
    <w:rsid w:val="00F32ACA"/>
    <w:rsid w:val="00F32C64"/>
    <w:rsid w:val="00F340AD"/>
    <w:rsid w:val="00F344FD"/>
    <w:rsid w:val="00F34B50"/>
    <w:rsid w:val="00F35217"/>
    <w:rsid w:val="00F35449"/>
    <w:rsid w:val="00F35926"/>
    <w:rsid w:val="00F37067"/>
    <w:rsid w:val="00F37203"/>
    <w:rsid w:val="00F37593"/>
    <w:rsid w:val="00F37DA8"/>
    <w:rsid w:val="00F41535"/>
    <w:rsid w:val="00F41843"/>
    <w:rsid w:val="00F42BAF"/>
    <w:rsid w:val="00F42E28"/>
    <w:rsid w:val="00F4318C"/>
    <w:rsid w:val="00F46717"/>
    <w:rsid w:val="00F47097"/>
    <w:rsid w:val="00F470AA"/>
    <w:rsid w:val="00F47DE7"/>
    <w:rsid w:val="00F502D0"/>
    <w:rsid w:val="00F50790"/>
    <w:rsid w:val="00F50D5C"/>
    <w:rsid w:val="00F50D9C"/>
    <w:rsid w:val="00F50F1B"/>
    <w:rsid w:val="00F51B92"/>
    <w:rsid w:val="00F52614"/>
    <w:rsid w:val="00F52852"/>
    <w:rsid w:val="00F534E9"/>
    <w:rsid w:val="00F542D4"/>
    <w:rsid w:val="00F551BF"/>
    <w:rsid w:val="00F568AC"/>
    <w:rsid w:val="00F56E4C"/>
    <w:rsid w:val="00F56F18"/>
    <w:rsid w:val="00F5770F"/>
    <w:rsid w:val="00F57F19"/>
    <w:rsid w:val="00F6083B"/>
    <w:rsid w:val="00F61457"/>
    <w:rsid w:val="00F62182"/>
    <w:rsid w:val="00F622F2"/>
    <w:rsid w:val="00F62D87"/>
    <w:rsid w:val="00F63B3D"/>
    <w:rsid w:val="00F64070"/>
    <w:rsid w:val="00F64E23"/>
    <w:rsid w:val="00F65F92"/>
    <w:rsid w:val="00F66FC4"/>
    <w:rsid w:val="00F670B4"/>
    <w:rsid w:val="00F679B0"/>
    <w:rsid w:val="00F70778"/>
    <w:rsid w:val="00F70B14"/>
    <w:rsid w:val="00F71B64"/>
    <w:rsid w:val="00F72204"/>
    <w:rsid w:val="00F722F1"/>
    <w:rsid w:val="00F726E2"/>
    <w:rsid w:val="00F72CE4"/>
    <w:rsid w:val="00F7442F"/>
    <w:rsid w:val="00F74443"/>
    <w:rsid w:val="00F74B84"/>
    <w:rsid w:val="00F74EF9"/>
    <w:rsid w:val="00F75A2E"/>
    <w:rsid w:val="00F75D49"/>
    <w:rsid w:val="00F75EEC"/>
    <w:rsid w:val="00F76574"/>
    <w:rsid w:val="00F76997"/>
    <w:rsid w:val="00F774E2"/>
    <w:rsid w:val="00F775DF"/>
    <w:rsid w:val="00F804C1"/>
    <w:rsid w:val="00F8071B"/>
    <w:rsid w:val="00F80BB4"/>
    <w:rsid w:val="00F80D7F"/>
    <w:rsid w:val="00F820D2"/>
    <w:rsid w:val="00F82425"/>
    <w:rsid w:val="00F82A70"/>
    <w:rsid w:val="00F830C2"/>
    <w:rsid w:val="00F83334"/>
    <w:rsid w:val="00F833CD"/>
    <w:rsid w:val="00F8354C"/>
    <w:rsid w:val="00F836FC"/>
    <w:rsid w:val="00F83946"/>
    <w:rsid w:val="00F83C99"/>
    <w:rsid w:val="00F83ECF"/>
    <w:rsid w:val="00F84289"/>
    <w:rsid w:val="00F8502F"/>
    <w:rsid w:val="00F85293"/>
    <w:rsid w:val="00F85B6D"/>
    <w:rsid w:val="00F86306"/>
    <w:rsid w:val="00F866EB"/>
    <w:rsid w:val="00F86B9A"/>
    <w:rsid w:val="00F91822"/>
    <w:rsid w:val="00F91C29"/>
    <w:rsid w:val="00F92FEF"/>
    <w:rsid w:val="00F93127"/>
    <w:rsid w:val="00F9364F"/>
    <w:rsid w:val="00F939C2"/>
    <w:rsid w:val="00F940C1"/>
    <w:rsid w:val="00F95DB9"/>
    <w:rsid w:val="00F96C33"/>
    <w:rsid w:val="00F97FE2"/>
    <w:rsid w:val="00FA04FC"/>
    <w:rsid w:val="00FA0C47"/>
    <w:rsid w:val="00FA149D"/>
    <w:rsid w:val="00FA1D93"/>
    <w:rsid w:val="00FA1E15"/>
    <w:rsid w:val="00FA2410"/>
    <w:rsid w:val="00FA42DD"/>
    <w:rsid w:val="00FA4E82"/>
    <w:rsid w:val="00FA4ECE"/>
    <w:rsid w:val="00FA54F9"/>
    <w:rsid w:val="00FA609D"/>
    <w:rsid w:val="00FA709E"/>
    <w:rsid w:val="00FA73D9"/>
    <w:rsid w:val="00FB08DB"/>
    <w:rsid w:val="00FB0F58"/>
    <w:rsid w:val="00FB11F9"/>
    <w:rsid w:val="00FB144A"/>
    <w:rsid w:val="00FB243A"/>
    <w:rsid w:val="00FB24B0"/>
    <w:rsid w:val="00FB3190"/>
    <w:rsid w:val="00FB4440"/>
    <w:rsid w:val="00FB491A"/>
    <w:rsid w:val="00FB4AED"/>
    <w:rsid w:val="00FB5A33"/>
    <w:rsid w:val="00FB6351"/>
    <w:rsid w:val="00FB6AE3"/>
    <w:rsid w:val="00FB6B90"/>
    <w:rsid w:val="00FC07C1"/>
    <w:rsid w:val="00FC0A7A"/>
    <w:rsid w:val="00FC1878"/>
    <w:rsid w:val="00FC1AC8"/>
    <w:rsid w:val="00FC1BA0"/>
    <w:rsid w:val="00FC1E04"/>
    <w:rsid w:val="00FC1E25"/>
    <w:rsid w:val="00FC2AD0"/>
    <w:rsid w:val="00FC2C9D"/>
    <w:rsid w:val="00FC2D75"/>
    <w:rsid w:val="00FC3911"/>
    <w:rsid w:val="00FC4380"/>
    <w:rsid w:val="00FC4DDC"/>
    <w:rsid w:val="00FC519A"/>
    <w:rsid w:val="00FC575D"/>
    <w:rsid w:val="00FC6CE0"/>
    <w:rsid w:val="00FD03F1"/>
    <w:rsid w:val="00FD05D2"/>
    <w:rsid w:val="00FD068C"/>
    <w:rsid w:val="00FD081C"/>
    <w:rsid w:val="00FD2406"/>
    <w:rsid w:val="00FD34AA"/>
    <w:rsid w:val="00FD355D"/>
    <w:rsid w:val="00FD684A"/>
    <w:rsid w:val="00FD68B5"/>
    <w:rsid w:val="00FD6BC8"/>
    <w:rsid w:val="00FD6FEF"/>
    <w:rsid w:val="00FD762D"/>
    <w:rsid w:val="00FD7A45"/>
    <w:rsid w:val="00FE05BB"/>
    <w:rsid w:val="00FE1475"/>
    <w:rsid w:val="00FE1758"/>
    <w:rsid w:val="00FE2AB8"/>
    <w:rsid w:val="00FE3291"/>
    <w:rsid w:val="00FE3A2D"/>
    <w:rsid w:val="00FE47B9"/>
    <w:rsid w:val="00FE5129"/>
    <w:rsid w:val="00FE564D"/>
    <w:rsid w:val="00FE58BE"/>
    <w:rsid w:val="00FE6F8B"/>
    <w:rsid w:val="00FE71AE"/>
    <w:rsid w:val="00FF0832"/>
    <w:rsid w:val="00FF0B99"/>
    <w:rsid w:val="00FF0BB8"/>
    <w:rsid w:val="00FF12A8"/>
    <w:rsid w:val="00FF1EA5"/>
    <w:rsid w:val="00FF228E"/>
    <w:rsid w:val="00FF385A"/>
    <w:rsid w:val="00FF3AAC"/>
    <w:rsid w:val="00FF3F0F"/>
    <w:rsid w:val="00FF3FE3"/>
    <w:rsid w:val="00FF62F4"/>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C2"/>
  </w:style>
  <w:style w:type="paragraph" w:styleId="1">
    <w:name w:val="heading 1"/>
    <w:basedOn w:val="a"/>
    <w:next w:val="a"/>
    <w:link w:val="10"/>
    <w:uiPriority w:val="9"/>
    <w:qFormat/>
    <w:rsid w:val="00782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2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242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242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8242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242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242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8242D"/>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78242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4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824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242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824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8242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8242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8242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8242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8242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8242D"/>
    <w:rPr>
      <w:b/>
      <w:bCs/>
      <w:color w:val="4F81BD" w:themeColor="accent1"/>
      <w:sz w:val="18"/>
      <w:szCs w:val="18"/>
    </w:rPr>
  </w:style>
  <w:style w:type="paragraph" w:styleId="a4">
    <w:name w:val="Title"/>
    <w:basedOn w:val="a"/>
    <w:next w:val="a"/>
    <w:link w:val="a5"/>
    <w:uiPriority w:val="10"/>
    <w:qFormat/>
    <w:rsid w:val="007824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8242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824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8242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8242D"/>
    <w:rPr>
      <w:b/>
      <w:bCs/>
    </w:rPr>
  </w:style>
  <w:style w:type="character" w:styleId="a9">
    <w:name w:val="Emphasis"/>
    <w:basedOn w:val="a0"/>
    <w:uiPriority w:val="20"/>
    <w:qFormat/>
    <w:rsid w:val="0078242D"/>
    <w:rPr>
      <w:i/>
      <w:iCs/>
    </w:rPr>
  </w:style>
  <w:style w:type="paragraph" w:styleId="aa">
    <w:name w:val="No Spacing"/>
    <w:uiPriority w:val="1"/>
    <w:qFormat/>
    <w:rsid w:val="0078242D"/>
  </w:style>
  <w:style w:type="paragraph" w:styleId="ab">
    <w:name w:val="List Paragraph"/>
    <w:basedOn w:val="a"/>
    <w:uiPriority w:val="34"/>
    <w:qFormat/>
    <w:rsid w:val="0078242D"/>
    <w:pPr>
      <w:ind w:left="720"/>
      <w:contextualSpacing/>
    </w:pPr>
  </w:style>
  <w:style w:type="paragraph" w:styleId="21">
    <w:name w:val="Quote"/>
    <w:basedOn w:val="a"/>
    <w:next w:val="a"/>
    <w:link w:val="22"/>
    <w:uiPriority w:val="29"/>
    <w:qFormat/>
    <w:rsid w:val="0078242D"/>
    <w:rPr>
      <w:i/>
      <w:iCs/>
      <w:color w:val="000000" w:themeColor="text1"/>
    </w:rPr>
  </w:style>
  <w:style w:type="character" w:customStyle="1" w:styleId="22">
    <w:name w:val="Цитата 2 Знак"/>
    <w:basedOn w:val="a0"/>
    <w:link w:val="21"/>
    <w:uiPriority w:val="29"/>
    <w:rsid w:val="0078242D"/>
    <w:rPr>
      <w:i/>
      <w:iCs/>
      <w:color w:val="000000" w:themeColor="text1"/>
    </w:rPr>
  </w:style>
  <w:style w:type="paragraph" w:styleId="ac">
    <w:name w:val="Intense Quote"/>
    <w:basedOn w:val="a"/>
    <w:next w:val="a"/>
    <w:link w:val="ad"/>
    <w:uiPriority w:val="30"/>
    <w:qFormat/>
    <w:rsid w:val="0078242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8242D"/>
    <w:rPr>
      <w:b/>
      <w:bCs/>
      <w:i/>
      <w:iCs/>
      <w:color w:val="4F81BD" w:themeColor="accent1"/>
    </w:rPr>
  </w:style>
  <w:style w:type="character" w:styleId="ae">
    <w:name w:val="Subtle Emphasis"/>
    <w:basedOn w:val="a0"/>
    <w:uiPriority w:val="19"/>
    <w:qFormat/>
    <w:rsid w:val="0078242D"/>
    <w:rPr>
      <w:i/>
      <w:iCs/>
      <w:color w:val="808080" w:themeColor="text1" w:themeTint="7F"/>
    </w:rPr>
  </w:style>
  <w:style w:type="character" w:styleId="af">
    <w:name w:val="Intense Emphasis"/>
    <w:basedOn w:val="a0"/>
    <w:uiPriority w:val="21"/>
    <w:qFormat/>
    <w:rsid w:val="0078242D"/>
    <w:rPr>
      <w:b/>
      <w:bCs/>
      <w:i/>
      <w:iCs/>
      <w:color w:val="4F81BD" w:themeColor="accent1"/>
    </w:rPr>
  </w:style>
  <w:style w:type="character" w:styleId="af0">
    <w:name w:val="Subtle Reference"/>
    <w:basedOn w:val="a0"/>
    <w:uiPriority w:val="31"/>
    <w:qFormat/>
    <w:rsid w:val="0078242D"/>
    <w:rPr>
      <w:smallCaps/>
      <w:color w:val="C0504D" w:themeColor="accent2"/>
      <w:u w:val="single"/>
    </w:rPr>
  </w:style>
  <w:style w:type="character" w:styleId="af1">
    <w:name w:val="Intense Reference"/>
    <w:basedOn w:val="a0"/>
    <w:uiPriority w:val="32"/>
    <w:qFormat/>
    <w:rsid w:val="0078242D"/>
    <w:rPr>
      <w:b/>
      <w:bCs/>
      <w:smallCaps/>
      <w:color w:val="C0504D" w:themeColor="accent2"/>
      <w:spacing w:val="5"/>
      <w:u w:val="single"/>
    </w:rPr>
  </w:style>
  <w:style w:type="character" w:styleId="af2">
    <w:name w:val="Book Title"/>
    <w:basedOn w:val="a0"/>
    <w:uiPriority w:val="33"/>
    <w:qFormat/>
    <w:rsid w:val="0078242D"/>
    <w:rPr>
      <w:b/>
      <w:bCs/>
      <w:smallCaps/>
      <w:spacing w:val="5"/>
    </w:rPr>
  </w:style>
  <w:style w:type="paragraph" w:styleId="af3">
    <w:name w:val="TOC Heading"/>
    <w:basedOn w:val="1"/>
    <w:next w:val="a"/>
    <w:uiPriority w:val="39"/>
    <w:semiHidden/>
    <w:unhideWhenUsed/>
    <w:qFormat/>
    <w:rsid w:val="0078242D"/>
    <w:pPr>
      <w:outlineLvl w:val="9"/>
    </w:pPr>
  </w:style>
  <w:style w:type="paragraph" w:customStyle="1" w:styleId="ConsPlusTitle">
    <w:name w:val="ConsPlusTitle"/>
    <w:uiPriority w:val="99"/>
    <w:rsid w:val="00C46F95"/>
    <w:pPr>
      <w:widowControl w:val="0"/>
      <w:autoSpaceDE w:val="0"/>
      <w:autoSpaceDN w:val="0"/>
      <w:adjustRightInd w:val="0"/>
    </w:pPr>
    <w:rPr>
      <w:rFonts w:eastAsiaTheme="minorEastAsia"/>
      <w:b/>
      <w:bCs/>
      <w:lang w:val="ru-RU" w:eastAsia="ru-RU" w:bidi="ar-SA"/>
    </w:rPr>
  </w:style>
  <w:style w:type="paragraph" w:customStyle="1" w:styleId="s9">
    <w:name w:val="s_9"/>
    <w:basedOn w:val="a"/>
    <w:rsid w:val="00983D5E"/>
    <w:pPr>
      <w:spacing w:before="100" w:beforeAutospacing="1" w:after="100" w:afterAutospacing="1"/>
    </w:pPr>
    <w:rPr>
      <w:rFonts w:eastAsia="Times New Roman"/>
      <w:i/>
      <w:iCs/>
      <w:color w:val="800080"/>
      <w:sz w:val="24"/>
      <w:szCs w:val="24"/>
      <w:lang w:val="ru-RU" w:eastAsia="ru-RU" w:bidi="ar-SA"/>
    </w:rPr>
  </w:style>
  <w:style w:type="paragraph" w:customStyle="1" w:styleId="s32">
    <w:name w:val="s_32"/>
    <w:basedOn w:val="a"/>
    <w:rsid w:val="00983D5E"/>
    <w:pPr>
      <w:spacing w:before="100" w:beforeAutospacing="1" w:after="100" w:afterAutospacing="1"/>
      <w:jc w:val="center"/>
    </w:pPr>
    <w:rPr>
      <w:rFonts w:eastAsia="Times New Roman"/>
      <w:b/>
      <w:bCs/>
      <w:color w:val="000080"/>
      <w:sz w:val="21"/>
      <w:szCs w:val="21"/>
      <w:lang w:val="ru-RU" w:eastAsia="ru-RU" w:bidi="ar-SA"/>
    </w:rPr>
  </w:style>
  <w:style w:type="paragraph" w:customStyle="1" w:styleId="s12">
    <w:name w:val="s_12"/>
    <w:basedOn w:val="a"/>
    <w:rsid w:val="00983D5E"/>
    <w:pPr>
      <w:ind w:firstLine="720"/>
    </w:pPr>
    <w:rPr>
      <w:rFonts w:eastAsia="Times New Roman"/>
      <w:sz w:val="24"/>
      <w:szCs w:val="24"/>
      <w:lang w:val="ru-RU" w:eastAsia="ru-RU" w:bidi="ar-SA"/>
    </w:rPr>
  </w:style>
  <w:style w:type="paragraph" w:customStyle="1" w:styleId="s52">
    <w:name w:val="s_52"/>
    <w:basedOn w:val="a"/>
    <w:rsid w:val="00983D5E"/>
    <w:pPr>
      <w:spacing w:before="100" w:beforeAutospacing="1" w:after="100" w:afterAutospacing="1"/>
    </w:pPr>
    <w:rPr>
      <w:rFonts w:eastAsia="Times New Roman"/>
      <w:sz w:val="24"/>
      <w:szCs w:val="24"/>
      <w:lang w:val="ru-RU" w:eastAsia="ru-RU" w:bidi="ar-SA"/>
    </w:rPr>
  </w:style>
  <w:style w:type="character" w:customStyle="1" w:styleId="s103">
    <w:name w:val="s_103"/>
    <w:basedOn w:val="a0"/>
    <w:rsid w:val="00983D5E"/>
    <w:rPr>
      <w:b/>
      <w:bCs/>
      <w:color w:val="000080"/>
    </w:rPr>
  </w:style>
  <w:style w:type="paragraph" w:customStyle="1" w:styleId="s153">
    <w:name w:val="s_153"/>
    <w:basedOn w:val="a"/>
    <w:rsid w:val="00983D5E"/>
    <w:pPr>
      <w:ind w:left="825"/>
    </w:pPr>
    <w:rPr>
      <w:rFonts w:eastAsia="Times New Roman"/>
      <w:sz w:val="24"/>
      <w:szCs w:val="24"/>
      <w:lang w:val="ru-RU" w:eastAsia="ru-RU" w:bidi="ar-SA"/>
    </w:rPr>
  </w:style>
  <w:style w:type="paragraph" w:customStyle="1" w:styleId="s13">
    <w:name w:val="s_13"/>
    <w:basedOn w:val="a"/>
    <w:rsid w:val="00983D5E"/>
    <w:pPr>
      <w:ind w:firstLine="720"/>
    </w:pPr>
    <w:rPr>
      <w:rFonts w:eastAsia="Times New Roman"/>
      <w:sz w:val="24"/>
      <w:szCs w:val="24"/>
      <w:lang w:val="ru-RU" w:eastAsia="ru-RU" w:bidi="ar-SA"/>
    </w:rPr>
  </w:style>
  <w:style w:type="paragraph" w:customStyle="1" w:styleId="s94">
    <w:name w:val="s_94"/>
    <w:basedOn w:val="a"/>
    <w:rsid w:val="00983D5E"/>
    <w:rPr>
      <w:rFonts w:eastAsia="Times New Roman"/>
      <w:i/>
      <w:iCs/>
      <w:color w:val="800080"/>
      <w:sz w:val="24"/>
      <w:szCs w:val="24"/>
      <w:lang w:val="ru-RU" w:eastAsia="ru-RU" w:bidi="ar-SA"/>
    </w:rPr>
  </w:style>
  <w:style w:type="paragraph" w:customStyle="1" w:styleId="s222">
    <w:name w:val="s_222"/>
    <w:basedOn w:val="a"/>
    <w:rsid w:val="00983D5E"/>
    <w:rPr>
      <w:rFonts w:eastAsia="Times New Roman"/>
      <w:i/>
      <w:iCs/>
      <w:color w:val="80008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8472">
      <w:bodyDiv w:val="1"/>
      <w:marLeft w:val="0"/>
      <w:marRight w:val="0"/>
      <w:marTop w:val="225"/>
      <w:marBottom w:val="225"/>
      <w:divBdr>
        <w:top w:val="none" w:sz="0" w:space="0" w:color="auto"/>
        <w:left w:val="none" w:sz="0" w:space="0" w:color="auto"/>
        <w:bottom w:val="none" w:sz="0" w:space="0" w:color="auto"/>
        <w:right w:val="none" w:sz="0" w:space="0" w:color="auto"/>
      </w:divBdr>
      <w:divsChild>
        <w:div w:id="179591910">
          <w:marLeft w:val="0"/>
          <w:marRight w:val="0"/>
          <w:marTop w:val="0"/>
          <w:marBottom w:val="0"/>
          <w:divBdr>
            <w:top w:val="none" w:sz="0" w:space="0" w:color="auto"/>
            <w:left w:val="none" w:sz="0" w:space="0" w:color="auto"/>
            <w:bottom w:val="none" w:sz="0" w:space="0" w:color="auto"/>
            <w:right w:val="none" w:sz="0" w:space="0" w:color="auto"/>
          </w:divBdr>
          <w:divsChild>
            <w:div w:id="637342338">
              <w:marLeft w:val="0"/>
              <w:marRight w:val="0"/>
              <w:marTop w:val="0"/>
              <w:marBottom w:val="0"/>
              <w:divBdr>
                <w:top w:val="none" w:sz="0" w:space="0" w:color="auto"/>
                <w:left w:val="none" w:sz="0" w:space="0" w:color="auto"/>
                <w:bottom w:val="none" w:sz="0" w:space="0" w:color="auto"/>
                <w:right w:val="none" w:sz="0" w:space="0" w:color="auto"/>
              </w:divBdr>
            </w:div>
            <w:div w:id="89276289">
              <w:marLeft w:val="0"/>
              <w:marRight w:val="0"/>
              <w:marTop w:val="0"/>
              <w:marBottom w:val="0"/>
              <w:divBdr>
                <w:top w:val="none" w:sz="0" w:space="0" w:color="auto"/>
                <w:left w:val="none" w:sz="0" w:space="0" w:color="auto"/>
                <w:bottom w:val="none" w:sz="0" w:space="0" w:color="auto"/>
                <w:right w:val="none" w:sz="0" w:space="0" w:color="auto"/>
              </w:divBdr>
            </w:div>
            <w:div w:id="1324552739">
              <w:marLeft w:val="0"/>
              <w:marRight w:val="0"/>
              <w:marTop w:val="0"/>
              <w:marBottom w:val="0"/>
              <w:divBdr>
                <w:top w:val="none" w:sz="0" w:space="0" w:color="auto"/>
                <w:left w:val="none" w:sz="0" w:space="0" w:color="auto"/>
                <w:bottom w:val="none" w:sz="0" w:space="0" w:color="auto"/>
                <w:right w:val="none" w:sz="0" w:space="0" w:color="auto"/>
              </w:divBdr>
            </w:div>
            <w:div w:id="1292319559">
              <w:marLeft w:val="0"/>
              <w:marRight w:val="0"/>
              <w:marTop w:val="0"/>
              <w:marBottom w:val="0"/>
              <w:divBdr>
                <w:top w:val="none" w:sz="0" w:space="0" w:color="auto"/>
                <w:left w:val="none" w:sz="0" w:space="0" w:color="auto"/>
                <w:bottom w:val="none" w:sz="0" w:space="0" w:color="auto"/>
                <w:right w:val="none" w:sz="0" w:space="0" w:color="auto"/>
              </w:divBdr>
            </w:div>
            <w:div w:id="483468952">
              <w:marLeft w:val="0"/>
              <w:marRight w:val="0"/>
              <w:marTop w:val="0"/>
              <w:marBottom w:val="0"/>
              <w:divBdr>
                <w:top w:val="none" w:sz="0" w:space="0" w:color="auto"/>
                <w:left w:val="none" w:sz="0" w:space="0" w:color="auto"/>
                <w:bottom w:val="none" w:sz="0" w:space="0" w:color="auto"/>
                <w:right w:val="none" w:sz="0" w:space="0" w:color="auto"/>
              </w:divBdr>
            </w:div>
            <w:div w:id="480851035">
              <w:marLeft w:val="0"/>
              <w:marRight w:val="0"/>
              <w:marTop w:val="0"/>
              <w:marBottom w:val="0"/>
              <w:divBdr>
                <w:top w:val="none" w:sz="0" w:space="0" w:color="auto"/>
                <w:left w:val="none" w:sz="0" w:space="0" w:color="auto"/>
                <w:bottom w:val="none" w:sz="0" w:space="0" w:color="auto"/>
                <w:right w:val="none" w:sz="0" w:space="0" w:color="auto"/>
              </w:divBdr>
            </w:div>
            <w:div w:id="294679200">
              <w:marLeft w:val="0"/>
              <w:marRight w:val="0"/>
              <w:marTop w:val="0"/>
              <w:marBottom w:val="0"/>
              <w:divBdr>
                <w:top w:val="none" w:sz="0" w:space="0" w:color="auto"/>
                <w:left w:val="none" w:sz="0" w:space="0" w:color="auto"/>
                <w:bottom w:val="none" w:sz="0" w:space="0" w:color="auto"/>
                <w:right w:val="none" w:sz="0" w:space="0" w:color="auto"/>
              </w:divBdr>
            </w:div>
            <w:div w:id="180819163">
              <w:marLeft w:val="0"/>
              <w:marRight w:val="0"/>
              <w:marTop w:val="0"/>
              <w:marBottom w:val="0"/>
              <w:divBdr>
                <w:top w:val="none" w:sz="0" w:space="0" w:color="auto"/>
                <w:left w:val="none" w:sz="0" w:space="0" w:color="auto"/>
                <w:bottom w:val="none" w:sz="0" w:space="0" w:color="auto"/>
                <w:right w:val="none" w:sz="0" w:space="0" w:color="auto"/>
              </w:divBdr>
            </w:div>
            <w:div w:id="354621021">
              <w:marLeft w:val="0"/>
              <w:marRight w:val="0"/>
              <w:marTop w:val="0"/>
              <w:marBottom w:val="0"/>
              <w:divBdr>
                <w:top w:val="none" w:sz="0" w:space="0" w:color="auto"/>
                <w:left w:val="none" w:sz="0" w:space="0" w:color="auto"/>
                <w:bottom w:val="none" w:sz="0" w:space="0" w:color="auto"/>
                <w:right w:val="none" w:sz="0" w:space="0" w:color="auto"/>
              </w:divBdr>
            </w:div>
            <w:div w:id="258484732">
              <w:marLeft w:val="0"/>
              <w:marRight w:val="0"/>
              <w:marTop w:val="0"/>
              <w:marBottom w:val="0"/>
              <w:divBdr>
                <w:top w:val="none" w:sz="0" w:space="0" w:color="auto"/>
                <w:left w:val="none" w:sz="0" w:space="0" w:color="auto"/>
                <w:bottom w:val="none" w:sz="0" w:space="0" w:color="auto"/>
                <w:right w:val="none" w:sz="0" w:space="0" w:color="auto"/>
              </w:divBdr>
            </w:div>
            <w:div w:id="1029143488">
              <w:marLeft w:val="0"/>
              <w:marRight w:val="0"/>
              <w:marTop w:val="0"/>
              <w:marBottom w:val="0"/>
              <w:divBdr>
                <w:top w:val="none" w:sz="0" w:space="0" w:color="auto"/>
                <w:left w:val="none" w:sz="0" w:space="0" w:color="auto"/>
                <w:bottom w:val="none" w:sz="0" w:space="0" w:color="auto"/>
                <w:right w:val="none" w:sz="0" w:space="0" w:color="auto"/>
              </w:divBdr>
            </w:div>
            <w:div w:id="881939741">
              <w:marLeft w:val="0"/>
              <w:marRight w:val="0"/>
              <w:marTop w:val="0"/>
              <w:marBottom w:val="0"/>
              <w:divBdr>
                <w:top w:val="none" w:sz="0" w:space="0" w:color="auto"/>
                <w:left w:val="none" w:sz="0" w:space="0" w:color="auto"/>
                <w:bottom w:val="none" w:sz="0" w:space="0" w:color="auto"/>
                <w:right w:val="none" w:sz="0" w:space="0" w:color="auto"/>
              </w:divBdr>
            </w:div>
            <w:div w:id="1700813620">
              <w:marLeft w:val="0"/>
              <w:marRight w:val="0"/>
              <w:marTop w:val="0"/>
              <w:marBottom w:val="0"/>
              <w:divBdr>
                <w:top w:val="none" w:sz="0" w:space="0" w:color="auto"/>
                <w:left w:val="none" w:sz="0" w:space="0" w:color="auto"/>
                <w:bottom w:val="none" w:sz="0" w:space="0" w:color="auto"/>
                <w:right w:val="none" w:sz="0" w:space="0" w:color="auto"/>
              </w:divBdr>
            </w:div>
            <w:div w:id="2069954567">
              <w:marLeft w:val="0"/>
              <w:marRight w:val="0"/>
              <w:marTop w:val="0"/>
              <w:marBottom w:val="0"/>
              <w:divBdr>
                <w:top w:val="none" w:sz="0" w:space="0" w:color="auto"/>
                <w:left w:val="none" w:sz="0" w:space="0" w:color="auto"/>
                <w:bottom w:val="none" w:sz="0" w:space="0" w:color="auto"/>
                <w:right w:val="none" w:sz="0" w:space="0" w:color="auto"/>
              </w:divBdr>
            </w:div>
            <w:div w:id="525755446">
              <w:marLeft w:val="0"/>
              <w:marRight w:val="0"/>
              <w:marTop w:val="0"/>
              <w:marBottom w:val="0"/>
              <w:divBdr>
                <w:top w:val="none" w:sz="0" w:space="0" w:color="auto"/>
                <w:left w:val="none" w:sz="0" w:space="0" w:color="auto"/>
                <w:bottom w:val="none" w:sz="0" w:space="0" w:color="auto"/>
                <w:right w:val="none" w:sz="0" w:space="0" w:color="auto"/>
              </w:divBdr>
            </w:div>
            <w:div w:id="141434190">
              <w:marLeft w:val="0"/>
              <w:marRight w:val="0"/>
              <w:marTop w:val="0"/>
              <w:marBottom w:val="0"/>
              <w:divBdr>
                <w:top w:val="none" w:sz="0" w:space="0" w:color="auto"/>
                <w:left w:val="none" w:sz="0" w:space="0" w:color="auto"/>
                <w:bottom w:val="none" w:sz="0" w:space="0" w:color="auto"/>
                <w:right w:val="none" w:sz="0" w:space="0" w:color="auto"/>
              </w:divBdr>
            </w:div>
            <w:div w:id="1464692856">
              <w:marLeft w:val="0"/>
              <w:marRight w:val="0"/>
              <w:marTop w:val="0"/>
              <w:marBottom w:val="0"/>
              <w:divBdr>
                <w:top w:val="none" w:sz="0" w:space="0" w:color="auto"/>
                <w:left w:val="none" w:sz="0" w:space="0" w:color="auto"/>
                <w:bottom w:val="none" w:sz="0" w:space="0" w:color="auto"/>
                <w:right w:val="none" w:sz="0" w:space="0" w:color="auto"/>
              </w:divBdr>
            </w:div>
            <w:div w:id="1726249465">
              <w:marLeft w:val="0"/>
              <w:marRight w:val="0"/>
              <w:marTop w:val="0"/>
              <w:marBottom w:val="0"/>
              <w:divBdr>
                <w:top w:val="none" w:sz="0" w:space="0" w:color="auto"/>
                <w:left w:val="none" w:sz="0" w:space="0" w:color="auto"/>
                <w:bottom w:val="none" w:sz="0" w:space="0" w:color="auto"/>
                <w:right w:val="none" w:sz="0" w:space="0" w:color="auto"/>
              </w:divBdr>
            </w:div>
            <w:div w:id="1978140276">
              <w:marLeft w:val="0"/>
              <w:marRight w:val="0"/>
              <w:marTop w:val="0"/>
              <w:marBottom w:val="0"/>
              <w:divBdr>
                <w:top w:val="none" w:sz="0" w:space="0" w:color="auto"/>
                <w:left w:val="none" w:sz="0" w:space="0" w:color="auto"/>
                <w:bottom w:val="none" w:sz="0" w:space="0" w:color="auto"/>
                <w:right w:val="none" w:sz="0" w:space="0" w:color="auto"/>
              </w:divBdr>
            </w:div>
            <w:div w:id="576867282">
              <w:marLeft w:val="0"/>
              <w:marRight w:val="0"/>
              <w:marTop w:val="0"/>
              <w:marBottom w:val="0"/>
              <w:divBdr>
                <w:top w:val="none" w:sz="0" w:space="0" w:color="auto"/>
                <w:left w:val="none" w:sz="0" w:space="0" w:color="auto"/>
                <w:bottom w:val="none" w:sz="0" w:space="0" w:color="auto"/>
                <w:right w:val="none" w:sz="0" w:space="0" w:color="auto"/>
              </w:divBdr>
            </w:div>
            <w:div w:id="1683896785">
              <w:marLeft w:val="0"/>
              <w:marRight w:val="0"/>
              <w:marTop w:val="0"/>
              <w:marBottom w:val="0"/>
              <w:divBdr>
                <w:top w:val="none" w:sz="0" w:space="0" w:color="auto"/>
                <w:left w:val="none" w:sz="0" w:space="0" w:color="auto"/>
                <w:bottom w:val="none" w:sz="0" w:space="0" w:color="auto"/>
                <w:right w:val="none" w:sz="0" w:space="0" w:color="auto"/>
              </w:divBdr>
            </w:div>
            <w:div w:id="5875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 TargetMode="External"/><Relationship Id="rId13" Type="http://schemas.openxmlformats.org/officeDocument/2006/relationships/hyperlink" Target="http://base.garant.ru/12152272/3/" TargetMode="External"/><Relationship Id="rId18" Type="http://schemas.openxmlformats.org/officeDocument/2006/relationships/hyperlink" Target="http://base.garant.ru/12182695/" TargetMode="External"/><Relationship Id="rId26" Type="http://schemas.openxmlformats.org/officeDocument/2006/relationships/hyperlink" Target="http://base.garant.ru/12182695/" TargetMode="External"/><Relationship Id="rId3" Type="http://schemas.openxmlformats.org/officeDocument/2006/relationships/settings" Target="settings.xml"/><Relationship Id="rId21" Type="http://schemas.openxmlformats.org/officeDocument/2006/relationships/hyperlink" Target="http://base.garant.ru/10103000/" TargetMode="External"/><Relationship Id="rId7" Type="http://schemas.openxmlformats.org/officeDocument/2006/relationships/hyperlink" Target="http://base.garant.ru/12112604/32/" TargetMode="External"/><Relationship Id="rId12" Type="http://schemas.openxmlformats.org/officeDocument/2006/relationships/hyperlink" Target="http://base.garant.ru/12136354/3/" TargetMode="External"/><Relationship Id="rId17" Type="http://schemas.openxmlformats.org/officeDocument/2006/relationships/hyperlink" Target="http://base.garant.ru/10104593/" TargetMode="External"/><Relationship Id="rId25" Type="http://schemas.openxmlformats.org/officeDocument/2006/relationships/hyperlink" Target="http://base.garant.ru/12182695/" TargetMode="External"/><Relationship Id="rId2" Type="http://schemas.microsoft.com/office/2007/relationships/stylesWithEffects" Target="stylesWithEffects.xml"/><Relationship Id="rId16" Type="http://schemas.openxmlformats.org/officeDocument/2006/relationships/hyperlink" Target="http://base.garant.ru/12182695/" TargetMode="External"/><Relationship Id="rId20" Type="http://schemas.openxmlformats.org/officeDocument/2006/relationships/hyperlink" Target="http://base.garant.ru/12182695/" TargetMode="External"/><Relationship Id="rId1" Type="http://schemas.openxmlformats.org/officeDocument/2006/relationships/styles" Target="styles.xml"/><Relationship Id="rId6" Type="http://schemas.openxmlformats.org/officeDocument/2006/relationships/hyperlink" Target="http://base.garant.ru/12117177/" TargetMode="External"/><Relationship Id="rId11" Type="http://schemas.openxmlformats.org/officeDocument/2006/relationships/hyperlink" Target="http://base.garant.ru/12112604/" TargetMode="External"/><Relationship Id="rId24" Type="http://schemas.openxmlformats.org/officeDocument/2006/relationships/hyperlink" Target="http://base.garant.ru/10102673/" TargetMode="External"/><Relationship Id="rId5" Type="http://schemas.openxmlformats.org/officeDocument/2006/relationships/hyperlink" Target="http://base.garant.ru/10103000/" TargetMode="External"/><Relationship Id="rId15" Type="http://schemas.openxmlformats.org/officeDocument/2006/relationships/hyperlink" Target="http://base.garant.ru/12182695/" TargetMode="External"/><Relationship Id="rId23" Type="http://schemas.openxmlformats.org/officeDocument/2006/relationships/hyperlink" Target="http://base.garant.ru/12182695/" TargetMode="External"/><Relationship Id="rId28" Type="http://schemas.openxmlformats.org/officeDocument/2006/relationships/theme" Target="theme/theme1.xml"/><Relationship Id="rId10" Type="http://schemas.openxmlformats.org/officeDocument/2006/relationships/hyperlink" Target="http://base.garant.ru/12112604/32/" TargetMode="External"/><Relationship Id="rId19" Type="http://schemas.openxmlformats.org/officeDocument/2006/relationships/hyperlink" Target="http://base.garant.ru/12112604/18/" TargetMode="External"/><Relationship Id="rId4" Type="http://schemas.openxmlformats.org/officeDocument/2006/relationships/webSettings" Target="webSettings.xml"/><Relationship Id="rId9" Type="http://schemas.openxmlformats.org/officeDocument/2006/relationships/hyperlink" Target="http://base.garant.ru/186367/" TargetMode="External"/><Relationship Id="rId14" Type="http://schemas.openxmlformats.org/officeDocument/2006/relationships/hyperlink" Target="http://base.garant.ru/12125268/2/" TargetMode="External"/><Relationship Id="rId22" Type="http://schemas.openxmlformats.org/officeDocument/2006/relationships/hyperlink" Target="http://base.garant.ru/12125267/2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7477</Words>
  <Characters>42624</Characters>
  <Application>Microsoft Office Word</Application>
  <DocSecurity>0</DocSecurity>
  <Lines>355</Lines>
  <Paragraphs>100</Paragraphs>
  <ScaleCrop>false</ScaleCrop>
  <Company/>
  <LinksUpToDate>false</LinksUpToDate>
  <CharactersWithSpaces>50001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T_Grigorova</dc:creator>
  <cp:lastModifiedBy>User</cp:lastModifiedBy>
  <cp:revision>4</cp:revision>
  <cp:lastPrinted>2012-12-13T09:15:00Z</cp:lastPrinted>
  <dcterms:created xsi:type="dcterms:W3CDTF">2012-12-13T09:13:00Z</dcterms:created>
  <dcterms:modified xsi:type="dcterms:W3CDTF">2015-01-16T10:20:00Z</dcterms:modified>
</cp:coreProperties>
</file>